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8BD6C1D" w14:textId="77777777" w:rsidR="0056629E" w:rsidRDefault="0056629E">
      <w:pPr>
        <w:ind w:left="-1440" w:right="10466"/>
      </w:pPr>
      <w:bookmarkStart w:id="0" w:name="_Hlk17960469"/>
      <w:bookmarkStart w:id="1" w:name="_Toc35006349"/>
      <w:bookmarkStart w:id="2" w:name="_Hlk19784699"/>
      <w:bookmarkStart w:id="3" w:name="_GoBack"/>
      <w:bookmarkEnd w:id="3"/>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3437FEFF" wp14:editId="463B05BF">
                <wp:simplePos x="0" y="0"/>
                <wp:positionH relativeFrom="page">
                  <wp:posOffset>0</wp:posOffset>
                </wp:positionH>
                <wp:positionV relativeFrom="page">
                  <wp:posOffset>0</wp:posOffset>
                </wp:positionV>
                <wp:extent cx="7560005" cy="10692003"/>
                <wp:effectExtent l="0" t="0" r="41275" b="0"/>
                <wp:wrapTopAndBottom/>
                <wp:docPr id="171" name="Group 171"/>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pic:pic xmlns:pic="http://schemas.openxmlformats.org/drawingml/2006/picture">
                        <pic:nvPicPr>
                          <pic:cNvPr id="172" name="Picture 172"/>
                          <pic:cNvPicPr/>
                        </pic:nvPicPr>
                        <pic:blipFill>
                          <a:blip r:embed="rId12"/>
                          <a:stretch>
                            <a:fillRect/>
                          </a:stretch>
                        </pic:blipFill>
                        <pic:spPr>
                          <a:xfrm>
                            <a:off x="0" y="0"/>
                            <a:ext cx="7543800" cy="10664952"/>
                          </a:xfrm>
                          <a:prstGeom prst="rect">
                            <a:avLst/>
                          </a:prstGeom>
                        </pic:spPr>
                      </pic:pic>
                      <wps:wsp>
                        <wps:cNvPr id="173" name="Shape 524"/>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solidFill>
                            <a:srgbClr val="506056">
                              <a:alpha val="74000"/>
                            </a:srgbClr>
                          </a:solidFill>
                          <a:ln w="0" cap="flat">
                            <a:miter lim="127000"/>
                          </a:ln>
                        </wps:spPr>
                        <wps:style>
                          <a:lnRef idx="0">
                            <a:srgbClr val="000000">
                              <a:alpha val="0"/>
                            </a:srgbClr>
                          </a:lnRef>
                          <a:fillRef idx="1">
                            <a:srgbClr val="506056"/>
                          </a:fillRef>
                          <a:effectRef idx="0">
                            <a:scrgbClr r="0" g="0" b="0"/>
                          </a:effectRef>
                          <a:fontRef idx="none"/>
                        </wps:style>
                        <wps:bodyPr/>
                      </wps:wsp>
                      <wps:wsp>
                        <wps:cNvPr id="174" name="Shape 9"/>
                        <wps:cNvSpPr/>
                        <wps:spPr>
                          <a:xfrm>
                            <a:off x="2954458" y="1459668"/>
                            <a:ext cx="261811" cy="272783"/>
                          </a:xfrm>
                          <a:custGeom>
                            <a:avLst/>
                            <a:gdLst/>
                            <a:ahLst/>
                            <a:cxnLst/>
                            <a:rect l="0" t="0" r="0" b="0"/>
                            <a:pathLst>
                              <a:path w="261811" h="272783">
                                <a:moveTo>
                                  <a:pt x="0" y="0"/>
                                </a:moveTo>
                                <a:lnTo>
                                  <a:pt x="91466" y="0"/>
                                </a:lnTo>
                                <a:lnTo>
                                  <a:pt x="91466" y="25375"/>
                                </a:lnTo>
                                <a:lnTo>
                                  <a:pt x="62103" y="28054"/>
                                </a:lnTo>
                                <a:lnTo>
                                  <a:pt x="131077" y="232461"/>
                                </a:lnTo>
                                <a:lnTo>
                                  <a:pt x="199708" y="28054"/>
                                </a:lnTo>
                                <a:lnTo>
                                  <a:pt x="170332" y="25375"/>
                                </a:lnTo>
                                <a:lnTo>
                                  <a:pt x="170332" y="0"/>
                                </a:lnTo>
                                <a:lnTo>
                                  <a:pt x="261811" y="0"/>
                                </a:lnTo>
                                <a:lnTo>
                                  <a:pt x="261811" y="25375"/>
                                </a:lnTo>
                                <a:lnTo>
                                  <a:pt x="238570" y="28054"/>
                                </a:lnTo>
                                <a:lnTo>
                                  <a:pt x="150901" y="272783"/>
                                </a:lnTo>
                                <a:lnTo>
                                  <a:pt x="110897" y="272783"/>
                                </a:lnTo>
                                <a:lnTo>
                                  <a:pt x="23241" y="28054"/>
                                </a:lnTo>
                                <a:lnTo>
                                  <a:pt x="0" y="2537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 name="Rectangle 175"/>
                        <wps:cNvSpPr/>
                        <wps:spPr>
                          <a:xfrm>
                            <a:off x="3260112" y="7570150"/>
                            <a:ext cx="4483824" cy="382030"/>
                          </a:xfrm>
                          <a:prstGeom prst="rect">
                            <a:avLst/>
                          </a:prstGeom>
                          <a:ln>
                            <a:noFill/>
                          </a:ln>
                        </wps:spPr>
                        <wps:txbx>
                          <w:txbxContent>
                            <w:p w14:paraId="0F0CD9DC" w14:textId="77777777" w:rsidR="0056629E" w:rsidRDefault="0056629E">
                              <w:pPr>
                                <w:spacing w:after="160"/>
                              </w:pPr>
                              <w:r>
                                <w:rPr>
                                  <w:rFonts w:ascii="Rockwell" w:eastAsia="Rockwell" w:hAnsi="Rockwell" w:cs="Rockwell"/>
                                  <w:color w:val="FFFEFD"/>
                                  <w:sz w:val="43"/>
                                </w:rPr>
                                <w:t>Remuneration bands for</w:t>
                              </w:r>
                            </w:p>
                          </w:txbxContent>
                        </wps:txbx>
                        <wps:bodyPr horzOverflow="overflow" vert="horz" lIns="0" tIns="0" rIns="0" bIns="0" rtlCol="0">
                          <a:noAutofit/>
                        </wps:bodyPr>
                      </wps:wsp>
                      <wps:wsp>
                        <wps:cNvPr id="176" name="Rectangle 176"/>
                        <wps:cNvSpPr/>
                        <wps:spPr>
                          <a:xfrm>
                            <a:off x="3260112" y="7896052"/>
                            <a:ext cx="4449503" cy="382030"/>
                          </a:xfrm>
                          <a:prstGeom prst="rect">
                            <a:avLst/>
                          </a:prstGeom>
                          <a:ln>
                            <a:noFill/>
                          </a:ln>
                        </wps:spPr>
                        <wps:txbx>
                          <w:txbxContent>
                            <w:p w14:paraId="7B0E94A0" w14:textId="77777777" w:rsidR="0056629E" w:rsidRDefault="0056629E">
                              <w:pPr>
                                <w:spacing w:after="160"/>
                              </w:pPr>
                              <w:r>
                                <w:rPr>
                                  <w:rFonts w:ascii="Rockwell" w:eastAsia="Rockwell" w:hAnsi="Rockwell" w:cs="Rockwell"/>
                                  <w:color w:val="FFFEFD"/>
                                  <w:sz w:val="43"/>
                                </w:rPr>
                                <w:t>executives employed in</w:t>
                              </w:r>
                            </w:p>
                          </w:txbxContent>
                        </wps:txbx>
                        <wps:bodyPr horzOverflow="overflow" vert="horz" lIns="0" tIns="0" rIns="0" bIns="0" rtlCol="0">
                          <a:noAutofit/>
                        </wps:bodyPr>
                      </wps:wsp>
                      <wps:wsp>
                        <wps:cNvPr id="177" name="Rectangle 177"/>
                        <wps:cNvSpPr/>
                        <wps:spPr>
                          <a:xfrm>
                            <a:off x="3259840" y="8221956"/>
                            <a:ext cx="3902888" cy="382029"/>
                          </a:xfrm>
                          <a:prstGeom prst="rect">
                            <a:avLst/>
                          </a:prstGeom>
                          <a:ln>
                            <a:noFill/>
                          </a:ln>
                        </wps:spPr>
                        <wps:txbx>
                          <w:txbxContent>
                            <w:p w14:paraId="7968B7CE" w14:textId="77777777" w:rsidR="0056629E" w:rsidRDefault="0056629E">
                              <w:pPr>
                                <w:spacing w:after="160"/>
                              </w:pPr>
                              <w:r>
                                <w:rPr>
                                  <w:rFonts w:ascii="Rockwell" w:eastAsia="Rockwell" w:hAnsi="Rockwell" w:cs="Rockwell"/>
                                  <w:color w:val="FFFEFD"/>
                                  <w:sz w:val="43"/>
                                </w:rPr>
                                <w:t>public service bodies</w:t>
                              </w:r>
                            </w:p>
                          </w:txbxContent>
                        </wps:txbx>
                        <wps:bodyPr horzOverflow="overflow" vert="horz" lIns="0" tIns="0" rIns="0" bIns="0" rtlCol="0">
                          <a:noAutofit/>
                        </wps:bodyPr>
                      </wps:wsp>
                      <wps:wsp>
                        <wps:cNvPr id="178" name="Rectangle 178"/>
                        <wps:cNvSpPr/>
                        <wps:spPr>
                          <a:xfrm>
                            <a:off x="4447440" y="8547858"/>
                            <a:ext cx="146679" cy="382029"/>
                          </a:xfrm>
                          <a:prstGeom prst="rect">
                            <a:avLst/>
                          </a:prstGeom>
                          <a:ln>
                            <a:noFill/>
                          </a:ln>
                        </wps:spPr>
                        <wps:txbx>
                          <w:txbxContent>
                            <w:p w14:paraId="41605970" w14:textId="77777777" w:rsidR="0056629E" w:rsidRDefault="0056629E">
                              <w:pPr>
                                <w:spacing w:after="160"/>
                              </w:pPr>
                              <w:r>
                                <w:rPr>
                                  <w:rFonts w:ascii="Rockwell" w:eastAsia="Rockwell" w:hAnsi="Rockwell" w:cs="Rockwell"/>
                                  <w:color w:val="FFFEFD"/>
                                  <w:sz w:val="43"/>
                                </w:rPr>
                                <w:t>)</w:t>
                              </w:r>
                            </w:p>
                          </w:txbxContent>
                        </wps:txbx>
                        <wps:bodyPr horzOverflow="overflow" vert="horz" lIns="0" tIns="0" rIns="0" bIns="0" rtlCol="0">
                          <a:noAutofit/>
                        </wps:bodyPr>
                      </wps:wsp>
                      <wps:wsp>
                        <wps:cNvPr id="179" name="Rectangle 179"/>
                        <wps:cNvSpPr/>
                        <wps:spPr>
                          <a:xfrm>
                            <a:off x="3259840" y="8547858"/>
                            <a:ext cx="146679" cy="382029"/>
                          </a:xfrm>
                          <a:prstGeom prst="rect">
                            <a:avLst/>
                          </a:prstGeom>
                          <a:ln>
                            <a:noFill/>
                          </a:ln>
                        </wps:spPr>
                        <wps:txbx>
                          <w:txbxContent>
                            <w:p w14:paraId="2854046A" w14:textId="77777777" w:rsidR="0056629E" w:rsidRDefault="0056629E">
                              <w:pPr>
                                <w:spacing w:after="160"/>
                              </w:pPr>
                              <w:r>
                                <w:rPr>
                                  <w:rFonts w:ascii="Rockwell" w:eastAsia="Rockwell" w:hAnsi="Rockwell" w:cs="Rockwell"/>
                                  <w:color w:val="FFFEFD"/>
                                  <w:sz w:val="43"/>
                                </w:rPr>
                                <w:t>(</w:t>
                              </w:r>
                            </w:p>
                          </w:txbxContent>
                        </wps:txbx>
                        <wps:bodyPr horzOverflow="overflow" vert="horz" lIns="0" tIns="0" rIns="0" bIns="0" rtlCol="0">
                          <a:noAutofit/>
                        </wps:bodyPr>
                      </wps:wsp>
                      <wps:wsp>
                        <wps:cNvPr id="180" name="Rectangle 180"/>
                        <wps:cNvSpPr/>
                        <wps:spPr>
                          <a:xfrm>
                            <a:off x="3370125" y="8547858"/>
                            <a:ext cx="1432830" cy="382029"/>
                          </a:xfrm>
                          <a:prstGeom prst="rect">
                            <a:avLst/>
                          </a:prstGeom>
                          <a:ln>
                            <a:noFill/>
                          </a:ln>
                        </wps:spPr>
                        <wps:txbx>
                          <w:txbxContent>
                            <w:p w14:paraId="3A3A3179" w14:textId="77777777" w:rsidR="0056629E" w:rsidRDefault="0056629E">
                              <w:pPr>
                                <w:spacing w:after="160"/>
                              </w:pPr>
                              <w:r>
                                <w:rPr>
                                  <w:rFonts w:ascii="Rockwell" w:eastAsia="Rockwell" w:hAnsi="Rockwell" w:cs="Rockwell"/>
                                  <w:color w:val="FFFEFD"/>
                                  <w:sz w:val="43"/>
                                </w:rPr>
                                <w:t>Victoria</w:t>
                              </w:r>
                            </w:p>
                          </w:txbxContent>
                        </wps:txbx>
                        <wps:bodyPr horzOverflow="overflow" vert="horz" lIns="0" tIns="0" rIns="0" bIns="0" rtlCol="0">
                          <a:noAutofit/>
                        </wps:bodyPr>
                      </wps:wsp>
                      <wps:wsp>
                        <wps:cNvPr id="181" name="Rectangle 181"/>
                        <wps:cNvSpPr/>
                        <wps:spPr>
                          <a:xfrm>
                            <a:off x="3259840" y="8873761"/>
                            <a:ext cx="4122907" cy="382030"/>
                          </a:xfrm>
                          <a:prstGeom prst="rect">
                            <a:avLst/>
                          </a:prstGeom>
                          <a:ln>
                            <a:noFill/>
                          </a:ln>
                        </wps:spPr>
                        <wps:txbx>
                          <w:txbxContent>
                            <w:p w14:paraId="6588B610" w14:textId="77777777" w:rsidR="0056629E" w:rsidRDefault="0056629E">
                              <w:pPr>
                                <w:spacing w:after="160"/>
                              </w:pPr>
                              <w:r>
                                <w:rPr>
                                  <w:rFonts w:ascii="Rockwell" w:eastAsia="Rockwell" w:hAnsi="Rockwell" w:cs="Rockwell"/>
                                  <w:color w:val="FFFEFD"/>
                                  <w:sz w:val="43"/>
                                </w:rPr>
                                <w:t>Determination 01/2020</w:t>
                              </w:r>
                            </w:p>
                          </w:txbxContent>
                        </wps:txbx>
                        <wps:bodyPr horzOverflow="overflow" vert="horz" lIns="0" tIns="0" rIns="0" bIns="0" rtlCol="0">
                          <a:noAutofit/>
                        </wps:bodyPr>
                      </wps:wsp>
                      <wps:wsp>
                        <wps:cNvPr id="182" name="Shape 15"/>
                        <wps:cNvSpPr/>
                        <wps:spPr>
                          <a:xfrm>
                            <a:off x="3215049" y="1545745"/>
                            <a:ext cx="100978" cy="186703"/>
                          </a:xfrm>
                          <a:custGeom>
                            <a:avLst/>
                            <a:gdLst/>
                            <a:ahLst/>
                            <a:cxnLst/>
                            <a:rect l="0" t="0" r="0" b="0"/>
                            <a:pathLst>
                              <a:path w="100978" h="186703">
                                <a:moveTo>
                                  <a:pt x="0" y="0"/>
                                </a:moveTo>
                                <a:lnTo>
                                  <a:pt x="69367" y="0"/>
                                </a:lnTo>
                                <a:lnTo>
                                  <a:pt x="69367" y="159055"/>
                                </a:lnTo>
                                <a:lnTo>
                                  <a:pt x="100978" y="162496"/>
                                </a:lnTo>
                                <a:lnTo>
                                  <a:pt x="100978" y="186703"/>
                                </a:lnTo>
                                <a:lnTo>
                                  <a:pt x="2286" y="186703"/>
                                </a:lnTo>
                                <a:lnTo>
                                  <a:pt x="2286" y="162496"/>
                                </a:lnTo>
                                <a:lnTo>
                                  <a:pt x="34316" y="159055"/>
                                </a:lnTo>
                                <a:lnTo>
                                  <a:pt x="34316" y="27267"/>
                                </a:lnTo>
                                <a:lnTo>
                                  <a:pt x="0" y="241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 name="Shape 16"/>
                        <wps:cNvSpPr/>
                        <wps:spPr>
                          <a:xfrm>
                            <a:off x="3243243" y="1455829"/>
                            <a:ext cx="47650" cy="46482"/>
                          </a:xfrm>
                          <a:custGeom>
                            <a:avLst/>
                            <a:gdLst/>
                            <a:ahLst/>
                            <a:cxnLst/>
                            <a:rect l="0" t="0" r="0" b="0"/>
                            <a:pathLst>
                              <a:path w="47650" h="46482">
                                <a:moveTo>
                                  <a:pt x="23635" y="0"/>
                                </a:moveTo>
                                <a:cubicBezTo>
                                  <a:pt x="36982" y="0"/>
                                  <a:pt x="47650" y="10757"/>
                                  <a:pt x="47650" y="23038"/>
                                </a:cubicBezTo>
                                <a:cubicBezTo>
                                  <a:pt x="47650" y="36119"/>
                                  <a:pt x="36982" y="46482"/>
                                  <a:pt x="23635" y="46482"/>
                                </a:cubicBezTo>
                                <a:cubicBezTo>
                                  <a:pt x="10668" y="46482"/>
                                  <a:pt x="0" y="36119"/>
                                  <a:pt x="0" y="23038"/>
                                </a:cubicBezTo>
                                <a:cubicBezTo>
                                  <a:pt x="0" y="10757"/>
                                  <a:pt x="10668" y="0"/>
                                  <a:pt x="236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4" name="Shape 17"/>
                        <wps:cNvSpPr/>
                        <wps:spPr>
                          <a:xfrm>
                            <a:off x="3340755" y="1541901"/>
                            <a:ext cx="150559" cy="194386"/>
                          </a:xfrm>
                          <a:custGeom>
                            <a:avLst/>
                            <a:gdLst/>
                            <a:ahLst/>
                            <a:cxnLst/>
                            <a:rect l="0" t="0" r="0" b="0"/>
                            <a:pathLst>
                              <a:path w="150559" h="194386">
                                <a:moveTo>
                                  <a:pt x="88430" y="0"/>
                                </a:moveTo>
                                <a:cubicBezTo>
                                  <a:pt x="112040" y="0"/>
                                  <a:pt x="137947" y="8458"/>
                                  <a:pt x="150559" y="20739"/>
                                </a:cubicBezTo>
                                <a:lnTo>
                                  <a:pt x="150559" y="73381"/>
                                </a:lnTo>
                                <a:lnTo>
                                  <a:pt x="123863" y="73381"/>
                                </a:lnTo>
                                <a:lnTo>
                                  <a:pt x="121577" y="36106"/>
                                </a:lnTo>
                                <a:cubicBezTo>
                                  <a:pt x="111697" y="31877"/>
                                  <a:pt x="99873" y="29197"/>
                                  <a:pt x="89586" y="29197"/>
                                </a:cubicBezTo>
                                <a:cubicBezTo>
                                  <a:pt x="56426" y="29197"/>
                                  <a:pt x="36589" y="56451"/>
                                  <a:pt x="36589" y="96037"/>
                                </a:cubicBezTo>
                                <a:cubicBezTo>
                                  <a:pt x="36589" y="137909"/>
                                  <a:pt x="58331" y="164808"/>
                                  <a:pt x="96812" y="164808"/>
                                </a:cubicBezTo>
                                <a:cubicBezTo>
                                  <a:pt x="112040" y="164808"/>
                                  <a:pt x="134531" y="160579"/>
                                  <a:pt x="145212" y="154051"/>
                                </a:cubicBezTo>
                                <a:lnTo>
                                  <a:pt x="150152" y="181343"/>
                                </a:lnTo>
                                <a:cubicBezTo>
                                  <a:pt x="137947" y="189039"/>
                                  <a:pt x="113970" y="194386"/>
                                  <a:pt x="93409" y="194386"/>
                                </a:cubicBezTo>
                                <a:cubicBezTo>
                                  <a:pt x="36589" y="194386"/>
                                  <a:pt x="0" y="155981"/>
                                  <a:pt x="0" y="97587"/>
                                </a:cubicBezTo>
                                <a:cubicBezTo>
                                  <a:pt x="0" y="38786"/>
                                  <a:pt x="37376" y="0"/>
                                  <a:pt x="884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 name="Shape 18"/>
                        <wps:cNvSpPr/>
                        <wps:spPr>
                          <a:xfrm>
                            <a:off x="3516027" y="1496943"/>
                            <a:ext cx="126517" cy="239344"/>
                          </a:xfrm>
                          <a:custGeom>
                            <a:avLst/>
                            <a:gdLst/>
                            <a:ahLst/>
                            <a:cxnLst/>
                            <a:rect l="0" t="0" r="0" b="0"/>
                            <a:pathLst>
                              <a:path w="126517" h="239344">
                                <a:moveTo>
                                  <a:pt x="38862" y="0"/>
                                </a:moveTo>
                                <a:lnTo>
                                  <a:pt x="65164" y="0"/>
                                </a:lnTo>
                                <a:lnTo>
                                  <a:pt x="65164" y="48806"/>
                                </a:lnTo>
                                <a:lnTo>
                                  <a:pt x="122695" y="48806"/>
                                </a:lnTo>
                                <a:lnTo>
                                  <a:pt x="122695" y="76454"/>
                                </a:lnTo>
                                <a:lnTo>
                                  <a:pt x="65164" y="76454"/>
                                </a:lnTo>
                                <a:lnTo>
                                  <a:pt x="65164" y="166738"/>
                                </a:lnTo>
                                <a:cubicBezTo>
                                  <a:pt x="65164" y="199796"/>
                                  <a:pt x="75451" y="209766"/>
                                  <a:pt x="93739" y="209766"/>
                                </a:cubicBezTo>
                                <a:cubicBezTo>
                                  <a:pt x="101359" y="209766"/>
                                  <a:pt x="115850" y="207454"/>
                                  <a:pt x="121539" y="204788"/>
                                </a:cubicBezTo>
                                <a:lnTo>
                                  <a:pt x="126517" y="232829"/>
                                </a:lnTo>
                                <a:cubicBezTo>
                                  <a:pt x="115443" y="237439"/>
                                  <a:pt x="96025" y="239344"/>
                                  <a:pt x="84595" y="239344"/>
                                </a:cubicBezTo>
                                <a:cubicBezTo>
                                  <a:pt x="52946" y="239344"/>
                                  <a:pt x="30099" y="223609"/>
                                  <a:pt x="30099" y="171374"/>
                                </a:cubicBezTo>
                                <a:lnTo>
                                  <a:pt x="30099" y="76454"/>
                                </a:lnTo>
                                <a:lnTo>
                                  <a:pt x="0" y="76454"/>
                                </a:lnTo>
                                <a:lnTo>
                                  <a:pt x="0" y="48806"/>
                                </a:lnTo>
                                <a:lnTo>
                                  <a:pt x="30861" y="48806"/>
                                </a:lnTo>
                                <a:lnTo>
                                  <a:pt x="388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 name="Shape 19"/>
                        <wps:cNvSpPr/>
                        <wps:spPr>
                          <a:xfrm>
                            <a:off x="3657352" y="1541896"/>
                            <a:ext cx="91268" cy="194360"/>
                          </a:xfrm>
                          <a:custGeom>
                            <a:avLst/>
                            <a:gdLst/>
                            <a:ahLst/>
                            <a:cxnLst/>
                            <a:rect l="0" t="0" r="0" b="0"/>
                            <a:pathLst>
                              <a:path w="91268" h="194360">
                                <a:moveTo>
                                  <a:pt x="90691" y="0"/>
                                </a:moveTo>
                                <a:lnTo>
                                  <a:pt x="91268" y="108"/>
                                </a:lnTo>
                                <a:lnTo>
                                  <a:pt x="91268" y="29714"/>
                                </a:lnTo>
                                <a:lnTo>
                                  <a:pt x="90691" y="29591"/>
                                </a:lnTo>
                                <a:cubicBezTo>
                                  <a:pt x="57938" y="29591"/>
                                  <a:pt x="36589" y="56464"/>
                                  <a:pt x="36589" y="97587"/>
                                </a:cubicBezTo>
                                <a:cubicBezTo>
                                  <a:pt x="36589" y="126695"/>
                                  <a:pt x="49662" y="149953"/>
                                  <a:pt x="69550" y="159762"/>
                                </a:cubicBezTo>
                                <a:lnTo>
                                  <a:pt x="91268" y="164760"/>
                                </a:lnTo>
                                <a:lnTo>
                                  <a:pt x="91268" y="194360"/>
                                </a:lnTo>
                                <a:lnTo>
                                  <a:pt x="54028" y="187430"/>
                                </a:lnTo>
                                <a:cubicBezTo>
                                  <a:pt x="20581" y="173799"/>
                                  <a:pt x="0" y="141097"/>
                                  <a:pt x="0" y="97587"/>
                                </a:cubicBezTo>
                                <a:cubicBezTo>
                                  <a:pt x="0" y="38799"/>
                                  <a:pt x="36208" y="0"/>
                                  <a:pt x="90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 name="Shape 20"/>
                        <wps:cNvSpPr/>
                        <wps:spPr>
                          <a:xfrm>
                            <a:off x="3748621" y="1542004"/>
                            <a:ext cx="91268" cy="194291"/>
                          </a:xfrm>
                          <a:custGeom>
                            <a:avLst/>
                            <a:gdLst/>
                            <a:ahLst/>
                            <a:cxnLst/>
                            <a:rect l="0" t="0" r="0" b="0"/>
                            <a:pathLst>
                              <a:path w="91268" h="194291">
                                <a:moveTo>
                                  <a:pt x="0" y="0"/>
                                </a:moveTo>
                                <a:lnTo>
                                  <a:pt x="36930" y="6873"/>
                                </a:lnTo>
                                <a:cubicBezTo>
                                  <a:pt x="70480" y="20541"/>
                                  <a:pt x="91268" y="53388"/>
                                  <a:pt x="91268" y="97479"/>
                                </a:cubicBezTo>
                                <a:cubicBezTo>
                                  <a:pt x="91268" y="155493"/>
                                  <a:pt x="54680" y="194291"/>
                                  <a:pt x="210" y="194291"/>
                                </a:cubicBezTo>
                                <a:lnTo>
                                  <a:pt x="0" y="194252"/>
                                </a:lnTo>
                                <a:lnTo>
                                  <a:pt x="0" y="164652"/>
                                </a:lnTo>
                                <a:lnTo>
                                  <a:pt x="210" y="164700"/>
                                </a:lnTo>
                                <a:cubicBezTo>
                                  <a:pt x="32938" y="164700"/>
                                  <a:pt x="54680" y="137814"/>
                                  <a:pt x="54680" y="97479"/>
                                </a:cubicBezTo>
                                <a:cubicBezTo>
                                  <a:pt x="54680" y="66637"/>
                                  <a:pt x="42271" y="43811"/>
                                  <a:pt x="22061" y="34325"/>
                                </a:cubicBezTo>
                                <a:lnTo>
                                  <a:pt x="0" y="2960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8" name="Shape 21"/>
                        <wps:cNvSpPr/>
                        <wps:spPr>
                          <a:xfrm>
                            <a:off x="3866133" y="1541909"/>
                            <a:ext cx="152400" cy="190538"/>
                          </a:xfrm>
                          <a:custGeom>
                            <a:avLst/>
                            <a:gdLst/>
                            <a:ahLst/>
                            <a:cxnLst/>
                            <a:rect l="0" t="0" r="0" b="0"/>
                            <a:pathLst>
                              <a:path w="152400" h="190538">
                                <a:moveTo>
                                  <a:pt x="123825" y="0"/>
                                </a:moveTo>
                                <a:cubicBezTo>
                                  <a:pt x="133795" y="0"/>
                                  <a:pt x="145580" y="4597"/>
                                  <a:pt x="152400" y="10732"/>
                                </a:cubicBezTo>
                                <a:lnTo>
                                  <a:pt x="146748" y="41085"/>
                                </a:lnTo>
                                <a:lnTo>
                                  <a:pt x="145186" y="41478"/>
                                </a:lnTo>
                                <a:cubicBezTo>
                                  <a:pt x="138747" y="36881"/>
                                  <a:pt x="127267" y="34544"/>
                                  <a:pt x="118491" y="34544"/>
                                </a:cubicBezTo>
                                <a:cubicBezTo>
                                  <a:pt x="100584" y="34544"/>
                                  <a:pt x="82702" y="46101"/>
                                  <a:pt x="69723" y="63754"/>
                                </a:cubicBezTo>
                                <a:lnTo>
                                  <a:pt x="69723" y="162890"/>
                                </a:lnTo>
                                <a:lnTo>
                                  <a:pt x="100978" y="166332"/>
                                </a:lnTo>
                                <a:lnTo>
                                  <a:pt x="100978" y="190538"/>
                                </a:lnTo>
                                <a:lnTo>
                                  <a:pt x="4166" y="190538"/>
                                </a:lnTo>
                                <a:lnTo>
                                  <a:pt x="4166" y="166332"/>
                                </a:lnTo>
                                <a:lnTo>
                                  <a:pt x="34328" y="162890"/>
                                </a:lnTo>
                                <a:lnTo>
                                  <a:pt x="34328" y="31102"/>
                                </a:lnTo>
                                <a:lnTo>
                                  <a:pt x="0" y="28029"/>
                                </a:lnTo>
                                <a:lnTo>
                                  <a:pt x="0" y="3835"/>
                                </a:lnTo>
                                <a:lnTo>
                                  <a:pt x="64783" y="3835"/>
                                </a:lnTo>
                                <a:lnTo>
                                  <a:pt x="69329" y="37998"/>
                                </a:lnTo>
                                <a:cubicBezTo>
                                  <a:pt x="84252" y="14973"/>
                                  <a:pt x="103645" y="0"/>
                                  <a:pt x="1238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 name="Shape 22"/>
                        <wps:cNvSpPr/>
                        <wps:spPr>
                          <a:xfrm>
                            <a:off x="4034907" y="1545745"/>
                            <a:ext cx="100965" cy="186703"/>
                          </a:xfrm>
                          <a:custGeom>
                            <a:avLst/>
                            <a:gdLst/>
                            <a:ahLst/>
                            <a:cxnLst/>
                            <a:rect l="0" t="0" r="0" b="0"/>
                            <a:pathLst>
                              <a:path w="100965" h="186703">
                                <a:moveTo>
                                  <a:pt x="0" y="0"/>
                                </a:moveTo>
                                <a:lnTo>
                                  <a:pt x="69380" y="0"/>
                                </a:lnTo>
                                <a:lnTo>
                                  <a:pt x="69380" y="159055"/>
                                </a:lnTo>
                                <a:lnTo>
                                  <a:pt x="100965" y="162496"/>
                                </a:lnTo>
                                <a:lnTo>
                                  <a:pt x="100965" y="186703"/>
                                </a:lnTo>
                                <a:lnTo>
                                  <a:pt x="2274" y="186703"/>
                                </a:lnTo>
                                <a:lnTo>
                                  <a:pt x="2274" y="162496"/>
                                </a:lnTo>
                                <a:lnTo>
                                  <a:pt x="34303" y="159055"/>
                                </a:lnTo>
                                <a:lnTo>
                                  <a:pt x="34303" y="27267"/>
                                </a:lnTo>
                                <a:lnTo>
                                  <a:pt x="0" y="241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 name="Shape 23"/>
                        <wps:cNvSpPr/>
                        <wps:spPr>
                          <a:xfrm>
                            <a:off x="4063076" y="1455829"/>
                            <a:ext cx="47663" cy="46482"/>
                          </a:xfrm>
                          <a:custGeom>
                            <a:avLst/>
                            <a:gdLst/>
                            <a:ahLst/>
                            <a:cxnLst/>
                            <a:rect l="0" t="0" r="0" b="0"/>
                            <a:pathLst>
                              <a:path w="47663" h="46482">
                                <a:moveTo>
                                  <a:pt x="23635" y="0"/>
                                </a:moveTo>
                                <a:cubicBezTo>
                                  <a:pt x="36995" y="0"/>
                                  <a:pt x="47663" y="10757"/>
                                  <a:pt x="47663" y="23038"/>
                                </a:cubicBezTo>
                                <a:cubicBezTo>
                                  <a:pt x="47663" y="36119"/>
                                  <a:pt x="36995" y="46482"/>
                                  <a:pt x="23635" y="46482"/>
                                </a:cubicBezTo>
                                <a:cubicBezTo>
                                  <a:pt x="10681" y="46482"/>
                                  <a:pt x="0" y="36119"/>
                                  <a:pt x="0" y="23038"/>
                                </a:cubicBezTo>
                                <a:cubicBezTo>
                                  <a:pt x="0" y="10757"/>
                                  <a:pt x="10681" y="0"/>
                                  <a:pt x="236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1" name="Shape 24"/>
                        <wps:cNvSpPr/>
                        <wps:spPr>
                          <a:xfrm>
                            <a:off x="4156793" y="1623736"/>
                            <a:ext cx="81566" cy="112560"/>
                          </a:xfrm>
                          <a:custGeom>
                            <a:avLst/>
                            <a:gdLst/>
                            <a:ahLst/>
                            <a:cxnLst/>
                            <a:rect l="0" t="0" r="0" b="0"/>
                            <a:pathLst>
                              <a:path w="81566" h="112560">
                                <a:moveTo>
                                  <a:pt x="74346" y="0"/>
                                </a:moveTo>
                                <a:lnTo>
                                  <a:pt x="81566" y="400"/>
                                </a:lnTo>
                                <a:lnTo>
                                  <a:pt x="81566" y="27131"/>
                                </a:lnTo>
                                <a:lnTo>
                                  <a:pt x="76619" y="26886"/>
                                </a:lnTo>
                                <a:cubicBezTo>
                                  <a:pt x="49924" y="26886"/>
                                  <a:pt x="36588" y="38037"/>
                                  <a:pt x="36588" y="55690"/>
                                </a:cubicBezTo>
                                <a:cubicBezTo>
                                  <a:pt x="36588" y="72606"/>
                                  <a:pt x="49924" y="84137"/>
                                  <a:pt x="70104" y="84137"/>
                                </a:cubicBezTo>
                                <a:lnTo>
                                  <a:pt x="81566" y="81838"/>
                                </a:lnTo>
                                <a:lnTo>
                                  <a:pt x="81566" y="107804"/>
                                </a:lnTo>
                                <a:lnTo>
                                  <a:pt x="58331" y="112560"/>
                                </a:lnTo>
                                <a:cubicBezTo>
                                  <a:pt x="26289" y="112560"/>
                                  <a:pt x="0" y="89116"/>
                                  <a:pt x="0" y="55690"/>
                                </a:cubicBezTo>
                                <a:cubicBezTo>
                                  <a:pt x="0" y="20739"/>
                                  <a:pt x="28956" y="0"/>
                                  <a:pt x="743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2" name="Shape 25"/>
                        <wps:cNvSpPr/>
                        <wps:spPr>
                          <a:xfrm>
                            <a:off x="4170915" y="1542451"/>
                            <a:ext cx="67443" cy="45559"/>
                          </a:xfrm>
                          <a:custGeom>
                            <a:avLst/>
                            <a:gdLst/>
                            <a:ahLst/>
                            <a:cxnLst/>
                            <a:rect l="0" t="0" r="0" b="0"/>
                            <a:pathLst>
                              <a:path w="67443" h="45559">
                                <a:moveTo>
                                  <a:pt x="67443" y="0"/>
                                </a:moveTo>
                                <a:lnTo>
                                  <a:pt x="67443" y="29373"/>
                                </a:lnTo>
                                <a:lnTo>
                                  <a:pt x="63271" y="28643"/>
                                </a:lnTo>
                                <a:cubicBezTo>
                                  <a:pt x="43815" y="28643"/>
                                  <a:pt x="20587" y="34790"/>
                                  <a:pt x="4940" y="45559"/>
                                </a:cubicBezTo>
                                <a:lnTo>
                                  <a:pt x="0" y="18229"/>
                                </a:lnTo>
                                <a:cubicBezTo>
                                  <a:pt x="8007" y="12673"/>
                                  <a:pt x="19059" y="7980"/>
                                  <a:pt x="31534" y="4676"/>
                                </a:cubicBezTo>
                                <a:lnTo>
                                  <a:pt x="674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3" name="Shape 26"/>
                        <wps:cNvSpPr/>
                        <wps:spPr>
                          <a:xfrm>
                            <a:off x="4238359" y="1541910"/>
                            <a:ext cx="111652" cy="190538"/>
                          </a:xfrm>
                          <a:custGeom>
                            <a:avLst/>
                            <a:gdLst/>
                            <a:ahLst/>
                            <a:cxnLst/>
                            <a:rect l="0" t="0" r="0" b="0"/>
                            <a:pathLst>
                              <a:path w="111652" h="190538">
                                <a:moveTo>
                                  <a:pt x="4159" y="0"/>
                                </a:moveTo>
                                <a:cubicBezTo>
                                  <a:pt x="51822" y="0"/>
                                  <a:pt x="79991" y="32639"/>
                                  <a:pt x="79991" y="80658"/>
                                </a:cubicBezTo>
                                <a:lnTo>
                                  <a:pt x="79991" y="162890"/>
                                </a:lnTo>
                                <a:lnTo>
                                  <a:pt x="111652" y="166332"/>
                                </a:lnTo>
                                <a:lnTo>
                                  <a:pt x="111652" y="190538"/>
                                </a:lnTo>
                                <a:lnTo>
                                  <a:pt x="49537" y="190538"/>
                                </a:lnTo>
                                <a:lnTo>
                                  <a:pt x="45371" y="167881"/>
                                </a:lnTo>
                                <a:cubicBezTo>
                                  <a:pt x="36582" y="175762"/>
                                  <a:pt x="24867" y="182388"/>
                                  <a:pt x="12630" y="187044"/>
                                </a:cubicBezTo>
                                <a:lnTo>
                                  <a:pt x="0" y="189630"/>
                                </a:lnTo>
                                <a:lnTo>
                                  <a:pt x="0" y="163664"/>
                                </a:lnTo>
                                <a:lnTo>
                                  <a:pt x="16620" y="160330"/>
                                </a:lnTo>
                                <a:cubicBezTo>
                                  <a:pt x="26581" y="156721"/>
                                  <a:pt x="36588" y="151530"/>
                                  <a:pt x="44977" y="145199"/>
                                </a:cubicBezTo>
                                <a:lnTo>
                                  <a:pt x="44977" y="114097"/>
                                </a:lnTo>
                                <a:cubicBezTo>
                                  <a:pt x="39453" y="112370"/>
                                  <a:pt x="31918" y="111023"/>
                                  <a:pt x="23292" y="110109"/>
                                </a:cubicBezTo>
                                <a:lnTo>
                                  <a:pt x="0" y="108957"/>
                                </a:lnTo>
                                <a:lnTo>
                                  <a:pt x="0" y="82227"/>
                                </a:lnTo>
                                <a:lnTo>
                                  <a:pt x="21169" y="83401"/>
                                </a:lnTo>
                                <a:cubicBezTo>
                                  <a:pt x="30220" y="84404"/>
                                  <a:pt x="38506" y="85839"/>
                                  <a:pt x="44977" y="87567"/>
                                </a:cubicBezTo>
                                <a:lnTo>
                                  <a:pt x="44977" y="78384"/>
                                </a:lnTo>
                                <a:cubicBezTo>
                                  <a:pt x="44977" y="57610"/>
                                  <a:pt x="35969" y="40323"/>
                                  <a:pt x="17486" y="32977"/>
                                </a:cubicBezTo>
                                <a:lnTo>
                                  <a:pt x="0" y="29915"/>
                                </a:lnTo>
                                <a:lnTo>
                                  <a:pt x="0" y="542"/>
                                </a:lnTo>
                                <a:lnTo>
                                  <a:pt x="4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4" name="Shape 27"/>
                        <wps:cNvSpPr/>
                        <wps:spPr>
                          <a:xfrm>
                            <a:off x="4365183" y="1541910"/>
                            <a:ext cx="222593" cy="190538"/>
                          </a:xfrm>
                          <a:custGeom>
                            <a:avLst/>
                            <a:gdLst/>
                            <a:ahLst/>
                            <a:cxnLst/>
                            <a:rect l="0" t="0" r="0" b="0"/>
                            <a:pathLst>
                              <a:path w="222593" h="190538">
                                <a:moveTo>
                                  <a:pt x="134176" y="0"/>
                                </a:moveTo>
                                <a:cubicBezTo>
                                  <a:pt x="164655" y="0"/>
                                  <a:pt x="190932" y="20345"/>
                                  <a:pt x="190932" y="71425"/>
                                </a:cubicBezTo>
                                <a:lnTo>
                                  <a:pt x="190932" y="162890"/>
                                </a:lnTo>
                                <a:lnTo>
                                  <a:pt x="222593" y="166332"/>
                                </a:lnTo>
                                <a:lnTo>
                                  <a:pt x="222593" y="190538"/>
                                </a:lnTo>
                                <a:lnTo>
                                  <a:pt x="155880" y="190538"/>
                                </a:lnTo>
                                <a:lnTo>
                                  <a:pt x="155880" y="78740"/>
                                </a:lnTo>
                                <a:cubicBezTo>
                                  <a:pt x="155880" y="39929"/>
                                  <a:pt x="142583" y="29578"/>
                                  <a:pt x="124282" y="29578"/>
                                </a:cubicBezTo>
                                <a:cubicBezTo>
                                  <a:pt x="105207" y="29578"/>
                                  <a:pt x="83846" y="39929"/>
                                  <a:pt x="69786" y="49924"/>
                                </a:cubicBezTo>
                                <a:lnTo>
                                  <a:pt x="69786" y="162890"/>
                                </a:lnTo>
                                <a:lnTo>
                                  <a:pt x="101041" y="166332"/>
                                </a:lnTo>
                                <a:lnTo>
                                  <a:pt x="101041" y="190538"/>
                                </a:lnTo>
                                <a:lnTo>
                                  <a:pt x="2274" y="190538"/>
                                </a:lnTo>
                                <a:lnTo>
                                  <a:pt x="2274" y="166332"/>
                                </a:lnTo>
                                <a:lnTo>
                                  <a:pt x="34303" y="162890"/>
                                </a:lnTo>
                                <a:lnTo>
                                  <a:pt x="34303" y="31102"/>
                                </a:lnTo>
                                <a:lnTo>
                                  <a:pt x="0" y="28029"/>
                                </a:lnTo>
                                <a:lnTo>
                                  <a:pt x="0" y="3835"/>
                                </a:lnTo>
                                <a:lnTo>
                                  <a:pt x="64783" y="3835"/>
                                </a:lnTo>
                                <a:lnTo>
                                  <a:pt x="68999" y="23813"/>
                                </a:lnTo>
                                <a:cubicBezTo>
                                  <a:pt x="83846" y="13056"/>
                                  <a:pt x="107493" y="0"/>
                                  <a:pt x="1341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5" name="Shape 28"/>
                        <wps:cNvSpPr/>
                        <wps:spPr>
                          <a:xfrm>
                            <a:off x="2677299" y="1886454"/>
                            <a:ext cx="103276" cy="272771"/>
                          </a:xfrm>
                          <a:custGeom>
                            <a:avLst/>
                            <a:gdLst/>
                            <a:ahLst/>
                            <a:cxnLst/>
                            <a:rect l="0" t="0" r="0" b="0"/>
                            <a:pathLst>
                              <a:path w="103276" h="272771">
                                <a:moveTo>
                                  <a:pt x="0" y="0"/>
                                </a:moveTo>
                                <a:lnTo>
                                  <a:pt x="103276" y="0"/>
                                </a:lnTo>
                                <a:lnTo>
                                  <a:pt x="103276" y="25362"/>
                                </a:lnTo>
                                <a:lnTo>
                                  <a:pt x="69367" y="28423"/>
                                </a:lnTo>
                                <a:lnTo>
                                  <a:pt x="69367" y="244348"/>
                                </a:lnTo>
                                <a:lnTo>
                                  <a:pt x="103276" y="247434"/>
                                </a:lnTo>
                                <a:lnTo>
                                  <a:pt x="103276" y="272771"/>
                                </a:lnTo>
                                <a:lnTo>
                                  <a:pt x="0" y="272771"/>
                                </a:lnTo>
                                <a:lnTo>
                                  <a:pt x="0" y="247434"/>
                                </a:lnTo>
                                <a:lnTo>
                                  <a:pt x="33541" y="244348"/>
                                </a:lnTo>
                                <a:lnTo>
                                  <a:pt x="33541" y="28423"/>
                                </a:lnTo>
                                <a:lnTo>
                                  <a:pt x="0" y="253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7" name="Shape 29"/>
                        <wps:cNvSpPr/>
                        <wps:spPr>
                          <a:xfrm>
                            <a:off x="2805303" y="1968674"/>
                            <a:ext cx="222567" cy="190538"/>
                          </a:xfrm>
                          <a:custGeom>
                            <a:avLst/>
                            <a:gdLst/>
                            <a:ahLst/>
                            <a:cxnLst/>
                            <a:rect l="0" t="0" r="0" b="0"/>
                            <a:pathLst>
                              <a:path w="222567" h="190538">
                                <a:moveTo>
                                  <a:pt x="134137" y="0"/>
                                </a:moveTo>
                                <a:cubicBezTo>
                                  <a:pt x="164630" y="0"/>
                                  <a:pt x="190932" y="20345"/>
                                  <a:pt x="190932" y="71438"/>
                                </a:cubicBezTo>
                                <a:lnTo>
                                  <a:pt x="190932" y="162890"/>
                                </a:lnTo>
                                <a:lnTo>
                                  <a:pt x="222567" y="166357"/>
                                </a:lnTo>
                                <a:lnTo>
                                  <a:pt x="222567" y="190538"/>
                                </a:lnTo>
                                <a:lnTo>
                                  <a:pt x="155880" y="190538"/>
                                </a:lnTo>
                                <a:lnTo>
                                  <a:pt x="155880" y="78765"/>
                                </a:lnTo>
                                <a:cubicBezTo>
                                  <a:pt x="155880" y="39954"/>
                                  <a:pt x="142532" y="29578"/>
                                  <a:pt x="124231" y="29578"/>
                                </a:cubicBezTo>
                                <a:cubicBezTo>
                                  <a:pt x="105194" y="29578"/>
                                  <a:pt x="83845" y="39954"/>
                                  <a:pt x="69748" y="49936"/>
                                </a:cubicBezTo>
                                <a:lnTo>
                                  <a:pt x="69748" y="162890"/>
                                </a:lnTo>
                                <a:lnTo>
                                  <a:pt x="101003" y="166357"/>
                                </a:lnTo>
                                <a:lnTo>
                                  <a:pt x="101003" y="190538"/>
                                </a:lnTo>
                                <a:lnTo>
                                  <a:pt x="2299" y="190538"/>
                                </a:lnTo>
                                <a:lnTo>
                                  <a:pt x="2299" y="166357"/>
                                </a:lnTo>
                                <a:lnTo>
                                  <a:pt x="34290" y="162890"/>
                                </a:lnTo>
                                <a:lnTo>
                                  <a:pt x="34290" y="31115"/>
                                </a:lnTo>
                                <a:lnTo>
                                  <a:pt x="0" y="28054"/>
                                </a:lnTo>
                                <a:lnTo>
                                  <a:pt x="0" y="3835"/>
                                </a:lnTo>
                                <a:lnTo>
                                  <a:pt x="64808" y="3835"/>
                                </a:lnTo>
                                <a:lnTo>
                                  <a:pt x="68986" y="23825"/>
                                </a:lnTo>
                                <a:cubicBezTo>
                                  <a:pt x="83845" y="13056"/>
                                  <a:pt x="107467" y="0"/>
                                  <a:pt x="1341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8" name="Shape 30"/>
                        <wps:cNvSpPr/>
                        <wps:spPr>
                          <a:xfrm>
                            <a:off x="3049116" y="1969367"/>
                            <a:ext cx="84036" cy="193694"/>
                          </a:xfrm>
                          <a:custGeom>
                            <a:avLst/>
                            <a:gdLst/>
                            <a:ahLst/>
                            <a:cxnLst/>
                            <a:rect l="0" t="0" r="0" b="0"/>
                            <a:pathLst>
                              <a:path w="84036" h="193694">
                                <a:moveTo>
                                  <a:pt x="84036" y="0"/>
                                </a:moveTo>
                                <a:lnTo>
                                  <a:pt x="84036" y="30214"/>
                                </a:lnTo>
                                <a:lnTo>
                                  <a:pt x="67782" y="33647"/>
                                </a:lnTo>
                                <a:cubicBezTo>
                                  <a:pt x="47954" y="43030"/>
                                  <a:pt x="36589" y="65868"/>
                                  <a:pt x="36589" y="98444"/>
                                </a:cubicBezTo>
                                <a:cubicBezTo>
                                  <a:pt x="36589" y="130124"/>
                                  <a:pt x="47519" y="151224"/>
                                  <a:pt x="65371" y="159795"/>
                                </a:cubicBezTo>
                                <a:lnTo>
                                  <a:pt x="84036" y="163825"/>
                                </a:lnTo>
                                <a:lnTo>
                                  <a:pt x="84036" y="192032"/>
                                </a:lnTo>
                                <a:lnTo>
                                  <a:pt x="75451" y="193694"/>
                                </a:lnTo>
                                <a:cubicBezTo>
                                  <a:pt x="30112" y="193694"/>
                                  <a:pt x="0" y="157613"/>
                                  <a:pt x="0" y="98800"/>
                                </a:cubicBezTo>
                                <a:cubicBezTo>
                                  <a:pt x="0" y="52699"/>
                                  <a:pt x="19295" y="19785"/>
                                  <a:pt x="51457" y="6210"/>
                                </a:cubicBezTo>
                                <a:lnTo>
                                  <a:pt x="840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9" name="Shape 31"/>
                        <wps:cNvSpPr/>
                        <wps:spPr>
                          <a:xfrm>
                            <a:off x="3133152" y="1886455"/>
                            <a:ext cx="114135" cy="274944"/>
                          </a:xfrm>
                          <a:custGeom>
                            <a:avLst/>
                            <a:gdLst/>
                            <a:ahLst/>
                            <a:cxnLst/>
                            <a:rect l="0" t="0" r="0" b="0"/>
                            <a:pathLst>
                              <a:path w="114135" h="274944">
                                <a:moveTo>
                                  <a:pt x="13157" y="0"/>
                                </a:moveTo>
                                <a:lnTo>
                                  <a:pt x="82499" y="0"/>
                                </a:lnTo>
                                <a:lnTo>
                                  <a:pt x="82499" y="245110"/>
                                </a:lnTo>
                                <a:lnTo>
                                  <a:pt x="114135" y="248577"/>
                                </a:lnTo>
                                <a:lnTo>
                                  <a:pt x="114135" y="272758"/>
                                </a:lnTo>
                                <a:lnTo>
                                  <a:pt x="52019" y="272758"/>
                                </a:lnTo>
                                <a:lnTo>
                                  <a:pt x="48235" y="252793"/>
                                </a:lnTo>
                                <a:cubicBezTo>
                                  <a:pt x="40792" y="260674"/>
                                  <a:pt x="32023" y="266627"/>
                                  <a:pt x="22397" y="270610"/>
                                </a:cubicBezTo>
                                <a:lnTo>
                                  <a:pt x="0" y="274944"/>
                                </a:lnTo>
                                <a:lnTo>
                                  <a:pt x="0" y="246737"/>
                                </a:lnTo>
                                <a:lnTo>
                                  <a:pt x="1346" y="247028"/>
                                </a:lnTo>
                                <a:cubicBezTo>
                                  <a:pt x="17717" y="247028"/>
                                  <a:pt x="33350" y="238595"/>
                                  <a:pt x="47447" y="224371"/>
                                </a:cubicBezTo>
                                <a:lnTo>
                                  <a:pt x="47447" y="120244"/>
                                </a:lnTo>
                                <a:cubicBezTo>
                                  <a:pt x="34874" y="113716"/>
                                  <a:pt x="15837" y="111798"/>
                                  <a:pt x="6286" y="111798"/>
                                </a:cubicBezTo>
                                <a:lnTo>
                                  <a:pt x="0" y="113126"/>
                                </a:lnTo>
                                <a:lnTo>
                                  <a:pt x="0" y="82912"/>
                                </a:lnTo>
                                <a:lnTo>
                                  <a:pt x="3632" y="82220"/>
                                </a:lnTo>
                                <a:cubicBezTo>
                                  <a:pt x="15837" y="82220"/>
                                  <a:pt x="33731" y="84125"/>
                                  <a:pt x="47447" y="91427"/>
                                </a:cubicBezTo>
                                <a:lnTo>
                                  <a:pt x="47447" y="27280"/>
                                </a:lnTo>
                                <a:lnTo>
                                  <a:pt x="13157" y="24193"/>
                                </a:lnTo>
                                <a:lnTo>
                                  <a:pt x="131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0" name="Shape 32"/>
                        <wps:cNvSpPr/>
                        <wps:spPr>
                          <a:xfrm>
                            <a:off x="3270089" y="1969792"/>
                            <a:ext cx="81172" cy="191558"/>
                          </a:xfrm>
                          <a:custGeom>
                            <a:avLst/>
                            <a:gdLst/>
                            <a:ahLst/>
                            <a:cxnLst/>
                            <a:rect l="0" t="0" r="0" b="0"/>
                            <a:pathLst>
                              <a:path w="81172" h="191558">
                                <a:moveTo>
                                  <a:pt x="81172" y="0"/>
                                </a:moveTo>
                                <a:lnTo>
                                  <a:pt x="81172" y="28379"/>
                                </a:lnTo>
                                <a:lnTo>
                                  <a:pt x="67406" y="30864"/>
                                </a:lnTo>
                                <a:cubicBezTo>
                                  <a:pt x="51497" y="37130"/>
                                  <a:pt x="40767" y="52472"/>
                                  <a:pt x="37338" y="74951"/>
                                </a:cubicBezTo>
                                <a:lnTo>
                                  <a:pt x="81172" y="74951"/>
                                </a:lnTo>
                                <a:lnTo>
                                  <a:pt x="81172" y="101863"/>
                                </a:lnTo>
                                <a:lnTo>
                                  <a:pt x="36589" y="101863"/>
                                </a:lnTo>
                                <a:cubicBezTo>
                                  <a:pt x="38579" y="131819"/>
                                  <a:pt x="50014" y="151838"/>
                                  <a:pt x="71531" y="159975"/>
                                </a:cubicBezTo>
                                <a:lnTo>
                                  <a:pt x="81172" y="161565"/>
                                </a:lnTo>
                                <a:lnTo>
                                  <a:pt x="81172" y="191558"/>
                                </a:lnTo>
                                <a:lnTo>
                                  <a:pt x="53053" y="186681"/>
                                </a:lnTo>
                                <a:cubicBezTo>
                                  <a:pt x="19503" y="173663"/>
                                  <a:pt x="0" y="141899"/>
                                  <a:pt x="0" y="96084"/>
                                </a:cubicBezTo>
                                <a:cubicBezTo>
                                  <a:pt x="0" y="50831"/>
                                  <a:pt x="18645" y="18779"/>
                                  <a:pt x="50803" y="5582"/>
                                </a:cubicBezTo>
                                <a:lnTo>
                                  <a:pt x="81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1" name="Shape 33"/>
                        <wps:cNvSpPr/>
                        <wps:spPr>
                          <a:xfrm>
                            <a:off x="3351261" y="2123128"/>
                            <a:ext cx="67456" cy="39942"/>
                          </a:xfrm>
                          <a:custGeom>
                            <a:avLst/>
                            <a:gdLst/>
                            <a:ahLst/>
                            <a:cxnLst/>
                            <a:rect l="0" t="0" r="0" b="0"/>
                            <a:pathLst>
                              <a:path w="67456" h="39942">
                                <a:moveTo>
                                  <a:pt x="62122" y="0"/>
                                </a:moveTo>
                                <a:lnTo>
                                  <a:pt x="67456" y="26505"/>
                                </a:lnTo>
                                <a:cubicBezTo>
                                  <a:pt x="54477" y="34569"/>
                                  <a:pt x="32010" y="39942"/>
                                  <a:pt x="9913" y="39942"/>
                                </a:cubicBezTo>
                                <a:lnTo>
                                  <a:pt x="0" y="38222"/>
                                </a:lnTo>
                                <a:lnTo>
                                  <a:pt x="0" y="8229"/>
                                </a:lnTo>
                                <a:lnTo>
                                  <a:pt x="15259" y="10744"/>
                                </a:lnTo>
                                <a:cubicBezTo>
                                  <a:pt x="33535" y="10744"/>
                                  <a:pt x="50667" y="6883"/>
                                  <a:pt x="62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2" name="Shape 34"/>
                        <wps:cNvSpPr/>
                        <wps:spPr>
                          <a:xfrm>
                            <a:off x="3351261" y="1968671"/>
                            <a:ext cx="80779" cy="102984"/>
                          </a:xfrm>
                          <a:custGeom>
                            <a:avLst/>
                            <a:gdLst/>
                            <a:ahLst/>
                            <a:cxnLst/>
                            <a:rect l="0" t="0" r="0" b="0"/>
                            <a:pathLst>
                              <a:path w="80779" h="102984">
                                <a:moveTo>
                                  <a:pt x="6103" y="0"/>
                                </a:moveTo>
                                <a:cubicBezTo>
                                  <a:pt x="53728" y="0"/>
                                  <a:pt x="80779" y="35331"/>
                                  <a:pt x="80779" y="94894"/>
                                </a:cubicBezTo>
                                <a:lnTo>
                                  <a:pt x="75445" y="102984"/>
                                </a:lnTo>
                                <a:lnTo>
                                  <a:pt x="0" y="102984"/>
                                </a:lnTo>
                                <a:lnTo>
                                  <a:pt x="0" y="76073"/>
                                </a:lnTo>
                                <a:lnTo>
                                  <a:pt x="43834" y="76073"/>
                                </a:lnTo>
                                <a:cubicBezTo>
                                  <a:pt x="40786" y="43040"/>
                                  <a:pt x="27832" y="28816"/>
                                  <a:pt x="3791" y="28816"/>
                                </a:cubicBezTo>
                                <a:lnTo>
                                  <a:pt x="0" y="29501"/>
                                </a:lnTo>
                                <a:lnTo>
                                  <a:pt x="0" y="1122"/>
                                </a:lnTo>
                                <a:lnTo>
                                  <a:pt x="61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3" name="Shape 35"/>
                        <wps:cNvSpPr/>
                        <wps:spPr>
                          <a:xfrm>
                            <a:off x="3451061" y="1970339"/>
                            <a:ext cx="117164" cy="266496"/>
                          </a:xfrm>
                          <a:custGeom>
                            <a:avLst/>
                            <a:gdLst/>
                            <a:ahLst/>
                            <a:cxnLst/>
                            <a:rect l="0" t="0" r="0" b="0"/>
                            <a:pathLst>
                              <a:path w="117164" h="266496">
                                <a:moveTo>
                                  <a:pt x="117164" y="0"/>
                                </a:moveTo>
                                <a:lnTo>
                                  <a:pt x="117164" y="28190"/>
                                </a:lnTo>
                                <a:lnTo>
                                  <a:pt x="115837" y="27901"/>
                                </a:lnTo>
                                <a:cubicBezTo>
                                  <a:pt x="99428" y="27901"/>
                                  <a:pt x="83820" y="35978"/>
                                  <a:pt x="69723" y="50189"/>
                                </a:cubicBezTo>
                                <a:lnTo>
                                  <a:pt x="69723" y="154698"/>
                                </a:lnTo>
                                <a:cubicBezTo>
                                  <a:pt x="82296" y="161225"/>
                                  <a:pt x="101372" y="163143"/>
                                  <a:pt x="110897" y="163143"/>
                                </a:cubicBezTo>
                                <a:lnTo>
                                  <a:pt x="117164" y="161820"/>
                                </a:lnTo>
                                <a:lnTo>
                                  <a:pt x="117164" y="192030"/>
                                </a:lnTo>
                                <a:lnTo>
                                  <a:pt x="113538" y="192721"/>
                                </a:lnTo>
                                <a:cubicBezTo>
                                  <a:pt x="100584" y="192721"/>
                                  <a:pt x="83452" y="190461"/>
                                  <a:pt x="69723" y="183171"/>
                                </a:cubicBezTo>
                                <a:lnTo>
                                  <a:pt x="69723" y="238835"/>
                                </a:lnTo>
                                <a:lnTo>
                                  <a:pt x="101372" y="242289"/>
                                </a:lnTo>
                                <a:lnTo>
                                  <a:pt x="101372" y="266496"/>
                                </a:lnTo>
                                <a:lnTo>
                                  <a:pt x="2654" y="266496"/>
                                </a:lnTo>
                                <a:lnTo>
                                  <a:pt x="2654" y="242289"/>
                                </a:lnTo>
                                <a:lnTo>
                                  <a:pt x="34265" y="238835"/>
                                </a:lnTo>
                                <a:lnTo>
                                  <a:pt x="34265" y="29450"/>
                                </a:lnTo>
                                <a:lnTo>
                                  <a:pt x="0" y="26377"/>
                                </a:lnTo>
                                <a:lnTo>
                                  <a:pt x="0" y="2183"/>
                                </a:lnTo>
                                <a:lnTo>
                                  <a:pt x="65164" y="2183"/>
                                </a:lnTo>
                                <a:lnTo>
                                  <a:pt x="68974" y="21779"/>
                                </a:lnTo>
                                <a:cubicBezTo>
                                  <a:pt x="76587" y="14096"/>
                                  <a:pt x="85535" y="8231"/>
                                  <a:pt x="95202" y="4288"/>
                                </a:cubicBezTo>
                                <a:lnTo>
                                  <a:pt x="1171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4" name="Shape 36"/>
                        <wps:cNvSpPr/>
                        <wps:spPr>
                          <a:xfrm>
                            <a:off x="3568225" y="1968662"/>
                            <a:ext cx="84030" cy="193708"/>
                          </a:xfrm>
                          <a:custGeom>
                            <a:avLst/>
                            <a:gdLst/>
                            <a:ahLst/>
                            <a:cxnLst/>
                            <a:rect l="0" t="0" r="0" b="0"/>
                            <a:pathLst>
                              <a:path w="84030" h="193708">
                                <a:moveTo>
                                  <a:pt x="8592" y="0"/>
                                </a:moveTo>
                                <a:cubicBezTo>
                                  <a:pt x="53918" y="0"/>
                                  <a:pt x="84030" y="36119"/>
                                  <a:pt x="84030" y="94894"/>
                                </a:cubicBezTo>
                                <a:cubicBezTo>
                                  <a:pt x="84030" y="141005"/>
                                  <a:pt x="64741" y="173921"/>
                                  <a:pt x="32584" y="187497"/>
                                </a:cubicBezTo>
                                <a:lnTo>
                                  <a:pt x="0" y="193708"/>
                                </a:lnTo>
                                <a:lnTo>
                                  <a:pt x="0" y="163498"/>
                                </a:lnTo>
                                <a:lnTo>
                                  <a:pt x="16270" y="160064"/>
                                </a:lnTo>
                                <a:cubicBezTo>
                                  <a:pt x="36090" y="150688"/>
                                  <a:pt x="47441" y="127864"/>
                                  <a:pt x="47441" y="95288"/>
                                </a:cubicBezTo>
                                <a:cubicBezTo>
                                  <a:pt x="47441" y="63608"/>
                                  <a:pt x="36297" y="42486"/>
                                  <a:pt x="18509" y="33905"/>
                                </a:cubicBezTo>
                                <a:lnTo>
                                  <a:pt x="0" y="29868"/>
                                </a:lnTo>
                                <a:lnTo>
                                  <a:pt x="0" y="1678"/>
                                </a:lnTo>
                                <a:lnTo>
                                  <a:pt x="859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5" name="Shape 37"/>
                        <wps:cNvSpPr/>
                        <wps:spPr>
                          <a:xfrm>
                            <a:off x="3682653" y="1969796"/>
                            <a:ext cx="81178" cy="191555"/>
                          </a:xfrm>
                          <a:custGeom>
                            <a:avLst/>
                            <a:gdLst/>
                            <a:ahLst/>
                            <a:cxnLst/>
                            <a:rect l="0" t="0" r="0" b="0"/>
                            <a:pathLst>
                              <a:path w="81178" h="191555">
                                <a:moveTo>
                                  <a:pt x="81178" y="0"/>
                                </a:moveTo>
                                <a:lnTo>
                                  <a:pt x="81178" y="28385"/>
                                </a:lnTo>
                                <a:lnTo>
                                  <a:pt x="67458" y="30860"/>
                                </a:lnTo>
                                <a:cubicBezTo>
                                  <a:pt x="51537" y="37126"/>
                                  <a:pt x="40792" y="52469"/>
                                  <a:pt x="37364" y="74948"/>
                                </a:cubicBezTo>
                                <a:lnTo>
                                  <a:pt x="81178" y="74948"/>
                                </a:lnTo>
                                <a:lnTo>
                                  <a:pt x="81178" y="101859"/>
                                </a:lnTo>
                                <a:lnTo>
                                  <a:pt x="36589" y="101859"/>
                                </a:lnTo>
                                <a:cubicBezTo>
                                  <a:pt x="38589" y="131815"/>
                                  <a:pt x="50033" y="151834"/>
                                  <a:pt x="71538" y="159972"/>
                                </a:cubicBezTo>
                                <a:lnTo>
                                  <a:pt x="81178" y="161562"/>
                                </a:lnTo>
                                <a:lnTo>
                                  <a:pt x="81178" y="191555"/>
                                </a:lnTo>
                                <a:lnTo>
                                  <a:pt x="53064" y="186677"/>
                                </a:lnTo>
                                <a:cubicBezTo>
                                  <a:pt x="19517" y="173659"/>
                                  <a:pt x="0" y="141896"/>
                                  <a:pt x="0" y="96080"/>
                                </a:cubicBezTo>
                                <a:cubicBezTo>
                                  <a:pt x="0" y="50827"/>
                                  <a:pt x="18674" y="18776"/>
                                  <a:pt x="50835" y="5578"/>
                                </a:cubicBezTo>
                                <a:lnTo>
                                  <a:pt x="811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6" name="Shape 38"/>
                        <wps:cNvSpPr/>
                        <wps:spPr>
                          <a:xfrm>
                            <a:off x="3763832" y="2123128"/>
                            <a:ext cx="67450" cy="39942"/>
                          </a:xfrm>
                          <a:custGeom>
                            <a:avLst/>
                            <a:gdLst/>
                            <a:ahLst/>
                            <a:cxnLst/>
                            <a:rect l="0" t="0" r="0" b="0"/>
                            <a:pathLst>
                              <a:path w="67450" h="39942">
                                <a:moveTo>
                                  <a:pt x="62116" y="0"/>
                                </a:moveTo>
                                <a:lnTo>
                                  <a:pt x="67450" y="26505"/>
                                </a:lnTo>
                                <a:cubicBezTo>
                                  <a:pt x="54509" y="34569"/>
                                  <a:pt x="32042" y="39942"/>
                                  <a:pt x="9906" y="39942"/>
                                </a:cubicBezTo>
                                <a:lnTo>
                                  <a:pt x="0" y="38223"/>
                                </a:lnTo>
                                <a:lnTo>
                                  <a:pt x="0" y="8230"/>
                                </a:lnTo>
                                <a:lnTo>
                                  <a:pt x="15240" y="10744"/>
                                </a:lnTo>
                                <a:cubicBezTo>
                                  <a:pt x="33515" y="10744"/>
                                  <a:pt x="50736" y="6883"/>
                                  <a:pt x="621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7" name="Shape 39"/>
                        <wps:cNvSpPr/>
                        <wps:spPr>
                          <a:xfrm>
                            <a:off x="3763832" y="1968671"/>
                            <a:ext cx="80810" cy="102984"/>
                          </a:xfrm>
                          <a:custGeom>
                            <a:avLst/>
                            <a:gdLst/>
                            <a:ahLst/>
                            <a:cxnLst/>
                            <a:rect l="0" t="0" r="0" b="0"/>
                            <a:pathLst>
                              <a:path w="80810" h="102984">
                                <a:moveTo>
                                  <a:pt x="6121" y="0"/>
                                </a:moveTo>
                                <a:cubicBezTo>
                                  <a:pt x="53785" y="0"/>
                                  <a:pt x="80810" y="35331"/>
                                  <a:pt x="80810" y="94894"/>
                                </a:cubicBezTo>
                                <a:lnTo>
                                  <a:pt x="75451" y="102984"/>
                                </a:lnTo>
                                <a:lnTo>
                                  <a:pt x="0" y="102984"/>
                                </a:lnTo>
                                <a:lnTo>
                                  <a:pt x="0" y="76073"/>
                                </a:lnTo>
                                <a:lnTo>
                                  <a:pt x="43815" y="76073"/>
                                </a:lnTo>
                                <a:cubicBezTo>
                                  <a:pt x="40818" y="43040"/>
                                  <a:pt x="27877" y="28816"/>
                                  <a:pt x="3848" y="28816"/>
                                </a:cubicBezTo>
                                <a:lnTo>
                                  <a:pt x="0" y="29510"/>
                                </a:lnTo>
                                <a:lnTo>
                                  <a:pt x="0" y="1125"/>
                                </a:lnTo>
                                <a:lnTo>
                                  <a:pt x="61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8" name="Shape 40"/>
                        <wps:cNvSpPr/>
                        <wps:spPr>
                          <a:xfrm>
                            <a:off x="3869376" y="1968674"/>
                            <a:ext cx="222517" cy="190538"/>
                          </a:xfrm>
                          <a:custGeom>
                            <a:avLst/>
                            <a:gdLst/>
                            <a:ahLst/>
                            <a:cxnLst/>
                            <a:rect l="0" t="0" r="0" b="0"/>
                            <a:pathLst>
                              <a:path w="222517" h="190538">
                                <a:moveTo>
                                  <a:pt x="134099" y="0"/>
                                </a:moveTo>
                                <a:cubicBezTo>
                                  <a:pt x="164579" y="0"/>
                                  <a:pt x="190855" y="20345"/>
                                  <a:pt x="190855" y="71438"/>
                                </a:cubicBezTo>
                                <a:lnTo>
                                  <a:pt x="190855" y="162890"/>
                                </a:lnTo>
                                <a:lnTo>
                                  <a:pt x="222517" y="166357"/>
                                </a:lnTo>
                                <a:lnTo>
                                  <a:pt x="222517" y="190538"/>
                                </a:lnTo>
                                <a:lnTo>
                                  <a:pt x="155854" y="190538"/>
                                </a:lnTo>
                                <a:lnTo>
                                  <a:pt x="155854" y="78765"/>
                                </a:lnTo>
                                <a:cubicBezTo>
                                  <a:pt x="155854" y="39954"/>
                                  <a:pt x="142494" y="29578"/>
                                  <a:pt x="124206" y="29578"/>
                                </a:cubicBezTo>
                                <a:cubicBezTo>
                                  <a:pt x="105130" y="29578"/>
                                  <a:pt x="83845" y="39954"/>
                                  <a:pt x="69723" y="49936"/>
                                </a:cubicBezTo>
                                <a:lnTo>
                                  <a:pt x="69723" y="162890"/>
                                </a:lnTo>
                                <a:lnTo>
                                  <a:pt x="100965" y="166357"/>
                                </a:lnTo>
                                <a:lnTo>
                                  <a:pt x="100965" y="190538"/>
                                </a:lnTo>
                                <a:lnTo>
                                  <a:pt x="2273" y="190538"/>
                                </a:lnTo>
                                <a:lnTo>
                                  <a:pt x="2273" y="166357"/>
                                </a:lnTo>
                                <a:lnTo>
                                  <a:pt x="34303" y="162890"/>
                                </a:lnTo>
                                <a:lnTo>
                                  <a:pt x="34303" y="31115"/>
                                </a:lnTo>
                                <a:lnTo>
                                  <a:pt x="0" y="28054"/>
                                </a:lnTo>
                                <a:lnTo>
                                  <a:pt x="0" y="3835"/>
                                </a:lnTo>
                                <a:lnTo>
                                  <a:pt x="64770" y="3835"/>
                                </a:lnTo>
                                <a:lnTo>
                                  <a:pt x="68923" y="23825"/>
                                </a:lnTo>
                                <a:cubicBezTo>
                                  <a:pt x="83845" y="13056"/>
                                  <a:pt x="107404" y="0"/>
                                  <a:pt x="1340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9" name="Shape 41"/>
                        <wps:cNvSpPr/>
                        <wps:spPr>
                          <a:xfrm>
                            <a:off x="4113169" y="1969356"/>
                            <a:ext cx="84055" cy="193704"/>
                          </a:xfrm>
                          <a:custGeom>
                            <a:avLst/>
                            <a:gdLst/>
                            <a:ahLst/>
                            <a:cxnLst/>
                            <a:rect l="0" t="0" r="0" b="0"/>
                            <a:pathLst>
                              <a:path w="84055" h="193704">
                                <a:moveTo>
                                  <a:pt x="84055" y="0"/>
                                </a:moveTo>
                                <a:lnTo>
                                  <a:pt x="84055" y="30215"/>
                                </a:lnTo>
                                <a:lnTo>
                                  <a:pt x="67761" y="33657"/>
                                </a:lnTo>
                                <a:cubicBezTo>
                                  <a:pt x="47940" y="43040"/>
                                  <a:pt x="36589" y="65879"/>
                                  <a:pt x="36589" y="98454"/>
                                </a:cubicBezTo>
                                <a:cubicBezTo>
                                  <a:pt x="36589" y="130135"/>
                                  <a:pt x="47547" y="151235"/>
                                  <a:pt x="65382" y="159805"/>
                                </a:cubicBezTo>
                                <a:lnTo>
                                  <a:pt x="84055" y="163845"/>
                                </a:lnTo>
                                <a:lnTo>
                                  <a:pt x="84055" y="192039"/>
                                </a:lnTo>
                                <a:lnTo>
                                  <a:pt x="75451" y="193704"/>
                                </a:lnTo>
                                <a:cubicBezTo>
                                  <a:pt x="30150" y="193704"/>
                                  <a:pt x="0" y="157624"/>
                                  <a:pt x="0" y="98810"/>
                                </a:cubicBezTo>
                                <a:cubicBezTo>
                                  <a:pt x="0" y="52709"/>
                                  <a:pt x="19302" y="19795"/>
                                  <a:pt x="51446" y="6220"/>
                                </a:cubicBezTo>
                                <a:lnTo>
                                  <a:pt x="840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0" name="Shape 42"/>
                        <wps:cNvSpPr/>
                        <wps:spPr>
                          <a:xfrm>
                            <a:off x="4197225" y="1886455"/>
                            <a:ext cx="114116" cy="274941"/>
                          </a:xfrm>
                          <a:custGeom>
                            <a:avLst/>
                            <a:gdLst/>
                            <a:ahLst/>
                            <a:cxnLst/>
                            <a:rect l="0" t="0" r="0" b="0"/>
                            <a:pathLst>
                              <a:path w="114116" h="274941">
                                <a:moveTo>
                                  <a:pt x="13150" y="0"/>
                                </a:moveTo>
                                <a:lnTo>
                                  <a:pt x="82493" y="0"/>
                                </a:lnTo>
                                <a:lnTo>
                                  <a:pt x="82493" y="245110"/>
                                </a:lnTo>
                                <a:lnTo>
                                  <a:pt x="114116" y="248577"/>
                                </a:lnTo>
                                <a:lnTo>
                                  <a:pt x="114116" y="272758"/>
                                </a:lnTo>
                                <a:lnTo>
                                  <a:pt x="52012" y="272758"/>
                                </a:lnTo>
                                <a:lnTo>
                                  <a:pt x="48165" y="252793"/>
                                </a:lnTo>
                                <a:cubicBezTo>
                                  <a:pt x="40748" y="260674"/>
                                  <a:pt x="31994" y="266627"/>
                                  <a:pt x="22375" y="270610"/>
                                </a:cubicBezTo>
                                <a:lnTo>
                                  <a:pt x="0" y="274941"/>
                                </a:lnTo>
                                <a:lnTo>
                                  <a:pt x="0" y="246746"/>
                                </a:lnTo>
                                <a:lnTo>
                                  <a:pt x="1301" y="247028"/>
                                </a:lnTo>
                                <a:cubicBezTo>
                                  <a:pt x="17697" y="247028"/>
                                  <a:pt x="33331" y="238595"/>
                                  <a:pt x="47466" y="224371"/>
                                </a:cubicBezTo>
                                <a:lnTo>
                                  <a:pt x="47466" y="120244"/>
                                </a:lnTo>
                                <a:cubicBezTo>
                                  <a:pt x="34829" y="113716"/>
                                  <a:pt x="15818" y="111798"/>
                                  <a:pt x="6242" y="111798"/>
                                </a:cubicBezTo>
                                <a:lnTo>
                                  <a:pt x="0" y="113117"/>
                                </a:lnTo>
                                <a:lnTo>
                                  <a:pt x="0" y="82902"/>
                                </a:lnTo>
                                <a:lnTo>
                                  <a:pt x="3575" y="82220"/>
                                </a:lnTo>
                                <a:cubicBezTo>
                                  <a:pt x="15818" y="82220"/>
                                  <a:pt x="33725" y="84125"/>
                                  <a:pt x="47466" y="91427"/>
                                </a:cubicBezTo>
                                <a:lnTo>
                                  <a:pt x="47466" y="27280"/>
                                </a:lnTo>
                                <a:lnTo>
                                  <a:pt x="13150" y="24193"/>
                                </a:lnTo>
                                <a:lnTo>
                                  <a:pt x="131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1" name="Shape 43"/>
                        <wps:cNvSpPr/>
                        <wps:spPr>
                          <a:xfrm>
                            <a:off x="4334124" y="1969796"/>
                            <a:ext cx="81178" cy="191558"/>
                          </a:xfrm>
                          <a:custGeom>
                            <a:avLst/>
                            <a:gdLst/>
                            <a:ahLst/>
                            <a:cxnLst/>
                            <a:rect l="0" t="0" r="0" b="0"/>
                            <a:pathLst>
                              <a:path w="81178" h="191558">
                                <a:moveTo>
                                  <a:pt x="81178" y="0"/>
                                </a:moveTo>
                                <a:lnTo>
                                  <a:pt x="81178" y="28384"/>
                                </a:lnTo>
                                <a:lnTo>
                                  <a:pt x="67419" y="30860"/>
                                </a:lnTo>
                                <a:cubicBezTo>
                                  <a:pt x="51482" y="37127"/>
                                  <a:pt x="40783" y="52469"/>
                                  <a:pt x="37363" y="74948"/>
                                </a:cubicBezTo>
                                <a:lnTo>
                                  <a:pt x="81178" y="74948"/>
                                </a:lnTo>
                                <a:lnTo>
                                  <a:pt x="81178" y="101859"/>
                                </a:lnTo>
                                <a:lnTo>
                                  <a:pt x="36589" y="101859"/>
                                </a:lnTo>
                                <a:cubicBezTo>
                                  <a:pt x="38579" y="131815"/>
                                  <a:pt x="50036" y="151835"/>
                                  <a:pt x="71536" y="159972"/>
                                </a:cubicBezTo>
                                <a:lnTo>
                                  <a:pt x="81178" y="161563"/>
                                </a:lnTo>
                                <a:lnTo>
                                  <a:pt x="81178" y="191558"/>
                                </a:lnTo>
                                <a:lnTo>
                                  <a:pt x="53053" y="186678"/>
                                </a:lnTo>
                                <a:cubicBezTo>
                                  <a:pt x="19510" y="173660"/>
                                  <a:pt x="0" y="141896"/>
                                  <a:pt x="0" y="96081"/>
                                </a:cubicBezTo>
                                <a:cubicBezTo>
                                  <a:pt x="0" y="50828"/>
                                  <a:pt x="18659" y="18776"/>
                                  <a:pt x="50824" y="5579"/>
                                </a:cubicBezTo>
                                <a:lnTo>
                                  <a:pt x="811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2" name="Shape 44"/>
                        <wps:cNvSpPr/>
                        <wps:spPr>
                          <a:xfrm>
                            <a:off x="4415302" y="2123128"/>
                            <a:ext cx="67450" cy="39942"/>
                          </a:xfrm>
                          <a:custGeom>
                            <a:avLst/>
                            <a:gdLst/>
                            <a:ahLst/>
                            <a:cxnLst/>
                            <a:rect l="0" t="0" r="0" b="0"/>
                            <a:pathLst>
                              <a:path w="67450" h="39942">
                                <a:moveTo>
                                  <a:pt x="62103" y="0"/>
                                </a:moveTo>
                                <a:lnTo>
                                  <a:pt x="67450" y="26505"/>
                                </a:lnTo>
                                <a:cubicBezTo>
                                  <a:pt x="54496" y="34569"/>
                                  <a:pt x="32029" y="39942"/>
                                  <a:pt x="9893" y="39942"/>
                                </a:cubicBezTo>
                                <a:lnTo>
                                  <a:pt x="0" y="38225"/>
                                </a:lnTo>
                                <a:lnTo>
                                  <a:pt x="0" y="8231"/>
                                </a:lnTo>
                                <a:lnTo>
                                  <a:pt x="15227" y="10744"/>
                                </a:lnTo>
                                <a:cubicBezTo>
                                  <a:pt x="33515" y="10744"/>
                                  <a:pt x="50724" y="6883"/>
                                  <a:pt x="62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3" name="Shape 45"/>
                        <wps:cNvSpPr/>
                        <wps:spPr>
                          <a:xfrm>
                            <a:off x="4415302" y="1968671"/>
                            <a:ext cx="80797" cy="102984"/>
                          </a:xfrm>
                          <a:custGeom>
                            <a:avLst/>
                            <a:gdLst/>
                            <a:ahLst/>
                            <a:cxnLst/>
                            <a:rect l="0" t="0" r="0" b="0"/>
                            <a:pathLst>
                              <a:path w="80797" h="102984">
                                <a:moveTo>
                                  <a:pt x="6121" y="0"/>
                                </a:moveTo>
                                <a:cubicBezTo>
                                  <a:pt x="53708" y="0"/>
                                  <a:pt x="80797" y="35331"/>
                                  <a:pt x="80797" y="94894"/>
                                </a:cubicBezTo>
                                <a:lnTo>
                                  <a:pt x="75438" y="102984"/>
                                </a:lnTo>
                                <a:lnTo>
                                  <a:pt x="0" y="102984"/>
                                </a:lnTo>
                                <a:lnTo>
                                  <a:pt x="0" y="76073"/>
                                </a:lnTo>
                                <a:lnTo>
                                  <a:pt x="43815" y="76073"/>
                                </a:lnTo>
                                <a:cubicBezTo>
                                  <a:pt x="40767" y="43040"/>
                                  <a:pt x="27800" y="28816"/>
                                  <a:pt x="3848" y="28816"/>
                                </a:cubicBezTo>
                                <a:lnTo>
                                  <a:pt x="0" y="29509"/>
                                </a:lnTo>
                                <a:lnTo>
                                  <a:pt x="0" y="1125"/>
                                </a:lnTo>
                                <a:lnTo>
                                  <a:pt x="61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4" name="Shape 46"/>
                        <wps:cNvSpPr/>
                        <wps:spPr>
                          <a:xfrm>
                            <a:off x="4520834" y="1968674"/>
                            <a:ext cx="222517" cy="190538"/>
                          </a:xfrm>
                          <a:custGeom>
                            <a:avLst/>
                            <a:gdLst/>
                            <a:ahLst/>
                            <a:cxnLst/>
                            <a:rect l="0" t="0" r="0" b="0"/>
                            <a:pathLst>
                              <a:path w="222517" h="190538">
                                <a:moveTo>
                                  <a:pt x="134099" y="0"/>
                                </a:moveTo>
                                <a:cubicBezTo>
                                  <a:pt x="164579" y="0"/>
                                  <a:pt x="190855" y="20345"/>
                                  <a:pt x="190855" y="71438"/>
                                </a:cubicBezTo>
                                <a:lnTo>
                                  <a:pt x="190855" y="162890"/>
                                </a:lnTo>
                                <a:lnTo>
                                  <a:pt x="222517" y="166357"/>
                                </a:lnTo>
                                <a:lnTo>
                                  <a:pt x="222517" y="190538"/>
                                </a:lnTo>
                                <a:lnTo>
                                  <a:pt x="155842" y="190538"/>
                                </a:lnTo>
                                <a:lnTo>
                                  <a:pt x="155842" y="78765"/>
                                </a:lnTo>
                                <a:cubicBezTo>
                                  <a:pt x="155842" y="39954"/>
                                  <a:pt x="142507" y="29578"/>
                                  <a:pt x="124219" y="29578"/>
                                </a:cubicBezTo>
                                <a:cubicBezTo>
                                  <a:pt x="105130" y="29578"/>
                                  <a:pt x="83782" y="39954"/>
                                  <a:pt x="69723" y="49936"/>
                                </a:cubicBezTo>
                                <a:lnTo>
                                  <a:pt x="69723" y="162890"/>
                                </a:lnTo>
                                <a:lnTo>
                                  <a:pt x="100978" y="166357"/>
                                </a:lnTo>
                                <a:lnTo>
                                  <a:pt x="100978" y="190538"/>
                                </a:lnTo>
                                <a:lnTo>
                                  <a:pt x="2273" y="190538"/>
                                </a:lnTo>
                                <a:lnTo>
                                  <a:pt x="2273" y="166357"/>
                                </a:lnTo>
                                <a:lnTo>
                                  <a:pt x="34239" y="162890"/>
                                </a:lnTo>
                                <a:lnTo>
                                  <a:pt x="34239" y="31115"/>
                                </a:lnTo>
                                <a:lnTo>
                                  <a:pt x="0" y="28054"/>
                                </a:lnTo>
                                <a:lnTo>
                                  <a:pt x="0" y="3835"/>
                                </a:lnTo>
                                <a:lnTo>
                                  <a:pt x="64770" y="3835"/>
                                </a:lnTo>
                                <a:lnTo>
                                  <a:pt x="68936" y="23825"/>
                                </a:lnTo>
                                <a:cubicBezTo>
                                  <a:pt x="83782" y="13056"/>
                                  <a:pt x="107417" y="0"/>
                                  <a:pt x="1340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5" name="Shape 47"/>
                        <wps:cNvSpPr/>
                        <wps:spPr>
                          <a:xfrm>
                            <a:off x="4751698" y="1923707"/>
                            <a:ext cx="126492" cy="239344"/>
                          </a:xfrm>
                          <a:custGeom>
                            <a:avLst/>
                            <a:gdLst/>
                            <a:ahLst/>
                            <a:cxnLst/>
                            <a:rect l="0" t="0" r="0" b="0"/>
                            <a:pathLst>
                              <a:path w="126492" h="239344">
                                <a:moveTo>
                                  <a:pt x="38875" y="0"/>
                                </a:moveTo>
                                <a:lnTo>
                                  <a:pt x="65163" y="0"/>
                                </a:lnTo>
                                <a:lnTo>
                                  <a:pt x="65163" y="48806"/>
                                </a:lnTo>
                                <a:lnTo>
                                  <a:pt x="122720" y="48806"/>
                                </a:lnTo>
                                <a:lnTo>
                                  <a:pt x="122720" y="76454"/>
                                </a:lnTo>
                                <a:lnTo>
                                  <a:pt x="65163" y="76454"/>
                                </a:lnTo>
                                <a:lnTo>
                                  <a:pt x="65163" y="166738"/>
                                </a:lnTo>
                                <a:cubicBezTo>
                                  <a:pt x="65163" y="199809"/>
                                  <a:pt x="75450" y="209766"/>
                                  <a:pt x="93751" y="209766"/>
                                </a:cubicBezTo>
                                <a:cubicBezTo>
                                  <a:pt x="101359" y="209766"/>
                                  <a:pt x="115824" y="207480"/>
                                  <a:pt x="121539" y="204800"/>
                                </a:cubicBezTo>
                                <a:lnTo>
                                  <a:pt x="126492" y="232842"/>
                                </a:lnTo>
                                <a:cubicBezTo>
                                  <a:pt x="115468" y="237439"/>
                                  <a:pt x="96037" y="239344"/>
                                  <a:pt x="84556" y="239344"/>
                                </a:cubicBezTo>
                                <a:cubicBezTo>
                                  <a:pt x="52984" y="239344"/>
                                  <a:pt x="30048" y="223622"/>
                                  <a:pt x="30048" y="171374"/>
                                </a:cubicBezTo>
                                <a:lnTo>
                                  <a:pt x="30048" y="76454"/>
                                </a:lnTo>
                                <a:lnTo>
                                  <a:pt x="0" y="76454"/>
                                </a:lnTo>
                                <a:lnTo>
                                  <a:pt x="0" y="48806"/>
                                </a:lnTo>
                                <a:lnTo>
                                  <a:pt x="30861" y="48806"/>
                                </a:lnTo>
                                <a:lnTo>
                                  <a:pt x="388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6" name="Shape 48"/>
                        <wps:cNvSpPr/>
                        <wps:spPr>
                          <a:xfrm>
                            <a:off x="2524537" y="2313226"/>
                            <a:ext cx="125177" cy="272796"/>
                          </a:xfrm>
                          <a:custGeom>
                            <a:avLst/>
                            <a:gdLst/>
                            <a:ahLst/>
                            <a:cxnLst/>
                            <a:rect l="0" t="0" r="0" b="0"/>
                            <a:pathLst>
                              <a:path w="125177" h="272796">
                                <a:moveTo>
                                  <a:pt x="0" y="0"/>
                                </a:moveTo>
                                <a:lnTo>
                                  <a:pt x="125177" y="0"/>
                                </a:lnTo>
                                <a:lnTo>
                                  <a:pt x="125177" y="31651"/>
                                </a:lnTo>
                                <a:lnTo>
                                  <a:pt x="124244" y="31496"/>
                                </a:lnTo>
                                <a:lnTo>
                                  <a:pt x="69355" y="31496"/>
                                </a:lnTo>
                                <a:lnTo>
                                  <a:pt x="69355" y="135636"/>
                                </a:lnTo>
                                <a:lnTo>
                                  <a:pt x="124244" y="135636"/>
                                </a:lnTo>
                                <a:lnTo>
                                  <a:pt x="125177" y="135483"/>
                                </a:lnTo>
                                <a:lnTo>
                                  <a:pt x="125177" y="195516"/>
                                </a:lnTo>
                                <a:lnTo>
                                  <a:pt x="104026" y="165214"/>
                                </a:lnTo>
                                <a:lnTo>
                                  <a:pt x="69355" y="165214"/>
                                </a:lnTo>
                                <a:lnTo>
                                  <a:pt x="69355" y="244348"/>
                                </a:lnTo>
                                <a:lnTo>
                                  <a:pt x="102133" y="247421"/>
                                </a:lnTo>
                                <a:lnTo>
                                  <a:pt x="102133" y="272796"/>
                                </a:lnTo>
                                <a:lnTo>
                                  <a:pt x="0" y="272796"/>
                                </a:lnTo>
                                <a:lnTo>
                                  <a:pt x="0" y="247421"/>
                                </a:lnTo>
                                <a:lnTo>
                                  <a:pt x="33515" y="244348"/>
                                </a:lnTo>
                                <a:lnTo>
                                  <a:pt x="33515" y="28422"/>
                                </a:lnTo>
                                <a:lnTo>
                                  <a:pt x="0" y="253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7" name="Shape 49"/>
                        <wps:cNvSpPr/>
                        <wps:spPr>
                          <a:xfrm>
                            <a:off x="2649714" y="2313226"/>
                            <a:ext cx="104629" cy="272796"/>
                          </a:xfrm>
                          <a:custGeom>
                            <a:avLst/>
                            <a:gdLst/>
                            <a:ahLst/>
                            <a:cxnLst/>
                            <a:rect l="0" t="0" r="0" b="0"/>
                            <a:pathLst>
                              <a:path w="104629" h="272796">
                                <a:moveTo>
                                  <a:pt x="0" y="0"/>
                                </a:moveTo>
                                <a:lnTo>
                                  <a:pt x="5150" y="0"/>
                                </a:lnTo>
                                <a:cubicBezTo>
                                  <a:pt x="57766" y="0"/>
                                  <a:pt x="92805" y="33045"/>
                                  <a:pt x="92805" y="82626"/>
                                </a:cubicBezTo>
                                <a:cubicBezTo>
                                  <a:pt x="92805" y="127927"/>
                                  <a:pt x="64586" y="158674"/>
                                  <a:pt x="20022" y="164452"/>
                                </a:cubicBezTo>
                                <a:lnTo>
                                  <a:pt x="74124" y="242037"/>
                                </a:lnTo>
                                <a:lnTo>
                                  <a:pt x="104629" y="247421"/>
                                </a:lnTo>
                                <a:lnTo>
                                  <a:pt x="104629" y="272796"/>
                                </a:lnTo>
                                <a:lnTo>
                                  <a:pt x="53943" y="272796"/>
                                </a:lnTo>
                                <a:lnTo>
                                  <a:pt x="0" y="195516"/>
                                </a:lnTo>
                                <a:lnTo>
                                  <a:pt x="0" y="135483"/>
                                </a:lnTo>
                                <a:lnTo>
                                  <a:pt x="21913" y="131899"/>
                                </a:lnTo>
                                <a:cubicBezTo>
                                  <a:pt x="42536" y="124583"/>
                                  <a:pt x="55823" y="106998"/>
                                  <a:pt x="55823" y="83376"/>
                                </a:cubicBezTo>
                                <a:cubicBezTo>
                                  <a:pt x="55823" y="60325"/>
                                  <a:pt x="42536" y="42668"/>
                                  <a:pt x="21913" y="35280"/>
                                </a:cubicBezTo>
                                <a:lnTo>
                                  <a:pt x="0" y="3165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8" name="Shape 50"/>
                        <wps:cNvSpPr/>
                        <wps:spPr>
                          <a:xfrm>
                            <a:off x="2771409" y="2396580"/>
                            <a:ext cx="81172" cy="191559"/>
                          </a:xfrm>
                          <a:custGeom>
                            <a:avLst/>
                            <a:gdLst/>
                            <a:ahLst/>
                            <a:cxnLst/>
                            <a:rect l="0" t="0" r="0" b="0"/>
                            <a:pathLst>
                              <a:path w="81172" h="191559">
                                <a:moveTo>
                                  <a:pt x="81172" y="0"/>
                                </a:moveTo>
                                <a:lnTo>
                                  <a:pt x="81172" y="28381"/>
                                </a:lnTo>
                                <a:lnTo>
                                  <a:pt x="67399" y="30865"/>
                                </a:lnTo>
                                <a:cubicBezTo>
                                  <a:pt x="51485" y="37130"/>
                                  <a:pt x="40757" y="52468"/>
                                  <a:pt x="37338" y="74928"/>
                                </a:cubicBezTo>
                                <a:lnTo>
                                  <a:pt x="81172" y="74928"/>
                                </a:lnTo>
                                <a:lnTo>
                                  <a:pt x="81172" y="101839"/>
                                </a:lnTo>
                                <a:lnTo>
                                  <a:pt x="36576" y="101839"/>
                                </a:lnTo>
                                <a:cubicBezTo>
                                  <a:pt x="38576" y="131805"/>
                                  <a:pt x="50006" y="151826"/>
                                  <a:pt x="71520" y="159964"/>
                                </a:cubicBezTo>
                                <a:lnTo>
                                  <a:pt x="81172" y="161556"/>
                                </a:lnTo>
                                <a:lnTo>
                                  <a:pt x="81172" y="191559"/>
                                </a:lnTo>
                                <a:lnTo>
                                  <a:pt x="53053" y="186679"/>
                                </a:lnTo>
                                <a:cubicBezTo>
                                  <a:pt x="19502" y="173654"/>
                                  <a:pt x="0" y="141876"/>
                                  <a:pt x="0" y="96061"/>
                                </a:cubicBezTo>
                                <a:cubicBezTo>
                                  <a:pt x="0" y="50827"/>
                                  <a:pt x="18645" y="18780"/>
                                  <a:pt x="50797" y="5584"/>
                                </a:cubicBezTo>
                                <a:lnTo>
                                  <a:pt x="81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9" name="Shape 51"/>
                        <wps:cNvSpPr/>
                        <wps:spPr>
                          <a:xfrm>
                            <a:off x="2852581" y="2549892"/>
                            <a:ext cx="67456" cy="39967"/>
                          </a:xfrm>
                          <a:custGeom>
                            <a:avLst/>
                            <a:gdLst/>
                            <a:ahLst/>
                            <a:cxnLst/>
                            <a:rect l="0" t="0" r="0" b="0"/>
                            <a:pathLst>
                              <a:path w="67456" h="39967">
                                <a:moveTo>
                                  <a:pt x="62109" y="0"/>
                                </a:moveTo>
                                <a:lnTo>
                                  <a:pt x="67456" y="26543"/>
                                </a:lnTo>
                                <a:cubicBezTo>
                                  <a:pt x="54477" y="34608"/>
                                  <a:pt x="32023" y="39967"/>
                                  <a:pt x="9912" y="39967"/>
                                </a:cubicBezTo>
                                <a:lnTo>
                                  <a:pt x="0" y="38247"/>
                                </a:lnTo>
                                <a:lnTo>
                                  <a:pt x="0" y="8243"/>
                                </a:lnTo>
                                <a:lnTo>
                                  <a:pt x="15246" y="10757"/>
                                </a:lnTo>
                                <a:cubicBezTo>
                                  <a:pt x="33522" y="10757"/>
                                  <a:pt x="50667" y="6909"/>
                                  <a:pt x="62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0" name="Shape 52"/>
                        <wps:cNvSpPr/>
                        <wps:spPr>
                          <a:xfrm>
                            <a:off x="2852581" y="2395460"/>
                            <a:ext cx="80778" cy="102959"/>
                          </a:xfrm>
                          <a:custGeom>
                            <a:avLst/>
                            <a:gdLst/>
                            <a:ahLst/>
                            <a:cxnLst/>
                            <a:rect l="0" t="0" r="0" b="0"/>
                            <a:pathLst>
                              <a:path w="80778" h="102959">
                                <a:moveTo>
                                  <a:pt x="6090" y="0"/>
                                </a:moveTo>
                                <a:cubicBezTo>
                                  <a:pt x="53727" y="0"/>
                                  <a:pt x="80778" y="35319"/>
                                  <a:pt x="80778" y="94894"/>
                                </a:cubicBezTo>
                                <a:lnTo>
                                  <a:pt x="75444" y="102959"/>
                                </a:lnTo>
                                <a:lnTo>
                                  <a:pt x="0" y="102959"/>
                                </a:lnTo>
                                <a:lnTo>
                                  <a:pt x="0" y="76047"/>
                                </a:lnTo>
                                <a:lnTo>
                                  <a:pt x="43834" y="76047"/>
                                </a:lnTo>
                                <a:cubicBezTo>
                                  <a:pt x="40773" y="43015"/>
                                  <a:pt x="27819" y="28816"/>
                                  <a:pt x="3791" y="28816"/>
                                </a:cubicBezTo>
                                <a:lnTo>
                                  <a:pt x="0" y="29500"/>
                                </a:lnTo>
                                <a:lnTo>
                                  <a:pt x="0" y="1120"/>
                                </a:lnTo>
                                <a:lnTo>
                                  <a:pt x="609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1" name="Shape 53"/>
                        <wps:cNvSpPr/>
                        <wps:spPr>
                          <a:xfrm>
                            <a:off x="2958065" y="2395463"/>
                            <a:ext cx="329654" cy="190551"/>
                          </a:xfrm>
                          <a:custGeom>
                            <a:avLst/>
                            <a:gdLst/>
                            <a:ahLst/>
                            <a:cxnLst/>
                            <a:rect l="0" t="0" r="0" b="0"/>
                            <a:pathLst>
                              <a:path w="329654" h="190551">
                                <a:moveTo>
                                  <a:pt x="126924" y="0"/>
                                </a:moveTo>
                                <a:cubicBezTo>
                                  <a:pt x="146748" y="0"/>
                                  <a:pt x="165036" y="8814"/>
                                  <a:pt x="175323" y="29184"/>
                                </a:cubicBezTo>
                                <a:cubicBezTo>
                                  <a:pt x="189421" y="16891"/>
                                  <a:pt x="212661" y="0"/>
                                  <a:pt x="241236" y="0"/>
                                </a:cubicBezTo>
                                <a:cubicBezTo>
                                  <a:pt x="271755" y="0"/>
                                  <a:pt x="298005" y="20345"/>
                                  <a:pt x="298005" y="71425"/>
                                </a:cubicBezTo>
                                <a:lnTo>
                                  <a:pt x="298005" y="162903"/>
                                </a:lnTo>
                                <a:lnTo>
                                  <a:pt x="329654" y="166345"/>
                                </a:lnTo>
                                <a:lnTo>
                                  <a:pt x="329654" y="190551"/>
                                </a:lnTo>
                                <a:lnTo>
                                  <a:pt x="262966" y="190551"/>
                                </a:lnTo>
                                <a:lnTo>
                                  <a:pt x="262966" y="78740"/>
                                </a:lnTo>
                                <a:cubicBezTo>
                                  <a:pt x="262966" y="39929"/>
                                  <a:pt x="249644" y="29578"/>
                                  <a:pt x="231711" y="29578"/>
                                </a:cubicBezTo>
                                <a:cubicBezTo>
                                  <a:pt x="212280" y="29578"/>
                                  <a:pt x="195110" y="41491"/>
                                  <a:pt x="182169" y="51854"/>
                                </a:cubicBezTo>
                                <a:cubicBezTo>
                                  <a:pt x="183312" y="58001"/>
                                  <a:pt x="183693" y="64135"/>
                                  <a:pt x="183693" y="71425"/>
                                </a:cubicBezTo>
                                <a:lnTo>
                                  <a:pt x="183693" y="163271"/>
                                </a:lnTo>
                                <a:lnTo>
                                  <a:pt x="214948" y="166345"/>
                                </a:lnTo>
                                <a:lnTo>
                                  <a:pt x="214948" y="190551"/>
                                </a:lnTo>
                                <a:lnTo>
                                  <a:pt x="148628" y="190551"/>
                                </a:lnTo>
                                <a:lnTo>
                                  <a:pt x="148628" y="78740"/>
                                </a:lnTo>
                                <a:cubicBezTo>
                                  <a:pt x="148628" y="39929"/>
                                  <a:pt x="135281" y="29578"/>
                                  <a:pt x="117399" y="29578"/>
                                </a:cubicBezTo>
                                <a:cubicBezTo>
                                  <a:pt x="98704" y="29578"/>
                                  <a:pt x="82334" y="40322"/>
                                  <a:pt x="69774" y="50317"/>
                                </a:cubicBezTo>
                                <a:lnTo>
                                  <a:pt x="69774" y="162903"/>
                                </a:lnTo>
                                <a:lnTo>
                                  <a:pt x="100622" y="166345"/>
                                </a:lnTo>
                                <a:lnTo>
                                  <a:pt x="100622" y="190551"/>
                                </a:lnTo>
                                <a:lnTo>
                                  <a:pt x="2299" y="190551"/>
                                </a:lnTo>
                                <a:lnTo>
                                  <a:pt x="2299" y="166345"/>
                                </a:lnTo>
                                <a:lnTo>
                                  <a:pt x="34328" y="162903"/>
                                </a:lnTo>
                                <a:lnTo>
                                  <a:pt x="34328" y="31102"/>
                                </a:lnTo>
                                <a:lnTo>
                                  <a:pt x="0" y="28042"/>
                                </a:lnTo>
                                <a:lnTo>
                                  <a:pt x="0" y="3823"/>
                                </a:lnTo>
                                <a:lnTo>
                                  <a:pt x="64795" y="3823"/>
                                </a:lnTo>
                                <a:lnTo>
                                  <a:pt x="68986" y="23813"/>
                                </a:lnTo>
                                <a:cubicBezTo>
                                  <a:pt x="82334" y="13043"/>
                                  <a:pt x="100622" y="0"/>
                                  <a:pt x="1269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2" name="Shape 54"/>
                        <wps:cNvSpPr/>
                        <wps:spPr>
                          <a:xfrm>
                            <a:off x="3297884" y="2399285"/>
                            <a:ext cx="222199" cy="190576"/>
                          </a:xfrm>
                          <a:custGeom>
                            <a:avLst/>
                            <a:gdLst/>
                            <a:ahLst/>
                            <a:cxnLst/>
                            <a:rect l="0" t="0" r="0" b="0"/>
                            <a:pathLst>
                              <a:path w="222199" h="190576">
                                <a:moveTo>
                                  <a:pt x="0" y="0"/>
                                </a:moveTo>
                                <a:lnTo>
                                  <a:pt x="69380" y="0"/>
                                </a:lnTo>
                                <a:lnTo>
                                  <a:pt x="69380" y="111798"/>
                                </a:lnTo>
                                <a:cubicBezTo>
                                  <a:pt x="69380" y="150609"/>
                                  <a:pt x="82715" y="160985"/>
                                  <a:pt x="101016" y="160985"/>
                                </a:cubicBezTo>
                                <a:cubicBezTo>
                                  <a:pt x="120066" y="160985"/>
                                  <a:pt x="141008" y="150228"/>
                                  <a:pt x="155511" y="140246"/>
                                </a:cubicBezTo>
                                <a:lnTo>
                                  <a:pt x="155511" y="27280"/>
                                </a:lnTo>
                                <a:lnTo>
                                  <a:pt x="121590" y="24219"/>
                                </a:lnTo>
                                <a:lnTo>
                                  <a:pt x="121590" y="0"/>
                                </a:lnTo>
                                <a:lnTo>
                                  <a:pt x="190945" y="0"/>
                                </a:lnTo>
                                <a:lnTo>
                                  <a:pt x="190945" y="159080"/>
                                </a:lnTo>
                                <a:lnTo>
                                  <a:pt x="222199" y="162522"/>
                                </a:lnTo>
                                <a:lnTo>
                                  <a:pt x="222199" y="186728"/>
                                </a:lnTo>
                                <a:lnTo>
                                  <a:pt x="160452" y="186728"/>
                                </a:lnTo>
                                <a:lnTo>
                                  <a:pt x="156248" y="166751"/>
                                </a:lnTo>
                                <a:cubicBezTo>
                                  <a:pt x="141415" y="177533"/>
                                  <a:pt x="117767" y="190576"/>
                                  <a:pt x="91084" y="190576"/>
                                </a:cubicBezTo>
                                <a:cubicBezTo>
                                  <a:pt x="60630" y="190576"/>
                                  <a:pt x="34328" y="170193"/>
                                  <a:pt x="34328" y="119113"/>
                                </a:cubicBezTo>
                                <a:lnTo>
                                  <a:pt x="34328" y="27280"/>
                                </a:lnTo>
                                <a:lnTo>
                                  <a:pt x="0" y="2421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3" name="Shape 55"/>
                        <wps:cNvSpPr/>
                        <wps:spPr>
                          <a:xfrm>
                            <a:off x="3540975" y="2395463"/>
                            <a:ext cx="222517" cy="190551"/>
                          </a:xfrm>
                          <a:custGeom>
                            <a:avLst/>
                            <a:gdLst/>
                            <a:ahLst/>
                            <a:cxnLst/>
                            <a:rect l="0" t="0" r="0" b="0"/>
                            <a:pathLst>
                              <a:path w="222517" h="190551">
                                <a:moveTo>
                                  <a:pt x="134112" y="0"/>
                                </a:moveTo>
                                <a:cubicBezTo>
                                  <a:pt x="164655" y="0"/>
                                  <a:pt x="190894" y="20345"/>
                                  <a:pt x="190894" y="71425"/>
                                </a:cubicBezTo>
                                <a:lnTo>
                                  <a:pt x="190894" y="162903"/>
                                </a:lnTo>
                                <a:lnTo>
                                  <a:pt x="222517" y="166345"/>
                                </a:lnTo>
                                <a:lnTo>
                                  <a:pt x="222517" y="190551"/>
                                </a:lnTo>
                                <a:lnTo>
                                  <a:pt x="155867" y="190551"/>
                                </a:lnTo>
                                <a:lnTo>
                                  <a:pt x="155867" y="78740"/>
                                </a:lnTo>
                                <a:cubicBezTo>
                                  <a:pt x="155867" y="39929"/>
                                  <a:pt x="142519" y="29578"/>
                                  <a:pt x="124219" y="29578"/>
                                </a:cubicBezTo>
                                <a:cubicBezTo>
                                  <a:pt x="105181" y="29578"/>
                                  <a:pt x="83832" y="39929"/>
                                  <a:pt x="69748" y="49924"/>
                                </a:cubicBezTo>
                                <a:lnTo>
                                  <a:pt x="69748" y="162903"/>
                                </a:lnTo>
                                <a:lnTo>
                                  <a:pt x="100978" y="166345"/>
                                </a:lnTo>
                                <a:lnTo>
                                  <a:pt x="100978" y="190551"/>
                                </a:lnTo>
                                <a:lnTo>
                                  <a:pt x="2273" y="190551"/>
                                </a:lnTo>
                                <a:lnTo>
                                  <a:pt x="2273" y="166345"/>
                                </a:lnTo>
                                <a:lnTo>
                                  <a:pt x="34290" y="162903"/>
                                </a:lnTo>
                                <a:lnTo>
                                  <a:pt x="34290" y="31102"/>
                                </a:lnTo>
                                <a:lnTo>
                                  <a:pt x="0" y="28042"/>
                                </a:lnTo>
                                <a:lnTo>
                                  <a:pt x="0" y="3823"/>
                                </a:lnTo>
                                <a:lnTo>
                                  <a:pt x="64795" y="3823"/>
                                </a:lnTo>
                                <a:lnTo>
                                  <a:pt x="68986" y="23813"/>
                                </a:lnTo>
                                <a:cubicBezTo>
                                  <a:pt x="83832" y="13043"/>
                                  <a:pt x="107455" y="0"/>
                                  <a:pt x="1341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 name="Shape 56"/>
                        <wps:cNvSpPr/>
                        <wps:spPr>
                          <a:xfrm>
                            <a:off x="3784774" y="2396585"/>
                            <a:ext cx="81185" cy="191555"/>
                          </a:xfrm>
                          <a:custGeom>
                            <a:avLst/>
                            <a:gdLst/>
                            <a:ahLst/>
                            <a:cxnLst/>
                            <a:rect l="0" t="0" r="0" b="0"/>
                            <a:pathLst>
                              <a:path w="81185" h="191555">
                                <a:moveTo>
                                  <a:pt x="81185" y="0"/>
                                </a:moveTo>
                                <a:lnTo>
                                  <a:pt x="81185" y="28383"/>
                                </a:lnTo>
                                <a:lnTo>
                                  <a:pt x="67426" y="30860"/>
                                </a:lnTo>
                                <a:cubicBezTo>
                                  <a:pt x="51494" y="37125"/>
                                  <a:pt x="40792" y="52462"/>
                                  <a:pt x="37364" y="74922"/>
                                </a:cubicBezTo>
                                <a:lnTo>
                                  <a:pt x="81185" y="74922"/>
                                </a:lnTo>
                                <a:lnTo>
                                  <a:pt x="81185" y="101834"/>
                                </a:lnTo>
                                <a:lnTo>
                                  <a:pt x="36589" y="101834"/>
                                </a:lnTo>
                                <a:cubicBezTo>
                                  <a:pt x="38589" y="131799"/>
                                  <a:pt x="50048" y="151821"/>
                                  <a:pt x="71548" y="159959"/>
                                </a:cubicBezTo>
                                <a:lnTo>
                                  <a:pt x="81185" y="161549"/>
                                </a:lnTo>
                                <a:lnTo>
                                  <a:pt x="81185" y="191555"/>
                                </a:lnTo>
                                <a:lnTo>
                                  <a:pt x="53064" y="186673"/>
                                </a:lnTo>
                                <a:cubicBezTo>
                                  <a:pt x="19517" y="173648"/>
                                  <a:pt x="0" y="141870"/>
                                  <a:pt x="0" y="96055"/>
                                </a:cubicBezTo>
                                <a:cubicBezTo>
                                  <a:pt x="0" y="50821"/>
                                  <a:pt x="18638" y="18774"/>
                                  <a:pt x="50814" y="5578"/>
                                </a:cubicBezTo>
                                <a:lnTo>
                                  <a:pt x="8118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57"/>
                        <wps:cNvSpPr/>
                        <wps:spPr>
                          <a:xfrm>
                            <a:off x="3865959" y="2549892"/>
                            <a:ext cx="67443" cy="39967"/>
                          </a:xfrm>
                          <a:custGeom>
                            <a:avLst/>
                            <a:gdLst/>
                            <a:ahLst/>
                            <a:cxnLst/>
                            <a:rect l="0" t="0" r="0" b="0"/>
                            <a:pathLst>
                              <a:path w="67443" h="39967">
                                <a:moveTo>
                                  <a:pt x="62109" y="0"/>
                                </a:moveTo>
                                <a:lnTo>
                                  <a:pt x="67443" y="26543"/>
                                </a:lnTo>
                                <a:cubicBezTo>
                                  <a:pt x="54502" y="34608"/>
                                  <a:pt x="32036" y="39967"/>
                                  <a:pt x="9899" y="39967"/>
                                </a:cubicBezTo>
                                <a:lnTo>
                                  <a:pt x="0" y="38248"/>
                                </a:lnTo>
                                <a:lnTo>
                                  <a:pt x="0" y="8243"/>
                                </a:lnTo>
                                <a:lnTo>
                                  <a:pt x="15234" y="10757"/>
                                </a:lnTo>
                                <a:cubicBezTo>
                                  <a:pt x="33522" y="10757"/>
                                  <a:pt x="50730" y="6909"/>
                                  <a:pt x="62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58"/>
                        <wps:cNvSpPr/>
                        <wps:spPr>
                          <a:xfrm>
                            <a:off x="3865959" y="2395460"/>
                            <a:ext cx="80804" cy="102959"/>
                          </a:xfrm>
                          <a:custGeom>
                            <a:avLst/>
                            <a:gdLst/>
                            <a:ahLst/>
                            <a:cxnLst/>
                            <a:rect l="0" t="0" r="0" b="0"/>
                            <a:pathLst>
                              <a:path w="80804" h="102959">
                                <a:moveTo>
                                  <a:pt x="6128" y="0"/>
                                </a:moveTo>
                                <a:cubicBezTo>
                                  <a:pt x="53702" y="0"/>
                                  <a:pt x="80804" y="35319"/>
                                  <a:pt x="80804" y="94894"/>
                                </a:cubicBezTo>
                                <a:lnTo>
                                  <a:pt x="75444" y="102959"/>
                                </a:lnTo>
                                <a:lnTo>
                                  <a:pt x="0" y="102959"/>
                                </a:lnTo>
                                <a:lnTo>
                                  <a:pt x="0" y="76047"/>
                                </a:lnTo>
                                <a:lnTo>
                                  <a:pt x="43821" y="76047"/>
                                </a:lnTo>
                                <a:cubicBezTo>
                                  <a:pt x="40748" y="43015"/>
                                  <a:pt x="27794" y="28816"/>
                                  <a:pt x="3842" y="28816"/>
                                </a:cubicBezTo>
                                <a:lnTo>
                                  <a:pt x="0" y="29508"/>
                                </a:lnTo>
                                <a:lnTo>
                                  <a:pt x="0" y="1125"/>
                                </a:lnTo>
                                <a:lnTo>
                                  <a:pt x="61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5" name="Shape 59"/>
                        <wps:cNvSpPr/>
                        <wps:spPr>
                          <a:xfrm>
                            <a:off x="3971095" y="2395464"/>
                            <a:ext cx="152400" cy="190551"/>
                          </a:xfrm>
                          <a:custGeom>
                            <a:avLst/>
                            <a:gdLst/>
                            <a:ahLst/>
                            <a:cxnLst/>
                            <a:rect l="0" t="0" r="0" b="0"/>
                            <a:pathLst>
                              <a:path w="152400" h="190551">
                                <a:moveTo>
                                  <a:pt x="123825" y="0"/>
                                </a:moveTo>
                                <a:cubicBezTo>
                                  <a:pt x="133731" y="0"/>
                                  <a:pt x="145580" y="4610"/>
                                  <a:pt x="152400" y="10732"/>
                                </a:cubicBezTo>
                                <a:lnTo>
                                  <a:pt x="146672" y="41085"/>
                                </a:lnTo>
                                <a:lnTo>
                                  <a:pt x="145186" y="41491"/>
                                </a:lnTo>
                                <a:cubicBezTo>
                                  <a:pt x="138671" y="36881"/>
                                  <a:pt x="127279" y="34544"/>
                                  <a:pt x="118491" y="34544"/>
                                </a:cubicBezTo>
                                <a:cubicBezTo>
                                  <a:pt x="100597" y="34544"/>
                                  <a:pt x="82690" y="46101"/>
                                  <a:pt x="69723" y="63767"/>
                                </a:cubicBezTo>
                                <a:lnTo>
                                  <a:pt x="69723" y="162903"/>
                                </a:lnTo>
                                <a:lnTo>
                                  <a:pt x="100978" y="166345"/>
                                </a:lnTo>
                                <a:lnTo>
                                  <a:pt x="100978" y="190551"/>
                                </a:lnTo>
                                <a:lnTo>
                                  <a:pt x="4166" y="190551"/>
                                </a:lnTo>
                                <a:lnTo>
                                  <a:pt x="4166" y="166345"/>
                                </a:lnTo>
                                <a:lnTo>
                                  <a:pt x="34265" y="162903"/>
                                </a:lnTo>
                                <a:lnTo>
                                  <a:pt x="34265" y="31102"/>
                                </a:lnTo>
                                <a:lnTo>
                                  <a:pt x="0" y="28042"/>
                                </a:lnTo>
                                <a:lnTo>
                                  <a:pt x="0" y="3823"/>
                                </a:lnTo>
                                <a:lnTo>
                                  <a:pt x="64783" y="3823"/>
                                </a:lnTo>
                                <a:lnTo>
                                  <a:pt x="69317" y="38011"/>
                                </a:lnTo>
                                <a:cubicBezTo>
                                  <a:pt x="84175" y="14961"/>
                                  <a:pt x="103645" y="0"/>
                                  <a:pt x="1238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7" name="Shape 60"/>
                        <wps:cNvSpPr/>
                        <wps:spPr>
                          <a:xfrm>
                            <a:off x="4128019" y="2477289"/>
                            <a:ext cx="81572" cy="112573"/>
                          </a:xfrm>
                          <a:custGeom>
                            <a:avLst/>
                            <a:gdLst/>
                            <a:ahLst/>
                            <a:cxnLst/>
                            <a:rect l="0" t="0" r="0" b="0"/>
                            <a:pathLst>
                              <a:path w="81572" h="112573">
                                <a:moveTo>
                                  <a:pt x="74359" y="0"/>
                                </a:moveTo>
                                <a:lnTo>
                                  <a:pt x="81572" y="400"/>
                                </a:lnTo>
                                <a:lnTo>
                                  <a:pt x="81572" y="27130"/>
                                </a:lnTo>
                                <a:lnTo>
                                  <a:pt x="76632" y="26886"/>
                                </a:lnTo>
                                <a:cubicBezTo>
                                  <a:pt x="49936" y="26886"/>
                                  <a:pt x="36588" y="38036"/>
                                  <a:pt x="36588" y="55702"/>
                                </a:cubicBezTo>
                                <a:cubicBezTo>
                                  <a:pt x="36588" y="72606"/>
                                  <a:pt x="49936" y="84138"/>
                                  <a:pt x="70129" y="84138"/>
                                </a:cubicBezTo>
                                <a:lnTo>
                                  <a:pt x="81572" y="81843"/>
                                </a:lnTo>
                                <a:lnTo>
                                  <a:pt x="81572" y="107811"/>
                                </a:lnTo>
                                <a:lnTo>
                                  <a:pt x="58344" y="112573"/>
                                </a:lnTo>
                                <a:cubicBezTo>
                                  <a:pt x="26301" y="112573"/>
                                  <a:pt x="0" y="89116"/>
                                  <a:pt x="0" y="55702"/>
                                </a:cubicBezTo>
                                <a:cubicBezTo>
                                  <a:pt x="0" y="20739"/>
                                  <a:pt x="28956" y="0"/>
                                  <a:pt x="743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 name="Shape 61"/>
                        <wps:cNvSpPr/>
                        <wps:spPr>
                          <a:xfrm>
                            <a:off x="4142155" y="2396005"/>
                            <a:ext cx="67437" cy="45559"/>
                          </a:xfrm>
                          <a:custGeom>
                            <a:avLst/>
                            <a:gdLst/>
                            <a:ahLst/>
                            <a:cxnLst/>
                            <a:rect l="0" t="0" r="0" b="0"/>
                            <a:pathLst>
                              <a:path w="67437" h="45559">
                                <a:moveTo>
                                  <a:pt x="67437" y="0"/>
                                </a:moveTo>
                                <a:lnTo>
                                  <a:pt x="67437" y="29372"/>
                                </a:lnTo>
                                <a:lnTo>
                                  <a:pt x="63271" y="28643"/>
                                </a:lnTo>
                                <a:cubicBezTo>
                                  <a:pt x="43815" y="28643"/>
                                  <a:pt x="20587" y="34790"/>
                                  <a:pt x="4940" y="45559"/>
                                </a:cubicBezTo>
                                <a:lnTo>
                                  <a:pt x="0" y="18254"/>
                                </a:lnTo>
                                <a:cubicBezTo>
                                  <a:pt x="8007" y="12691"/>
                                  <a:pt x="19059" y="7993"/>
                                  <a:pt x="31533" y="4684"/>
                                </a:cubicBezTo>
                                <a:lnTo>
                                  <a:pt x="674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 name="Shape 62"/>
                        <wps:cNvSpPr/>
                        <wps:spPr>
                          <a:xfrm>
                            <a:off x="4209591" y="2395463"/>
                            <a:ext cx="111659" cy="190551"/>
                          </a:xfrm>
                          <a:custGeom>
                            <a:avLst/>
                            <a:gdLst/>
                            <a:ahLst/>
                            <a:cxnLst/>
                            <a:rect l="0" t="0" r="0" b="0"/>
                            <a:pathLst>
                              <a:path w="111659" h="190551">
                                <a:moveTo>
                                  <a:pt x="4153" y="0"/>
                                </a:moveTo>
                                <a:cubicBezTo>
                                  <a:pt x="51829" y="0"/>
                                  <a:pt x="79997" y="32639"/>
                                  <a:pt x="79997" y="80658"/>
                                </a:cubicBezTo>
                                <a:lnTo>
                                  <a:pt x="79997" y="162903"/>
                                </a:lnTo>
                                <a:lnTo>
                                  <a:pt x="111659" y="166345"/>
                                </a:lnTo>
                                <a:lnTo>
                                  <a:pt x="111659" y="190551"/>
                                </a:lnTo>
                                <a:lnTo>
                                  <a:pt x="49543" y="190551"/>
                                </a:lnTo>
                                <a:lnTo>
                                  <a:pt x="45377" y="167894"/>
                                </a:lnTo>
                                <a:cubicBezTo>
                                  <a:pt x="36589" y="175761"/>
                                  <a:pt x="24873" y="182388"/>
                                  <a:pt x="12637" y="187047"/>
                                </a:cubicBezTo>
                                <a:lnTo>
                                  <a:pt x="0" y="189637"/>
                                </a:lnTo>
                                <a:lnTo>
                                  <a:pt x="0" y="163669"/>
                                </a:lnTo>
                                <a:lnTo>
                                  <a:pt x="16628" y="160334"/>
                                </a:lnTo>
                                <a:cubicBezTo>
                                  <a:pt x="26588" y="156727"/>
                                  <a:pt x="36595" y="151536"/>
                                  <a:pt x="44984" y="145199"/>
                                </a:cubicBezTo>
                                <a:lnTo>
                                  <a:pt x="44984" y="114097"/>
                                </a:lnTo>
                                <a:cubicBezTo>
                                  <a:pt x="39453" y="112370"/>
                                  <a:pt x="31919" y="111023"/>
                                  <a:pt x="23294" y="110109"/>
                                </a:cubicBezTo>
                                <a:lnTo>
                                  <a:pt x="0" y="108956"/>
                                </a:lnTo>
                                <a:lnTo>
                                  <a:pt x="0" y="82226"/>
                                </a:lnTo>
                                <a:lnTo>
                                  <a:pt x="21181" y="83402"/>
                                </a:lnTo>
                                <a:cubicBezTo>
                                  <a:pt x="30226" y="84407"/>
                                  <a:pt x="38507" y="85846"/>
                                  <a:pt x="44984" y="87579"/>
                                </a:cubicBezTo>
                                <a:lnTo>
                                  <a:pt x="44984" y="78384"/>
                                </a:lnTo>
                                <a:cubicBezTo>
                                  <a:pt x="44984" y="57620"/>
                                  <a:pt x="35975" y="40327"/>
                                  <a:pt x="17493" y="32979"/>
                                </a:cubicBezTo>
                                <a:lnTo>
                                  <a:pt x="0" y="29914"/>
                                </a:lnTo>
                                <a:lnTo>
                                  <a:pt x="0" y="542"/>
                                </a:lnTo>
                                <a:lnTo>
                                  <a:pt x="41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0" name="Shape 63"/>
                        <wps:cNvSpPr/>
                        <wps:spPr>
                          <a:xfrm>
                            <a:off x="4328417" y="2350510"/>
                            <a:ext cx="126555" cy="239332"/>
                          </a:xfrm>
                          <a:custGeom>
                            <a:avLst/>
                            <a:gdLst/>
                            <a:ahLst/>
                            <a:cxnLst/>
                            <a:rect l="0" t="0" r="0" b="0"/>
                            <a:pathLst>
                              <a:path w="126555" h="239332">
                                <a:moveTo>
                                  <a:pt x="38888" y="0"/>
                                </a:moveTo>
                                <a:lnTo>
                                  <a:pt x="65163" y="0"/>
                                </a:lnTo>
                                <a:lnTo>
                                  <a:pt x="65163" y="48781"/>
                                </a:lnTo>
                                <a:lnTo>
                                  <a:pt x="122720" y="48781"/>
                                </a:lnTo>
                                <a:lnTo>
                                  <a:pt x="122720" y="76441"/>
                                </a:lnTo>
                                <a:lnTo>
                                  <a:pt x="65163" y="76441"/>
                                </a:lnTo>
                                <a:lnTo>
                                  <a:pt x="65163" y="166726"/>
                                </a:lnTo>
                                <a:cubicBezTo>
                                  <a:pt x="65163" y="199784"/>
                                  <a:pt x="75463" y="209753"/>
                                  <a:pt x="93738" y="209753"/>
                                </a:cubicBezTo>
                                <a:cubicBezTo>
                                  <a:pt x="101397" y="209753"/>
                                  <a:pt x="115875" y="207467"/>
                                  <a:pt x="121602" y="204762"/>
                                </a:cubicBezTo>
                                <a:lnTo>
                                  <a:pt x="126555" y="232816"/>
                                </a:lnTo>
                                <a:cubicBezTo>
                                  <a:pt x="115469" y="237439"/>
                                  <a:pt x="96088" y="239332"/>
                                  <a:pt x="84607" y="239332"/>
                                </a:cubicBezTo>
                                <a:cubicBezTo>
                                  <a:pt x="52984" y="239332"/>
                                  <a:pt x="30137" y="223596"/>
                                  <a:pt x="30137" y="171361"/>
                                </a:cubicBezTo>
                                <a:lnTo>
                                  <a:pt x="30137" y="76441"/>
                                </a:lnTo>
                                <a:lnTo>
                                  <a:pt x="0" y="76441"/>
                                </a:lnTo>
                                <a:lnTo>
                                  <a:pt x="0" y="48781"/>
                                </a:lnTo>
                                <a:lnTo>
                                  <a:pt x="30937" y="48781"/>
                                </a:lnTo>
                                <a:lnTo>
                                  <a:pt x="3888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1" name="Shape 64"/>
                        <wps:cNvSpPr/>
                        <wps:spPr>
                          <a:xfrm>
                            <a:off x="4473999" y="2399285"/>
                            <a:ext cx="100965" cy="186728"/>
                          </a:xfrm>
                          <a:custGeom>
                            <a:avLst/>
                            <a:gdLst/>
                            <a:ahLst/>
                            <a:cxnLst/>
                            <a:rect l="0" t="0" r="0" b="0"/>
                            <a:pathLst>
                              <a:path w="100965" h="186728">
                                <a:moveTo>
                                  <a:pt x="0" y="0"/>
                                </a:moveTo>
                                <a:lnTo>
                                  <a:pt x="69342" y="0"/>
                                </a:lnTo>
                                <a:lnTo>
                                  <a:pt x="69342" y="159080"/>
                                </a:lnTo>
                                <a:lnTo>
                                  <a:pt x="100965" y="162522"/>
                                </a:lnTo>
                                <a:lnTo>
                                  <a:pt x="100965" y="186728"/>
                                </a:lnTo>
                                <a:lnTo>
                                  <a:pt x="2274" y="186728"/>
                                </a:lnTo>
                                <a:lnTo>
                                  <a:pt x="2274" y="162522"/>
                                </a:lnTo>
                                <a:lnTo>
                                  <a:pt x="34239" y="159080"/>
                                </a:lnTo>
                                <a:lnTo>
                                  <a:pt x="34239" y="27280"/>
                                </a:lnTo>
                                <a:lnTo>
                                  <a:pt x="0" y="2421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2" name="Shape 65"/>
                        <wps:cNvSpPr/>
                        <wps:spPr>
                          <a:xfrm>
                            <a:off x="4502181" y="2309395"/>
                            <a:ext cx="47599" cy="46482"/>
                          </a:xfrm>
                          <a:custGeom>
                            <a:avLst/>
                            <a:gdLst/>
                            <a:ahLst/>
                            <a:cxnLst/>
                            <a:rect l="0" t="0" r="0" b="0"/>
                            <a:pathLst>
                              <a:path w="47599" h="46482">
                                <a:moveTo>
                                  <a:pt x="23635" y="0"/>
                                </a:moveTo>
                                <a:cubicBezTo>
                                  <a:pt x="36969" y="0"/>
                                  <a:pt x="47599" y="10744"/>
                                  <a:pt x="47599" y="23025"/>
                                </a:cubicBezTo>
                                <a:cubicBezTo>
                                  <a:pt x="47599" y="36093"/>
                                  <a:pt x="36969" y="46482"/>
                                  <a:pt x="23635" y="46482"/>
                                </a:cubicBezTo>
                                <a:cubicBezTo>
                                  <a:pt x="10680" y="46482"/>
                                  <a:pt x="0" y="36093"/>
                                  <a:pt x="0" y="23025"/>
                                </a:cubicBezTo>
                                <a:cubicBezTo>
                                  <a:pt x="0" y="10744"/>
                                  <a:pt x="10680" y="0"/>
                                  <a:pt x="236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3" name="Shape 66"/>
                        <wps:cNvSpPr/>
                        <wps:spPr>
                          <a:xfrm>
                            <a:off x="4599657" y="2395450"/>
                            <a:ext cx="91275" cy="194364"/>
                          </a:xfrm>
                          <a:custGeom>
                            <a:avLst/>
                            <a:gdLst/>
                            <a:ahLst/>
                            <a:cxnLst/>
                            <a:rect l="0" t="0" r="0" b="0"/>
                            <a:pathLst>
                              <a:path w="91275" h="194364">
                                <a:moveTo>
                                  <a:pt x="90703" y="0"/>
                                </a:moveTo>
                                <a:lnTo>
                                  <a:pt x="91275" y="106"/>
                                </a:lnTo>
                                <a:lnTo>
                                  <a:pt x="91275" y="29713"/>
                                </a:lnTo>
                                <a:lnTo>
                                  <a:pt x="90703" y="29591"/>
                                </a:lnTo>
                                <a:cubicBezTo>
                                  <a:pt x="57938" y="29591"/>
                                  <a:pt x="36589" y="56464"/>
                                  <a:pt x="36589" y="97587"/>
                                </a:cubicBezTo>
                                <a:cubicBezTo>
                                  <a:pt x="36589" y="126695"/>
                                  <a:pt x="49655" y="149953"/>
                                  <a:pt x="69539" y="159763"/>
                                </a:cubicBezTo>
                                <a:lnTo>
                                  <a:pt x="91275" y="164764"/>
                                </a:lnTo>
                                <a:lnTo>
                                  <a:pt x="91275" y="194364"/>
                                </a:lnTo>
                                <a:lnTo>
                                  <a:pt x="54023" y="187432"/>
                                </a:lnTo>
                                <a:cubicBezTo>
                                  <a:pt x="20581" y="173804"/>
                                  <a:pt x="0" y="141107"/>
                                  <a:pt x="0" y="97587"/>
                                </a:cubicBezTo>
                                <a:cubicBezTo>
                                  <a:pt x="0" y="38786"/>
                                  <a:pt x="36195" y="0"/>
                                  <a:pt x="907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4" name="Shape 67"/>
                        <wps:cNvSpPr/>
                        <wps:spPr>
                          <a:xfrm>
                            <a:off x="4690932" y="2395557"/>
                            <a:ext cx="91275" cy="194293"/>
                          </a:xfrm>
                          <a:custGeom>
                            <a:avLst/>
                            <a:gdLst/>
                            <a:ahLst/>
                            <a:cxnLst/>
                            <a:rect l="0" t="0" r="0" b="0"/>
                            <a:pathLst>
                              <a:path w="91275" h="194293">
                                <a:moveTo>
                                  <a:pt x="0" y="0"/>
                                </a:moveTo>
                                <a:lnTo>
                                  <a:pt x="36925" y="6873"/>
                                </a:lnTo>
                                <a:cubicBezTo>
                                  <a:pt x="70472" y="20538"/>
                                  <a:pt x="91275" y="53380"/>
                                  <a:pt x="91275" y="97480"/>
                                </a:cubicBezTo>
                                <a:cubicBezTo>
                                  <a:pt x="91275" y="155507"/>
                                  <a:pt x="54686" y="194293"/>
                                  <a:pt x="190" y="194293"/>
                                </a:cubicBezTo>
                                <a:lnTo>
                                  <a:pt x="0" y="194257"/>
                                </a:lnTo>
                                <a:lnTo>
                                  <a:pt x="0" y="164658"/>
                                </a:lnTo>
                                <a:lnTo>
                                  <a:pt x="190" y="164702"/>
                                </a:lnTo>
                                <a:cubicBezTo>
                                  <a:pt x="33020" y="164702"/>
                                  <a:pt x="54686" y="137816"/>
                                  <a:pt x="54686" y="97480"/>
                                </a:cubicBezTo>
                                <a:cubicBezTo>
                                  <a:pt x="54686" y="66639"/>
                                  <a:pt x="42278" y="43812"/>
                                  <a:pt x="22068" y="34326"/>
                                </a:cubicBezTo>
                                <a:lnTo>
                                  <a:pt x="0" y="2960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5" name="Shape 68"/>
                        <wps:cNvSpPr/>
                        <wps:spPr>
                          <a:xfrm>
                            <a:off x="4808829" y="2395463"/>
                            <a:ext cx="222567" cy="190551"/>
                          </a:xfrm>
                          <a:custGeom>
                            <a:avLst/>
                            <a:gdLst/>
                            <a:ahLst/>
                            <a:cxnLst/>
                            <a:rect l="0" t="0" r="0" b="0"/>
                            <a:pathLst>
                              <a:path w="222567" h="190551">
                                <a:moveTo>
                                  <a:pt x="134125" y="0"/>
                                </a:moveTo>
                                <a:cubicBezTo>
                                  <a:pt x="164643" y="0"/>
                                  <a:pt x="190932" y="20345"/>
                                  <a:pt x="190932" y="71425"/>
                                </a:cubicBezTo>
                                <a:lnTo>
                                  <a:pt x="190932" y="162903"/>
                                </a:lnTo>
                                <a:lnTo>
                                  <a:pt x="222567" y="166345"/>
                                </a:lnTo>
                                <a:lnTo>
                                  <a:pt x="222567" y="190551"/>
                                </a:lnTo>
                                <a:lnTo>
                                  <a:pt x="155867" y="190551"/>
                                </a:lnTo>
                                <a:lnTo>
                                  <a:pt x="155867" y="78740"/>
                                </a:lnTo>
                                <a:cubicBezTo>
                                  <a:pt x="155867" y="39929"/>
                                  <a:pt x="142507" y="29578"/>
                                  <a:pt x="124219" y="29578"/>
                                </a:cubicBezTo>
                                <a:cubicBezTo>
                                  <a:pt x="105194" y="29578"/>
                                  <a:pt x="83858" y="39929"/>
                                  <a:pt x="69723" y="49924"/>
                                </a:cubicBezTo>
                                <a:lnTo>
                                  <a:pt x="69723" y="162903"/>
                                </a:lnTo>
                                <a:lnTo>
                                  <a:pt x="100965" y="166345"/>
                                </a:lnTo>
                                <a:lnTo>
                                  <a:pt x="100965" y="190551"/>
                                </a:lnTo>
                                <a:lnTo>
                                  <a:pt x="2273" y="190551"/>
                                </a:lnTo>
                                <a:lnTo>
                                  <a:pt x="2273" y="166345"/>
                                </a:lnTo>
                                <a:lnTo>
                                  <a:pt x="34303" y="162903"/>
                                </a:lnTo>
                                <a:lnTo>
                                  <a:pt x="34303" y="31102"/>
                                </a:lnTo>
                                <a:lnTo>
                                  <a:pt x="0" y="28042"/>
                                </a:lnTo>
                                <a:lnTo>
                                  <a:pt x="0" y="3823"/>
                                </a:lnTo>
                                <a:lnTo>
                                  <a:pt x="64770" y="3823"/>
                                </a:lnTo>
                                <a:lnTo>
                                  <a:pt x="68974" y="23813"/>
                                </a:lnTo>
                                <a:cubicBezTo>
                                  <a:pt x="83858" y="13043"/>
                                  <a:pt x="107480" y="0"/>
                                  <a:pt x="1341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6" name="Shape 69"/>
                        <wps:cNvSpPr/>
                        <wps:spPr>
                          <a:xfrm>
                            <a:off x="3021140" y="2739996"/>
                            <a:ext cx="216827" cy="272809"/>
                          </a:xfrm>
                          <a:custGeom>
                            <a:avLst/>
                            <a:gdLst/>
                            <a:ahLst/>
                            <a:cxnLst/>
                            <a:rect l="0" t="0" r="0" b="0"/>
                            <a:pathLst>
                              <a:path w="216827" h="272809">
                                <a:moveTo>
                                  <a:pt x="0" y="0"/>
                                </a:moveTo>
                                <a:lnTo>
                                  <a:pt x="216827" y="0"/>
                                </a:lnTo>
                                <a:lnTo>
                                  <a:pt x="216827" y="73393"/>
                                </a:lnTo>
                                <a:lnTo>
                                  <a:pt x="189039" y="73393"/>
                                </a:lnTo>
                                <a:lnTo>
                                  <a:pt x="186715" y="31522"/>
                                </a:lnTo>
                                <a:lnTo>
                                  <a:pt x="126530" y="31522"/>
                                </a:lnTo>
                                <a:lnTo>
                                  <a:pt x="126530" y="244335"/>
                                </a:lnTo>
                                <a:lnTo>
                                  <a:pt x="160058" y="247434"/>
                                </a:lnTo>
                                <a:lnTo>
                                  <a:pt x="160058" y="272809"/>
                                </a:lnTo>
                                <a:lnTo>
                                  <a:pt x="57163" y="272809"/>
                                </a:lnTo>
                                <a:lnTo>
                                  <a:pt x="57163" y="247434"/>
                                </a:lnTo>
                                <a:lnTo>
                                  <a:pt x="90691" y="244335"/>
                                </a:lnTo>
                                <a:lnTo>
                                  <a:pt x="90691" y="31522"/>
                                </a:lnTo>
                                <a:lnTo>
                                  <a:pt x="30112" y="31522"/>
                                </a:lnTo>
                                <a:lnTo>
                                  <a:pt x="27813" y="73393"/>
                                </a:lnTo>
                                <a:lnTo>
                                  <a:pt x="0" y="733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70"/>
                        <wps:cNvSpPr/>
                        <wps:spPr>
                          <a:xfrm>
                            <a:off x="3240217" y="2822228"/>
                            <a:ext cx="152425" cy="190564"/>
                          </a:xfrm>
                          <a:custGeom>
                            <a:avLst/>
                            <a:gdLst/>
                            <a:ahLst/>
                            <a:cxnLst/>
                            <a:rect l="0" t="0" r="0" b="0"/>
                            <a:pathLst>
                              <a:path w="152425" h="190564">
                                <a:moveTo>
                                  <a:pt x="123838" y="0"/>
                                </a:moveTo>
                                <a:cubicBezTo>
                                  <a:pt x="133744" y="0"/>
                                  <a:pt x="145555" y="4623"/>
                                  <a:pt x="152425" y="10757"/>
                                </a:cubicBezTo>
                                <a:lnTo>
                                  <a:pt x="146710" y="41110"/>
                                </a:lnTo>
                                <a:lnTo>
                                  <a:pt x="145161" y="41516"/>
                                </a:lnTo>
                                <a:cubicBezTo>
                                  <a:pt x="138684" y="36881"/>
                                  <a:pt x="127279" y="34569"/>
                                  <a:pt x="118504" y="34569"/>
                                </a:cubicBezTo>
                                <a:cubicBezTo>
                                  <a:pt x="100571" y="34569"/>
                                  <a:pt x="82664" y="46114"/>
                                  <a:pt x="69710" y="63767"/>
                                </a:cubicBezTo>
                                <a:lnTo>
                                  <a:pt x="69710" y="162916"/>
                                </a:lnTo>
                                <a:lnTo>
                                  <a:pt x="100965" y="166357"/>
                                </a:lnTo>
                                <a:lnTo>
                                  <a:pt x="100965" y="190564"/>
                                </a:lnTo>
                                <a:lnTo>
                                  <a:pt x="4166" y="190564"/>
                                </a:lnTo>
                                <a:lnTo>
                                  <a:pt x="4166" y="166357"/>
                                </a:lnTo>
                                <a:lnTo>
                                  <a:pt x="34277" y="162916"/>
                                </a:lnTo>
                                <a:lnTo>
                                  <a:pt x="34277" y="31128"/>
                                </a:lnTo>
                                <a:lnTo>
                                  <a:pt x="0" y="28054"/>
                                </a:lnTo>
                                <a:lnTo>
                                  <a:pt x="0" y="3835"/>
                                </a:lnTo>
                                <a:lnTo>
                                  <a:pt x="64770" y="3835"/>
                                </a:lnTo>
                                <a:lnTo>
                                  <a:pt x="69329" y="38011"/>
                                </a:lnTo>
                                <a:cubicBezTo>
                                  <a:pt x="84201" y="14986"/>
                                  <a:pt x="103632" y="0"/>
                                  <a:pt x="12383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71"/>
                        <wps:cNvSpPr/>
                        <wps:spPr>
                          <a:xfrm>
                            <a:off x="3408972" y="2826063"/>
                            <a:ext cx="100965" cy="186728"/>
                          </a:xfrm>
                          <a:custGeom>
                            <a:avLst/>
                            <a:gdLst/>
                            <a:ahLst/>
                            <a:cxnLst/>
                            <a:rect l="0" t="0" r="0" b="0"/>
                            <a:pathLst>
                              <a:path w="100965" h="186728">
                                <a:moveTo>
                                  <a:pt x="0" y="0"/>
                                </a:moveTo>
                                <a:lnTo>
                                  <a:pt x="69367" y="0"/>
                                </a:lnTo>
                                <a:lnTo>
                                  <a:pt x="69367" y="159080"/>
                                </a:lnTo>
                                <a:lnTo>
                                  <a:pt x="100965" y="162522"/>
                                </a:lnTo>
                                <a:lnTo>
                                  <a:pt x="100965" y="186728"/>
                                </a:lnTo>
                                <a:lnTo>
                                  <a:pt x="2274" y="186728"/>
                                </a:lnTo>
                                <a:lnTo>
                                  <a:pt x="2274" y="162522"/>
                                </a:lnTo>
                                <a:lnTo>
                                  <a:pt x="34303" y="159080"/>
                                </a:lnTo>
                                <a:lnTo>
                                  <a:pt x="34303" y="27292"/>
                                </a:lnTo>
                                <a:lnTo>
                                  <a:pt x="0" y="2421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72"/>
                        <wps:cNvSpPr/>
                        <wps:spPr>
                          <a:xfrm>
                            <a:off x="3437154" y="2736172"/>
                            <a:ext cx="47650" cy="46469"/>
                          </a:xfrm>
                          <a:custGeom>
                            <a:avLst/>
                            <a:gdLst/>
                            <a:ahLst/>
                            <a:cxnLst/>
                            <a:rect l="0" t="0" r="0" b="0"/>
                            <a:pathLst>
                              <a:path w="47650" h="46469">
                                <a:moveTo>
                                  <a:pt x="23635" y="0"/>
                                </a:moveTo>
                                <a:cubicBezTo>
                                  <a:pt x="36982" y="0"/>
                                  <a:pt x="47650" y="10732"/>
                                  <a:pt x="47650" y="23038"/>
                                </a:cubicBezTo>
                                <a:cubicBezTo>
                                  <a:pt x="47650" y="36106"/>
                                  <a:pt x="36982" y="46469"/>
                                  <a:pt x="23635" y="46469"/>
                                </a:cubicBezTo>
                                <a:cubicBezTo>
                                  <a:pt x="10668" y="46469"/>
                                  <a:pt x="0" y="36106"/>
                                  <a:pt x="0" y="23038"/>
                                </a:cubicBezTo>
                                <a:cubicBezTo>
                                  <a:pt x="0" y="10732"/>
                                  <a:pt x="10668" y="0"/>
                                  <a:pt x="236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73"/>
                        <wps:cNvSpPr/>
                        <wps:spPr>
                          <a:xfrm>
                            <a:off x="3514104" y="2740004"/>
                            <a:ext cx="117939" cy="276644"/>
                          </a:xfrm>
                          <a:custGeom>
                            <a:avLst/>
                            <a:gdLst/>
                            <a:ahLst/>
                            <a:cxnLst/>
                            <a:rect l="0" t="0" r="0" b="0"/>
                            <a:pathLst>
                              <a:path w="117939" h="276644">
                                <a:moveTo>
                                  <a:pt x="0" y="0"/>
                                </a:moveTo>
                                <a:lnTo>
                                  <a:pt x="69355" y="0"/>
                                </a:lnTo>
                                <a:lnTo>
                                  <a:pt x="69355" y="104889"/>
                                </a:lnTo>
                                <a:cubicBezTo>
                                  <a:pt x="76797" y="97593"/>
                                  <a:pt x="86043" y="91923"/>
                                  <a:pt x="96379" y="88076"/>
                                </a:cubicBezTo>
                                <a:lnTo>
                                  <a:pt x="117939" y="84307"/>
                                </a:lnTo>
                                <a:lnTo>
                                  <a:pt x="117939" y="112364"/>
                                </a:lnTo>
                                <a:lnTo>
                                  <a:pt x="93766" y="117850"/>
                                </a:lnTo>
                                <a:cubicBezTo>
                                  <a:pt x="85093" y="121790"/>
                                  <a:pt x="76797" y="127559"/>
                                  <a:pt x="69355" y="134874"/>
                                </a:cubicBezTo>
                                <a:lnTo>
                                  <a:pt x="69355" y="239751"/>
                                </a:lnTo>
                                <a:cubicBezTo>
                                  <a:pt x="80048" y="244335"/>
                                  <a:pt x="91466" y="247079"/>
                                  <a:pt x="102883" y="247079"/>
                                </a:cubicBezTo>
                                <a:lnTo>
                                  <a:pt x="117939" y="244360"/>
                                </a:lnTo>
                                <a:lnTo>
                                  <a:pt x="117939" y="275082"/>
                                </a:lnTo>
                                <a:lnTo>
                                  <a:pt x="108991" y="276644"/>
                                </a:lnTo>
                                <a:cubicBezTo>
                                  <a:pt x="86132" y="276644"/>
                                  <a:pt x="58293" y="270091"/>
                                  <a:pt x="34303" y="259347"/>
                                </a:cubicBezTo>
                                <a:lnTo>
                                  <a:pt x="34303" y="27254"/>
                                </a:lnTo>
                                <a:lnTo>
                                  <a:pt x="0" y="242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74"/>
                        <wps:cNvSpPr/>
                        <wps:spPr>
                          <a:xfrm>
                            <a:off x="3632042" y="2822211"/>
                            <a:ext cx="84792" cy="192875"/>
                          </a:xfrm>
                          <a:custGeom>
                            <a:avLst/>
                            <a:gdLst/>
                            <a:ahLst/>
                            <a:cxnLst/>
                            <a:rect l="0" t="0" r="0" b="0"/>
                            <a:pathLst>
                              <a:path w="84792" h="192875">
                                <a:moveTo>
                                  <a:pt x="12008" y="0"/>
                                </a:moveTo>
                                <a:cubicBezTo>
                                  <a:pt x="56991" y="0"/>
                                  <a:pt x="84792" y="36525"/>
                                  <a:pt x="84792" y="97218"/>
                                </a:cubicBezTo>
                                <a:cubicBezTo>
                                  <a:pt x="83068" y="142739"/>
                                  <a:pt x="62942" y="174664"/>
                                  <a:pt x="29181" y="187782"/>
                                </a:cubicBezTo>
                                <a:lnTo>
                                  <a:pt x="0" y="192875"/>
                                </a:lnTo>
                                <a:lnTo>
                                  <a:pt x="0" y="162153"/>
                                </a:lnTo>
                                <a:lnTo>
                                  <a:pt x="11765" y="160028"/>
                                </a:lnTo>
                                <a:cubicBezTo>
                                  <a:pt x="35289" y="150474"/>
                                  <a:pt x="48584" y="127190"/>
                                  <a:pt x="48584" y="93777"/>
                                </a:cubicBezTo>
                                <a:cubicBezTo>
                                  <a:pt x="48584" y="53404"/>
                                  <a:pt x="31083" y="29591"/>
                                  <a:pt x="2496" y="29591"/>
                                </a:cubicBezTo>
                                <a:lnTo>
                                  <a:pt x="0" y="30157"/>
                                </a:lnTo>
                                <a:lnTo>
                                  <a:pt x="0" y="2099"/>
                                </a:lnTo>
                                <a:lnTo>
                                  <a:pt x="120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75"/>
                        <wps:cNvSpPr/>
                        <wps:spPr>
                          <a:xfrm>
                            <a:off x="3736232" y="2826063"/>
                            <a:ext cx="222174" cy="190576"/>
                          </a:xfrm>
                          <a:custGeom>
                            <a:avLst/>
                            <a:gdLst/>
                            <a:ahLst/>
                            <a:cxnLst/>
                            <a:rect l="0" t="0" r="0" b="0"/>
                            <a:pathLst>
                              <a:path w="222174" h="190576">
                                <a:moveTo>
                                  <a:pt x="0" y="0"/>
                                </a:moveTo>
                                <a:lnTo>
                                  <a:pt x="69329" y="0"/>
                                </a:lnTo>
                                <a:lnTo>
                                  <a:pt x="69329" y="111836"/>
                                </a:lnTo>
                                <a:cubicBezTo>
                                  <a:pt x="69329" y="150622"/>
                                  <a:pt x="82677" y="161011"/>
                                  <a:pt x="100965" y="161011"/>
                                </a:cubicBezTo>
                                <a:cubicBezTo>
                                  <a:pt x="120053" y="161011"/>
                                  <a:pt x="141008" y="150241"/>
                                  <a:pt x="155461" y="140246"/>
                                </a:cubicBezTo>
                                <a:lnTo>
                                  <a:pt x="155461" y="27292"/>
                                </a:lnTo>
                                <a:lnTo>
                                  <a:pt x="121539" y="24219"/>
                                </a:lnTo>
                                <a:lnTo>
                                  <a:pt x="121539" y="0"/>
                                </a:lnTo>
                                <a:lnTo>
                                  <a:pt x="190919" y="0"/>
                                </a:lnTo>
                                <a:lnTo>
                                  <a:pt x="190919" y="159080"/>
                                </a:lnTo>
                                <a:lnTo>
                                  <a:pt x="222174" y="162522"/>
                                </a:lnTo>
                                <a:lnTo>
                                  <a:pt x="222174" y="186728"/>
                                </a:lnTo>
                                <a:lnTo>
                                  <a:pt x="160413" y="186728"/>
                                </a:lnTo>
                                <a:lnTo>
                                  <a:pt x="156248" y="166751"/>
                                </a:lnTo>
                                <a:cubicBezTo>
                                  <a:pt x="141402" y="177533"/>
                                  <a:pt x="117754" y="190576"/>
                                  <a:pt x="91084" y="190576"/>
                                </a:cubicBezTo>
                                <a:cubicBezTo>
                                  <a:pt x="60617" y="190576"/>
                                  <a:pt x="34303" y="170205"/>
                                  <a:pt x="34303" y="119126"/>
                                </a:cubicBezTo>
                                <a:lnTo>
                                  <a:pt x="34303" y="27292"/>
                                </a:lnTo>
                                <a:lnTo>
                                  <a:pt x="0" y="2421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76"/>
                        <wps:cNvSpPr/>
                        <wps:spPr>
                          <a:xfrm>
                            <a:off x="3979298" y="2822227"/>
                            <a:ext cx="222529" cy="190564"/>
                          </a:xfrm>
                          <a:custGeom>
                            <a:avLst/>
                            <a:gdLst/>
                            <a:ahLst/>
                            <a:cxnLst/>
                            <a:rect l="0" t="0" r="0" b="0"/>
                            <a:pathLst>
                              <a:path w="222529" h="190564">
                                <a:moveTo>
                                  <a:pt x="134112" y="0"/>
                                </a:moveTo>
                                <a:cubicBezTo>
                                  <a:pt x="164579" y="0"/>
                                  <a:pt x="190881" y="20345"/>
                                  <a:pt x="190881" y="71450"/>
                                </a:cubicBezTo>
                                <a:lnTo>
                                  <a:pt x="190881" y="162916"/>
                                </a:lnTo>
                                <a:lnTo>
                                  <a:pt x="222529" y="166357"/>
                                </a:lnTo>
                                <a:lnTo>
                                  <a:pt x="222529" y="190564"/>
                                </a:lnTo>
                                <a:lnTo>
                                  <a:pt x="155854" y="190564"/>
                                </a:lnTo>
                                <a:lnTo>
                                  <a:pt x="155854" y="78791"/>
                                </a:lnTo>
                                <a:cubicBezTo>
                                  <a:pt x="155854" y="39954"/>
                                  <a:pt x="142507" y="29591"/>
                                  <a:pt x="124219" y="29591"/>
                                </a:cubicBezTo>
                                <a:cubicBezTo>
                                  <a:pt x="105131" y="29591"/>
                                  <a:pt x="83782" y="39954"/>
                                  <a:pt x="69736" y="49936"/>
                                </a:cubicBezTo>
                                <a:lnTo>
                                  <a:pt x="69736" y="162916"/>
                                </a:lnTo>
                                <a:lnTo>
                                  <a:pt x="100990" y="166357"/>
                                </a:lnTo>
                                <a:lnTo>
                                  <a:pt x="100990" y="190564"/>
                                </a:lnTo>
                                <a:lnTo>
                                  <a:pt x="2274" y="190564"/>
                                </a:lnTo>
                                <a:lnTo>
                                  <a:pt x="2274" y="166357"/>
                                </a:lnTo>
                                <a:lnTo>
                                  <a:pt x="34239" y="162916"/>
                                </a:lnTo>
                                <a:lnTo>
                                  <a:pt x="34239" y="31128"/>
                                </a:lnTo>
                                <a:lnTo>
                                  <a:pt x="0" y="28054"/>
                                </a:lnTo>
                                <a:lnTo>
                                  <a:pt x="0" y="3835"/>
                                </a:lnTo>
                                <a:lnTo>
                                  <a:pt x="64770" y="3835"/>
                                </a:lnTo>
                                <a:lnTo>
                                  <a:pt x="68949" y="23825"/>
                                </a:lnTo>
                                <a:cubicBezTo>
                                  <a:pt x="83782" y="13068"/>
                                  <a:pt x="107417" y="0"/>
                                  <a:pt x="1341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77"/>
                        <wps:cNvSpPr/>
                        <wps:spPr>
                          <a:xfrm>
                            <a:off x="4218918" y="2904078"/>
                            <a:ext cx="81528" cy="112560"/>
                          </a:xfrm>
                          <a:custGeom>
                            <a:avLst/>
                            <a:gdLst/>
                            <a:ahLst/>
                            <a:cxnLst/>
                            <a:rect l="0" t="0" r="0" b="0"/>
                            <a:pathLst>
                              <a:path w="81528" h="112560">
                                <a:moveTo>
                                  <a:pt x="74308" y="0"/>
                                </a:moveTo>
                                <a:lnTo>
                                  <a:pt x="81528" y="401"/>
                                </a:lnTo>
                                <a:lnTo>
                                  <a:pt x="81528" y="27105"/>
                                </a:lnTo>
                                <a:lnTo>
                                  <a:pt x="76581" y="26861"/>
                                </a:lnTo>
                                <a:cubicBezTo>
                                  <a:pt x="49886" y="26861"/>
                                  <a:pt x="36550" y="38024"/>
                                  <a:pt x="36550" y="55690"/>
                                </a:cubicBezTo>
                                <a:cubicBezTo>
                                  <a:pt x="36550" y="72606"/>
                                  <a:pt x="49886" y="84112"/>
                                  <a:pt x="70142" y="84112"/>
                                </a:cubicBezTo>
                                <a:lnTo>
                                  <a:pt x="81528" y="81831"/>
                                </a:lnTo>
                                <a:lnTo>
                                  <a:pt x="81528" y="107804"/>
                                </a:lnTo>
                                <a:lnTo>
                                  <a:pt x="58293" y="112560"/>
                                </a:lnTo>
                                <a:cubicBezTo>
                                  <a:pt x="26251" y="112560"/>
                                  <a:pt x="0" y="89129"/>
                                  <a:pt x="0" y="55690"/>
                                </a:cubicBezTo>
                                <a:cubicBezTo>
                                  <a:pt x="0" y="20739"/>
                                  <a:pt x="28905" y="0"/>
                                  <a:pt x="743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78"/>
                        <wps:cNvSpPr/>
                        <wps:spPr>
                          <a:xfrm>
                            <a:off x="4233002" y="2822779"/>
                            <a:ext cx="67443" cy="45562"/>
                          </a:xfrm>
                          <a:custGeom>
                            <a:avLst/>
                            <a:gdLst/>
                            <a:ahLst/>
                            <a:cxnLst/>
                            <a:rect l="0" t="0" r="0" b="0"/>
                            <a:pathLst>
                              <a:path w="67443" h="45562">
                                <a:moveTo>
                                  <a:pt x="67443" y="0"/>
                                </a:moveTo>
                                <a:lnTo>
                                  <a:pt x="67443" y="29389"/>
                                </a:lnTo>
                                <a:lnTo>
                                  <a:pt x="63271" y="28658"/>
                                </a:lnTo>
                                <a:cubicBezTo>
                                  <a:pt x="43815" y="28658"/>
                                  <a:pt x="20574" y="34792"/>
                                  <a:pt x="4940" y="45562"/>
                                </a:cubicBezTo>
                                <a:lnTo>
                                  <a:pt x="0" y="18257"/>
                                </a:lnTo>
                                <a:cubicBezTo>
                                  <a:pt x="8007" y="12694"/>
                                  <a:pt x="19059" y="7992"/>
                                  <a:pt x="31543" y="4680"/>
                                </a:cubicBezTo>
                                <a:lnTo>
                                  <a:pt x="674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79"/>
                        <wps:cNvSpPr/>
                        <wps:spPr>
                          <a:xfrm>
                            <a:off x="4300445" y="2822227"/>
                            <a:ext cx="111652" cy="190564"/>
                          </a:xfrm>
                          <a:custGeom>
                            <a:avLst/>
                            <a:gdLst/>
                            <a:ahLst/>
                            <a:cxnLst/>
                            <a:rect l="0" t="0" r="0" b="0"/>
                            <a:pathLst>
                              <a:path w="111652" h="190564">
                                <a:moveTo>
                                  <a:pt x="4235" y="0"/>
                                </a:moveTo>
                                <a:cubicBezTo>
                                  <a:pt x="51822" y="0"/>
                                  <a:pt x="80004" y="32664"/>
                                  <a:pt x="80004" y="80683"/>
                                </a:cubicBezTo>
                                <a:lnTo>
                                  <a:pt x="80004" y="162916"/>
                                </a:lnTo>
                                <a:lnTo>
                                  <a:pt x="111652" y="166357"/>
                                </a:lnTo>
                                <a:lnTo>
                                  <a:pt x="111652" y="190564"/>
                                </a:lnTo>
                                <a:lnTo>
                                  <a:pt x="49537" y="190564"/>
                                </a:lnTo>
                                <a:lnTo>
                                  <a:pt x="45371" y="167894"/>
                                </a:lnTo>
                                <a:cubicBezTo>
                                  <a:pt x="36601" y="175781"/>
                                  <a:pt x="24886" y="182410"/>
                                  <a:pt x="12645" y="187068"/>
                                </a:cubicBezTo>
                                <a:lnTo>
                                  <a:pt x="0" y="189656"/>
                                </a:lnTo>
                                <a:lnTo>
                                  <a:pt x="0" y="163683"/>
                                </a:lnTo>
                                <a:lnTo>
                                  <a:pt x="16629" y="160352"/>
                                </a:lnTo>
                                <a:cubicBezTo>
                                  <a:pt x="26581" y="156753"/>
                                  <a:pt x="36589" y="151568"/>
                                  <a:pt x="44977" y="145224"/>
                                </a:cubicBezTo>
                                <a:lnTo>
                                  <a:pt x="44977" y="114097"/>
                                </a:lnTo>
                                <a:cubicBezTo>
                                  <a:pt x="39453" y="112370"/>
                                  <a:pt x="31925" y="111023"/>
                                  <a:pt x="23301" y="110109"/>
                                </a:cubicBezTo>
                                <a:lnTo>
                                  <a:pt x="0" y="108957"/>
                                </a:lnTo>
                                <a:lnTo>
                                  <a:pt x="0" y="82252"/>
                                </a:lnTo>
                                <a:lnTo>
                                  <a:pt x="21184" y="83428"/>
                                </a:lnTo>
                                <a:cubicBezTo>
                                  <a:pt x="30229" y="84433"/>
                                  <a:pt x="38507" y="85871"/>
                                  <a:pt x="44977" y="87605"/>
                                </a:cubicBezTo>
                                <a:lnTo>
                                  <a:pt x="44977" y="78410"/>
                                </a:lnTo>
                                <a:cubicBezTo>
                                  <a:pt x="44977" y="57636"/>
                                  <a:pt x="35969" y="40348"/>
                                  <a:pt x="17486" y="33002"/>
                                </a:cubicBezTo>
                                <a:lnTo>
                                  <a:pt x="0" y="29941"/>
                                </a:lnTo>
                                <a:lnTo>
                                  <a:pt x="0" y="552"/>
                                </a:lnTo>
                                <a:lnTo>
                                  <a:pt x="42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80"/>
                        <wps:cNvSpPr/>
                        <wps:spPr>
                          <a:xfrm>
                            <a:off x="4422330" y="2740007"/>
                            <a:ext cx="101041" cy="272783"/>
                          </a:xfrm>
                          <a:custGeom>
                            <a:avLst/>
                            <a:gdLst/>
                            <a:ahLst/>
                            <a:cxnLst/>
                            <a:rect l="0" t="0" r="0" b="0"/>
                            <a:pathLst>
                              <a:path w="101041" h="272783">
                                <a:moveTo>
                                  <a:pt x="0" y="0"/>
                                </a:moveTo>
                                <a:lnTo>
                                  <a:pt x="69786" y="0"/>
                                </a:lnTo>
                                <a:lnTo>
                                  <a:pt x="69786" y="245135"/>
                                </a:lnTo>
                                <a:lnTo>
                                  <a:pt x="101041" y="248577"/>
                                </a:lnTo>
                                <a:lnTo>
                                  <a:pt x="101041" y="272783"/>
                                </a:lnTo>
                                <a:lnTo>
                                  <a:pt x="2654" y="272783"/>
                                </a:lnTo>
                                <a:lnTo>
                                  <a:pt x="2654" y="248577"/>
                                </a:lnTo>
                                <a:lnTo>
                                  <a:pt x="34303" y="245135"/>
                                </a:lnTo>
                                <a:lnTo>
                                  <a:pt x="34303" y="27267"/>
                                </a:lnTo>
                                <a:lnTo>
                                  <a:pt x="0" y="242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525"/>
                        <wps:cNvSpPr/>
                        <wps:spPr>
                          <a:xfrm>
                            <a:off x="2526132" y="3220225"/>
                            <a:ext cx="2505227" cy="61493"/>
                          </a:xfrm>
                          <a:custGeom>
                            <a:avLst/>
                            <a:gdLst/>
                            <a:ahLst/>
                            <a:cxnLst/>
                            <a:rect l="0" t="0" r="0" b="0"/>
                            <a:pathLst>
                              <a:path w="2505227" h="61493">
                                <a:moveTo>
                                  <a:pt x="0" y="0"/>
                                </a:moveTo>
                                <a:lnTo>
                                  <a:pt x="2505227" y="0"/>
                                </a:lnTo>
                                <a:lnTo>
                                  <a:pt x="2505227" y="61493"/>
                                </a:lnTo>
                                <a:lnTo>
                                  <a:pt x="0" y="61493"/>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219" name="Shape 526"/>
                        <wps:cNvSpPr/>
                        <wps:spPr>
                          <a:xfrm>
                            <a:off x="3225597" y="1164502"/>
                            <a:ext cx="1583360" cy="97841"/>
                          </a:xfrm>
                          <a:custGeom>
                            <a:avLst/>
                            <a:gdLst/>
                            <a:ahLst/>
                            <a:cxnLst/>
                            <a:rect l="0" t="0" r="0" b="0"/>
                            <a:pathLst>
                              <a:path w="1583360" h="97841">
                                <a:moveTo>
                                  <a:pt x="0" y="0"/>
                                </a:moveTo>
                                <a:lnTo>
                                  <a:pt x="1583360" y="0"/>
                                </a:lnTo>
                                <a:lnTo>
                                  <a:pt x="1583360" y="97841"/>
                                </a:lnTo>
                                <a:lnTo>
                                  <a:pt x="0" y="97841"/>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220" name="Shape 527"/>
                        <wps:cNvSpPr/>
                        <wps:spPr>
                          <a:xfrm>
                            <a:off x="2526132" y="1164502"/>
                            <a:ext cx="699465" cy="97841"/>
                          </a:xfrm>
                          <a:custGeom>
                            <a:avLst/>
                            <a:gdLst/>
                            <a:ahLst/>
                            <a:cxnLst/>
                            <a:rect l="0" t="0" r="0" b="0"/>
                            <a:pathLst>
                              <a:path w="699465" h="97841">
                                <a:moveTo>
                                  <a:pt x="0" y="0"/>
                                </a:moveTo>
                                <a:lnTo>
                                  <a:pt x="699465" y="0"/>
                                </a:lnTo>
                                <a:lnTo>
                                  <a:pt x="699465" y="97841"/>
                                </a:lnTo>
                                <a:lnTo>
                                  <a:pt x="0" y="97841"/>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221" name="Shape 528"/>
                        <wps:cNvSpPr/>
                        <wps:spPr>
                          <a:xfrm>
                            <a:off x="4659250" y="1164502"/>
                            <a:ext cx="376326" cy="97841"/>
                          </a:xfrm>
                          <a:custGeom>
                            <a:avLst/>
                            <a:gdLst/>
                            <a:ahLst/>
                            <a:cxnLst/>
                            <a:rect l="0" t="0" r="0" b="0"/>
                            <a:pathLst>
                              <a:path w="376326" h="97841">
                                <a:moveTo>
                                  <a:pt x="0" y="0"/>
                                </a:moveTo>
                                <a:lnTo>
                                  <a:pt x="376326" y="0"/>
                                </a:lnTo>
                                <a:lnTo>
                                  <a:pt x="376326" y="97841"/>
                                </a:lnTo>
                                <a:lnTo>
                                  <a:pt x="0" y="97841"/>
                                </a:lnTo>
                                <a:lnTo>
                                  <a:pt x="0" y="0"/>
                                </a:lnTo>
                              </a:path>
                            </a:pathLst>
                          </a:custGeom>
                          <a:ln w="0" cap="flat">
                            <a:miter lim="127000"/>
                          </a:ln>
                        </wps:spPr>
                        <wps:style>
                          <a:lnRef idx="0">
                            <a:srgbClr val="000000">
                              <a:alpha val="0"/>
                            </a:srgbClr>
                          </a:lnRef>
                          <a:fillRef idx="1">
                            <a:srgbClr val="39A577"/>
                          </a:fillRef>
                          <a:effectRef idx="0">
                            <a:scrgbClr r="0" g="0" b="0"/>
                          </a:effectRef>
                          <a:fontRef idx="none"/>
                        </wps:style>
                        <wps:bodyPr/>
                      </wps:wsp>
                      <wps:wsp>
                        <wps:cNvPr id="222" name="Shape 529"/>
                        <wps:cNvSpPr/>
                        <wps:spPr>
                          <a:xfrm>
                            <a:off x="1067791" y="10586745"/>
                            <a:ext cx="335902" cy="105258"/>
                          </a:xfrm>
                          <a:custGeom>
                            <a:avLst/>
                            <a:gdLst/>
                            <a:ahLst/>
                            <a:cxnLst/>
                            <a:rect l="0" t="0" r="0" b="0"/>
                            <a:pathLst>
                              <a:path w="335902" h="105258">
                                <a:moveTo>
                                  <a:pt x="0" y="0"/>
                                </a:moveTo>
                                <a:lnTo>
                                  <a:pt x="335902" y="0"/>
                                </a:lnTo>
                                <a:lnTo>
                                  <a:pt x="335902" y="105258"/>
                                </a:lnTo>
                                <a:lnTo>
                                  <a:pt x="0" y="105258"/>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223" name="Shape 530"/>
                        <wps:cNvSpPr/>
                        <wps:spPr>
                          <a:xfrm>
                            <a:off x="1067791" y="8934768"/>
                            <a:ext cx="335902" cy="1651991"/>
                          </a:xfrm>
                          <a:custGeom>
                            <a:avLst/>
                            <a:gdLst/>
                            <a:ahLst/>
                            <a:cxnLst/>
                            <a:rect l="0" t="0" r="0" b="0"/>
                            <a:pathLst>
                              <a:path w="335902" h="1651991">
                                <a:moveTo>
                                  <a:pt x="0" y="0"/>
                                </a:moveTo>
                                <a:lnTo>
                                  <a:pt x="335902" y="0"/>
                                </a:lnTo>
                                <a:lnTo>
                                  <a:pt x="335902" y="1651991"/>
                                </a:lnTo>
                                <a:lnTo>
                                  <a:pt x="0" y="1651991"/>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44" name="Shape 531"/>
                        <wps:cNvSpPr/>
                        <wps:spPr>
                          <a:xfrm>
                            <a:off x="1739583" y="10316845"/>
                            <a:ext cx="335877" cy="375158"/>
                          </a:xfrm>
                          <a:custGeom>
                            <a:avLst/>
                            <a:gdLst/>
                            <a:ahLst/>
                            <a:cxnLst/>
                            <a:rect l="0" t="0" r="0" b="0"/>
                            <a:pathLst>
                              <a:path w="335877" h="375158">
                                <a:moveTo>
                                  <a:pt x="0" y="0"/>
                                </a:moveTo>
                                <a:lnTo>
                                  <a:pt x="335877" y="0"/>
                                </a:lnTo>
                                <a:lnTo>
                                  <a:pt x="335877" y="375158"/>
                                </a:lnTo>
                                <a:lnTo>
                                  <a:pt x="0" y="375158"/>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45" name="Shape 532"/>
                        <wps:cNvSpPr/>
                        <wps:spPr>
                          <a:xfrm>
                            <a:off x="1739583" y="8664867"/>
                            <a:ext cx="335902" cy="1651978"/>
                          </a:xfrm>
                          <a:custGeom>
                            <a:avLst/>
                            <a:gdLst/>
                            <a:ahLst/>
                            <a:cxnLst/>
                            <a:rect l="0" t="0" r="0" b="0"/>
                            <a:pathLst>
                              <a:path w="335902" h="1651978">
                                <a:moveTo>
                                  <a:pt x="0" y="0"/>
                                </a:moveTo>
                                <a:lnTo>
                                  <a:pt x="335902" y="0"/>
                                </a:lnTo>
                                <a:lnTo>
                                  <a:pt x="335902" y="1651978"/>
                                </a:lnTo>
                                <a:lnTo>
                                  <a:pt x="0" y="1651978"/>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46" name="Shape 533"/>
                        <wps:cNvSpPr/>
                        <wps:spPr>
                          <a:xfrm>
                            <a:off x="2076882" y="5575999"/>
                            <a:ext cx="335902" cy="3386125"/>
                          </a:xfrm>
                          <a:custGeom>
                            <a:avLst/>
                            <a:gdLst/>
                            <a:ahLst/>
                            <a:cxnLst/>
                            <a:rect l="0" t="0" r="0" b="0"/>
                            <a:pathLst>
                              <a:path w="335902" h="3386125">
                                <a:moveTo>
                                  <a:pt x="0" y="0"/>
                                </a:moveTo>
                                <a:lnTo>
                                  <a:pt x="335902" y="0"/>
                                </a:lnTo>
                                <a:lnTo>
                                  <a:pt x="335902" y="3386125"/>
                                </a:lnTo>
                                <a:lnTo>
                                  <a:pt x="0" y="3386125"/>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47" name="Shape 534"/>
                        <wps:cNvSpPr/>
                        <wps:spPr>
                          <a:xfrm>
                            <a:off x="2076882" y="3924009"/>
                            <a:ext cx="335902" cy="1651990"/>
                          </a:xfrm>
                          <a:custGeom>
                            <a:avLst/>
                            <a:gdLst/>
                            <a:ahLst/>
                            <a:cxnLst/>
                            <a:rect l="0" t="0" r="0" b="0"/>
                            <a:pathLst>
                              <a:path w="335902" h="1651990">
                                <a:moveTo>
                                  <a:pt x="0" y="0"/>
                                </a:moveTo>
                                <a:lnTo>
                                  <a:pt x="335902" y="0"/>
                                </a:lnTo>
                                <a:lnTo>
                                  <a:pt x="335902" y="1651990"/>
                                </a:lnTo>
                                <a:lnTo>
                                  <a:pt x="0" y="1651990"/>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48" name="Shape 535"/>
                        <wps:cNvSpPr/>
                        <wps:spPr>
                          <a:xfrm>
                            <a:off x="2076882" y="8962124"/>
                            <a:ext cx="335902" cy="888695"/>
                          </a:xfrm>
                          <a:custGeom>
                            <a:avLst/>
                            <a:gdLst/>
                            <a:ahLst/>
                            <a:cxnLst/>
                            <a:rect l="0" t="0" r="0" b="0"/>
                            <a:pathLst>
                              <a:path w="335902" h="888695">
                                <a:moveTo>
                                  <a:pt x="0" y="0"/>
                                </a:moveTo>
                                <a:lnTo>
                                  <a:pt x="335902" y="0"/>
                                </a:lnTo>
                                <a:lnTo>
                                  <a:pt x="335902" y="888695"/>
                                </a:lnTo>
                                <a:lnTo>
                                  <a:pt x="0" y="888695"/>
                                </a:lnTo>
                                <a:lnTo>
                                  <a:pt x="0" y="0"/>
                                </a:lnTo>
                              </a:path>
                            </a:pathLst>
                          </a:custGeom>
                          <a:ln w="0" cap="flat">
                            <a:miter lim="127000"/>
                          </a:ln>
                        </wps:spPr>
                        <wps:style>
                          <a:lnRef idx="0">
                            <a:srgbClr val="000000">
                              <a:alpha val="0"/>
                            </a:srgbClr>
                          </a:lnRef>
                          <a:fillRef idx="1">
                            <a:srgbClr val="38A779"/>
                          </a:fillRef>
                          <a:effectRef idx="0">
                            <a:scrgbClr r="0" g="0" b="0"/>
                          </a:effectRef>
                          <a:fontRef idx="none"/>
                        </wps:style>
                        <wps:bodyPr/>
                      </wps:wsp>
                      <wps:wsp>
                        <wps:cNvPr id="549" name="Shape 536"/>
                        <wps:cNvSpPr/>
                        <wps:spPr>
                          <a:xfrm>
                            <a:off x="2410181" y="6471692"/>
                            <a:ext cx="335902" cy="3386125"/>
                          </a:xfrm>
                          <a:custGeom>
                            <a:avLst/>
                            <a:gdLst/>
                            <a:ahLst/>
                            <a:cxnLst/>
                            <a:rect l="0" t="0" r="0" b="0"/>
                            <a:pathLst>
                              <a:path w="335902" h="3386125">
                                <a:moveTo>
                                  <a:pt x="0" y="0"/>
                                </a:moveTo>
                                <a:lnTo>
                                  <a:pt x="335902" y="0"/>
                                </a:lnTo>
                                <a:lnTo>
                                  <a:pt x="335902" y="3386125"/>
                                </a:lnTo>
                                <a:lnTo>
                                  <a:pt x="0" y="3386125"/>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50" name="Shape 537"/>
                        <wps:cNvSpPr/>
                        <wps:spPr>
                          <a:xfrm>
                            <a:off x="2410181" y="4819688"/>
                            <a:ext cx="335902" cy="1652003"/>
                          </a:xfrm>
                          <a:custGeom>
                            <a:avLst/>
                            <a:gdLst/>
                            <a:ahLst/>
                            <a:cxnLst/>
                            <a:rect l="0" t="0" r="0" b="0"/>
                            <a:pathLst>
                              <a:path w="335902" h="1652003">
                                <a:moveTo>
                                  <a:pt x="0" y="0"/>
                                </a:moveTo>
                                <a:lnTo>
                                  <a:pt x="335902" y="0"/>
                                </a:lnTo>
                                <a:lnTo>
                                  <a:pt x="335902" y="1652003"/>
                                </a:lnTo>
                                <a:lnTo>
                                  <a:pt x="0" y="1652003"/>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51" name="Shape 538"/>
                        <wps:cNvSpPr/>
                        <wps:spPr>
                          <a:xfrm>
                            <a:off x="2410194" y="9857816"/>
                            <a:ext cx="335890" cy="834187"/>
                          </a:xfrm>
                          <a:custGeom>
                            <a:avLst/>
                            <a:gdLst/>
                            <a:ahLst/>
                            <a:cxnLst/>
                            <a:rect l="0" t="0" r="0" b="0"/>
                            <a:pathLst>
                              <a:path w="335890" h="834187">
                                <a:moveTo>
                                  <a:pt x="0" y="0"/>
                                </a:moveTo>
                                <a:lnTo>
                                  <a:pt x="335890" y="0"/>
                                </a:lnTo>
                                <a:lnTo>
                                  <a:pt x="335890" y="834187"/>
                                </a:lnTo>
                                <a:lnTo>
                                  <a:pt x="0" y="834187"/>
                                </a:lnTo>
                                <a:lnTo>
                                  <a:pt x="0" y="0"/>
                                </a:lnTo>
                              </a:path>
                            </a:pathLst>
                          </a:custGeom>
                          <a:ln w="0" cap="flat">
                            <a:miter lim="127000"/>
                          </a:ln>
                        </wps:spPr>
                        <wps:style>
                          <a:lnRef idx="0">
                            <a:srgbClr val="000000">
                              <a:alpha val="0"/>
                            </a:srgbClr>
                          </a:lnRef>
                          <a:fillRef idx="1">
                            <a:srgbClr val="38A779"/>
                          </a:fillRef>
                          <a:effectRef idx="0">
                            <a:scrgbClr r="0" g="0" b="0"/>
                          </a:effectRef>
                          <a:fontRef idx="none"/>
                        </wps:style>
                        <wps:bodyPr/>
                      </wps:wsp>
                      <wps:wsp>
                        <wps:cNvPr id="552" name="Shape 539"/>
                        <wps:cNvSpPr/>
                        <wps:spPr>
                          <a:xfrm>
                            <a:off x="1403693" y="7305472"/>
                            <a:ext cx="335890" cy="3386531"/>
                          </a:xfrm>
                          <a:custGeom>
                            <a:avLst/>
                            <a:gdLst/>
                            <a:ahLst/>
                            <a:cxnLst/>
                            <a:rect l="0" t="0" r="0" b="0"/>
                            <a:pathLst>
                              <a:path w="335890" h="3386531">
                                <a:moveTo>
                                  <a:pt x="0" y="0"/>
                                </a:moveTo>
                                <a:lnTo>
                                  <a:pt x="335890" y="0"/>
                                </a:lnTo>
                                <a:lnTo>
                                  <a:pt x="335890" y="3386531"/>
                                </a:lnTo>
                                <a:lnTo>
                                  <a:pt x="0" y="3386531"/>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53" name="Shape 540"/>
                        <wps:cNvSpPr/>
                        <wps:spPr>
                          <a:xfrm>
                            <a:off x="1403693" y="5653520"/>
                            <a:ext cx="335890" cy="1651978"/>
                          </a:xfrm>
                          <a:custGeom>
                            <a:avLst/>
                            <a:gdLst/>
                            <a:ahLst/>
                            <a:cxnLst/>
                            <a:rect l="0" t="0" r="0" b="0"/>
                            <a:pathLst>
                              <a:path w="335890" h="1651978">
                                <a:moveTo>
                                  <a:pt x="0" y="0"/>
                                </a:moveTo>
                                <a:lnTo>
                                  <a:pt x="335890" y="0"/>
                                </a:lnTo>
                                <a:lnTo>
                                  <a:pt x="335890" y="1651978"/>
                                </a:lnTo>
                                <a:lnTo>
                                  <a:pt x="0" y="1651978"/>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54" name="Shape 541"/>
                        <wps:cNvSpPr/>
                        <wps:spPr>
                          <a:xfrm>
                            <a:off x="731901" y="8002727"/>
                            <a:ext cx="335902" cy="2689276"/>
                          </a:xfrm>
                          <a:custGeom>
                            <a:avLst/>
                            <a:gdLst/>
                            <a:ahLst/>
                            <a:cxnLst/>
                            <a:rect l="0" t="0" r="0" b="0"/>
                            <a:pathLst>
                              <a:path w="335902" h="2689276">
                                <a:moveTo>
                                  <a:pt x="0" y="0"/>
                                </a:moveTo>
                                <a:lnTo>
                                  <a:pt x="335902" y="0"/>
                                </a:lnTo>
                                <a:lnTo>
                                  <a:pt x="335902" y="2689276"/>
                                </a:lnTo>
                                <a:lnTo>
                                  <a:pt x="0" y="2689276"/>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55" name="Shape 542"/>
                        <wps:cNvSpPr/>
                        <wps:spPr>
                          <a:xfrm>
                            <a:off x="731901" y="6350737"/>
                            <a:ext cx="335890" cy="1651990"/>
                          </a:xfrm>
                          <a:custGeom>
                            <a:avLst/>
                            <a:gdLst/>
                            <a:ahLst/>
                            <a:cxnLst/>
                            <a:rect l="0" t="0" r="0" b="0"/>
                            <a:pathLst>
                              <a:path w="335890" h="1651990">
                                <a:moveTo>
                                  <a:pt x="0" y="0"/>
                                </a:moveTo>
                                <a:lnTo>
                                  <a:pt x="335890" y="0"/>
                                </a:lnTo>
                                <a:lnTo>
                                  <a:pt x="335890" y="1651990"/>
                                </a:lnTo>
                                <a:lnTo>
                                  <a:pt x="0" y="1651990"/>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s:wsp>
                        <wps:cNvPr id="556" name="Shape 543"/>
                        <wps:cNvSpPr/>
                        <wps:spPr>
                          <a:xfrm>
                            <a:off x="2742337" y="9165704"/>
                            <a:ext cx="335877" cy="1526299"/>
                          </a:xfrm>
                          <a:custGeom>
                            <a:avLst/>
                            <a:gdLst/>
                            <a:ahLst/>
                            <a:cxnLst/>
                            <a:rect l="0" t="0" r="0" b="0"/>
                            <a:pathLst>
                              <a:path w="335877" h="1526299">
                                <a:moveTo>
                                  <a:pt x="0" y="0"/>
                                </a:moveTo>
                                <a:lnTo>
                                  <a:pt x="335877" y="0"/>
                                </a:lnTo>
                                <a:lnTo>
                                  <a:pt x="335877" y="1526299"/>
                                </a:lnTo>
                                <a:lnTo>
                                  <a:pt x="0" y="1526299"/>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57" name="Shape 544"/>
                        <wps:cNvSpPr/>
                        <wps:spPr>
                          <a:xfrm>
                            <a:off x="2742337" y="7513714"/>
                            <a:ext cx="335902" cy="1651991"/>
                          </a:xfrm>
                          <a:custGeom>
                            <a:avLst/>
                            <a:gdLst/>
                            <a:ahLst/>
                            <a:cxnLst/>
                            <a:rect l="0" t="0" r="0" b="0"/>
                            <a:pathLst>
                              <a:path w="335902" h="1651991">
                                <a:moveTo>
                                  <a:pt x="0" y="0"/>
                                </a:moveTo>
                                <a:lnTo>
                                  <a:pt x="335902" y="0"/>
                                </a:lnTo>
                                <a:lnTo>
                                  <a:pt x="335902" y="1651991"/>
                                </a:lnTo>
                                <a:lnTo>
                                  <a:pt x="0" y="165199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 name="Shape 545"/>
                        <wps:cNvSpPr/>
                        <wps:spPr>
                          <a:xfrm>
                            <a:off x="395999" y="9565361"/>
                            <a:ext cx="335877" cy="1126642"/>
                          </a:xfrm>
                          <a:custGeom>
                            <a:avLst/>
                            <a:gdLst/>
                            <a:ahLst/>
                            <a:cxnLst/>
                            <a:rect l="0" t="0" r="0" b="0"/>
                            <a:pathLst>
                              <a:path w="335877" h="1126642">
                                <a:moveTo>
                                  <a:pt x="0" y="0"/>
                                </a:moveTo>
                                <a:lnTo>
                                  <a:pt x="335877" y="0"/>
                                </a:lnTo>
                                <a:lnTo>
                                  <a:pt x="335877" y="1126642"/>
                                </a:lnTo>
                                <a:lnTo>
                                  <a:pt x="0" y="1126642"/>
                                </a:lnTo>
                                <a:lnTo>
                                  <a:pt x="0" y="0"/>
                                </a:lnTo>
                              </a:path>
                            </a:pathLst>
                          </a:custGeom>
                          <a:ln w="0" cap="flat">
                            <a:miter lim="127000"/>
                          </a:ln>
                        </wps:spPr>
                        <wps:style>
                          <a:lnRef idx="0">
                            <a:srgbClr val="000000">
                              <a:alpha val="0"/>
                            </a:srgbClr>
                          </a:lnRef>
                          <a:fillRef idx="1">
                            <a:srgbClr val="316B46"/>
                          </a:fillRef>
                          <a:effectRef idx="0">
                            <a:scrgbClr r="0" g="0" b="0"/>
                          </a:effectRef>
                          <a:fontRef idx="none"/>
                        </wps:style>
                        <wps:bodyPr/>
                      </wps:wsp>
                      <wps:wsp>
                        <wps:cNvPr id="559" name="Shape 546"/>
                        <wps:cNvSpPr/>
                        <wps:spPr>
                          <a:xfrm>
                            <a:off x="395999" y="7913370"/>
                            <a:ext cx="335890" cy="1651991"/>
                          </a:xfrm>
                          <a:custGeom>
                            <a:avLst/>
                            <a:gdLst/>
                            <a:ahLst/>
                            <a:cxnLst/>
                            <a:rect l="0" t="0" r="0" b="0"/>
                            <a:pathLst>
                              <a:path w="335890" h="1651991">
                                <a:moveTo>
                                  <a:pt x="0" y="0"/>
                                </a:moveTo>
                                <a:lnTo>
                                  <a:pt x="335890" y="0"/>
                                </a:lnTo>
                                <a:lnTo>
                                  <a:pt x="335890" y="1651991"/>
                                </a:lnTo>
                                <a:lnTo>
                                  <a:pt x="0" y="1651991"/>
                                </a:lnTo>
                                <a:lnTo>
                                  <a:pt x="0" y="0"/>
                                </a:lnTo>
                              </a:path>
                            </a:pathLst>
                          </a:custGeom>
                          <a:ln w="0" cap="flat">
                            <a:miter lim="127000"/>
                          </a:ln>
                        </wps:spPr>
                        <wps:style>
                          <a:lnRef idx="0">
                            <a:srgbClr val="000000">
                              <a:alpha val="0"/>
                            </a:srgbClr>
                          </a:lnRef>
                          <a:fillRef idx="1">
                            <a:srgbClr val="79B47B"/>
                          </a:fillRef>
                          <a:effectRef idx="0">
                            <a:scrgbClr r="0" g="0" b="0"/>
                          </a:effectRef>
                          <a:fontRef idx="none"/>
                        </wps:style>
                        <wps:bodyPr/>
                      </wps:wsp>
                    </wpg:wgp>
                  </a:graphicData>
                </a:graphic>
              </wp:anchor>
            </w:drawing>
          </mc:Choice>
          <mc:Fallback>
            <w:pict>
              <v:group w14:anchorId="3437FEFF" id="Group 171" o:spid="_x0000_s1026" style="position:absolute;left:0;text-align:left;margin-left:0;margin-top:0;width:595.3pt;height:841.9pt;z-index:-251658237;mso-position-horizontal-relative:page;mso-position-vertical-relative:page" coordsize="75600,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">
                  <v:imagedata r:id="rId13" o:title=""/>
                </v:shape>
                <v:shape id="Shape 524" o:spid="_x0000_s1028"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" path="m,l7560005,r,10692003l,10692003,,e" fillcolor="#506056" stroked="f" strokeweight="0">
                  <v:fill opacity="48573f"/>
                  <v:stroke miterlimit="83231f" joinstyle="miter"/>
                  <v:path arrowok="t" textboxrect="0,0,7560005,10692003"/>
                </v:shape>
                <v:shape id="Shape 9" o:spid="_x0000_s1029" style="position:absolute;left:29544;top:14596;width:2618;height:2728;visibility:visible;mso-wrap-style:square;v-text-anchor:top" coordsize="261811,2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" path="m,l91466,r,25375l62103,28054r68974,204407l199708,28054,170332,25375,170332,r91479,l261811,25375r-23241,2679l150901,272783r-40004,l23241,28054,,25375,,xe" fillcolor="#fffefd" stroked="f" strokeweight="0">
                  <v:stroke miterlimit="83231f" joinstyle="miter"/>
                  <v:path arrowok="t" textboxrect="0,0,261811,272783"/>
                </v:shape>
                <v:rect id="Rectangle 175" o:spid="_x0000_s1030" style="position:absolute;left:32601;top:75701;width:44838;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F0CD9DC" w14:textId="77777777" w:rsidR="0056629E" w:rsidRDefault="0056629E">
                        <w:pPr>
                          <w:spacing w:after="160"/>
                        </w:pPr>
                        <w:r>
                          <w:rPr>
                            <w:rFonts w:ascii="Rockwell" w:eastAsia="Rockwell" w:hAnsi="Rockwell" w:cs="Rockwell"/>
                            <w:color w:val="FFFEFD"/>
                            <w:sz w:val="43"/>
                          </w:rPr>
                          <w:t>Remuneration bands for</w:t>
                        </w:r>
                      </w:p>
                    </w:txbxContent>
                  </v:textbox>
                </v:rect>
                <v:rect id="Rectangle 176" o:spid="_x0000_s1031" style="position:absolute;left:32601;top:78960;width:44495;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B0E94A0" w14:textId="77777777" w:rsidR="0056629E" w:rsidRDefault="0056629E">
                        <w:pPr>
                          <w:spacing w:after="160"/>
                        </w:pPr>
                        <w:r>
                          <w:rPr>
                            <w:rFonts w:ascii="Rockwell" w:eastAsia="Rockwell" w:hAnsi="Rockwell" w:cs="Rockwell"/>
                            <w:color w:val="FFFEFD"/>
                            <w:sz w:val="43"/>
                          </w:rPr>
                          <w:t>executives employed in</w:t>
                        </w:r>
                      </w:p>
                    </w:txbxContent>
                  </v:textbox>
                </v:rect>
                <v:rect id="Rectangle 177" o:spid="_x0000_s1032" style="position:absolute;left:32598;top:82219;width:3902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968B7CE" w14:textId="77777777" w:rsidR="0056629E" w:rsidRDefault="0056629E">
                        <w:pPr>
                          <w:spacing w:after="160"/>
                        </w:pPr>
                        <w:r>
                          <w:rPr>
                            <w:rFonts w:ascii="Rockwell" w:eastAsia="Rockwell" w:hAnsi="Rockwell" w:cs="Rockwell"/>
                            <w:color w:val="FFFEFD"/>
                            <w:sz w:val="43"/>
                          </w:rPr>
                          <w:t>public service bodies</w:t>
                        </w:r>
                      </w:p>
                    </w:txbxContent>
                  </v:textbox>
                </v:rect>
                <v:rect id="Rectangle 178" o:spid="_x0000_s1033" style="position:absolute;left:44474;top:85478;width:146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41605970" w14:textId="77777777" w:rsidR="0056629E" w:rsidRDefault="0056629E">
                        <w:pPr>
                          <w:spacing w:after="160"/>
                        </w:pPr>
                        <w:r>
                          <w:rPr>
                            <w:rFonts w:ascii="Rockwell" w:eastAsia="Rockwell" w:hAnsi="Rockwell" w:cs="Rockwell"/>
                            <w:color w:val="FFFEFD"/>
                            <w:sz w:val="43"/>
                          </w:rPr>
                          <w:t>)</w:t>
                        </w:r>
                      </w:p>
                    </w:txbxContent>
                  </v:textbox>
                </v:rect>
                <v:rect id="Rectangle 179" o:spid="_x0000_s1034" style="position:absolute;left:32598;top:85478;width:146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2854046A" w14:textId="77777777" w:rsidR="0056629E" w:rsidRDefault="0056629E">
                        <w:pPr>
                          <w:spacing w:after="160"/>
                        </w:pPr>
                        <w:r>
                          <w:rPr>
                            <w:rFonts w:ascii="Rockwell" w:eastAsia="Rockwell" w:hAnsi="Rockwell" w:cs="Rockwell"/>
                            <w:color w:val="FFFEFD"/>
                            <w:sz w:val="43"/>
                          </w:rPr>
                          <w:t>(</w:t>
                        </w:r>
                      </w:p>
                    </w:txbxContent>
                  </v:textbox>
                </v:rect>
                <v:rect id="Rectangle 180" o:spid="_x0000_s1035" style="position:absolute;left:33701;top:85478;width:14328;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A3A3179" w14:textId="77777777" w:rsidR="0056629E" w:rsidRDefault="0056629E">
                        <w:pPr>
                          <w:spacing w:after="160"/>
                        </w:pPr>
                        <w:r>
                          <w:rPr>
                            <w:rFonts w:ascii="Rockwell" w:eastAsia="Rockwell" w:hAnsi="Rockwell" w:cs="Rockwell"/>
                            <w:color w:val="FFFEFD"/>
                            <w:sz w:val="43"/>
                          </w:rPr>
                          <w:t>Victoria</w:t>
                        </w:r>
                      </w:p>
                    </w:txbxContent>
                  </v:textbox>
                </v:rect>
                <v:rect id="Rectangle 181" o:spid="_x0000_s1036" style="position:absolute;left:32598;top:88737;width:4122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588B610" w14:textId="77777777" w:rsidR="0056629E" w:rsidRDefault="0056629E">
                        <w:pPr>
                          <w:spacing w:after="160"/>
                        </w:pPr>
                        <w:r>
                          <w:rPr>
                            <w:rFonts w:ascii="Rockwell" w:eastAsia="Rockwell" w:hAnsi="Rockwell" w:cs="Rockwell"/>
                            <w:color w:val="FFFEFD"/>
                            <w:sz w:val="43"/>
                          </w:rPr>
                          <w:t>Determination 01/2020</w:t>
                        </w:r>
                      </w:p>
                    </w:txbxContent>
                  </v:textbox>
                </v:rect>
                <v:shape id="Shape 15" o:spid="_x0000_s1037" style="position:absolute;left:32150;top:15457;width:1010;height:1867;visibility:visible;mso-wrap-style:square;v-text-anchor:top" coordsize="100978,18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" path="m,l69367,r,159055l100978,162496r,24207l2286,186703r,-24207l34316,159055r,-131788l,24193,,xe" fillcolor="#fffefd" stroked="f" strokeweight="0">
                  <v:stroke miterlimit="83231f" joinstyle="miter"/>
                  <v:path arrowok="t" textboxrect="0,0,100978,186703"/>
                </v:shape>
                <v:shape id="Shape 16" o:spid="_x0000_s1038" style="position:absolute;left:32432;top:14558;width:476;height:465;visibility:visible;mso-wrap-style:square;v-text-anchor:top" coordsize="47650,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" path="m23635,c36982,,47650,10757,47650,23038v,13081,-10668,23444,-24015,23444c10668,46482,,36119,,23038,,10757,10668,,23635,xe" fillcolor="#fffefd" stroked="f" strokeweight="0">
                  <v:stroke miterlimit="83231f" joinstyle="miter"/>
                  <v:path arrowok="t" textboxrect="0,0,47650,46482"/>
                </v:shape>
                <v:shape id="Shape 17" o:spid="_x0000_s1039" style="position:absolute;left:33407;top:15419;width:1506;height:1943;visibility:visible;mso-wrap-style:square;v-text-anchor:top" coordsize="150559,19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" path="m88430,v23610,,49517,8458,62129,20739l150559,73381r-26696,l121577,36106c111697,31877,99873,29197,89586,29197v-33160,,-52997,27254,-52997,66840c36589,137909,58331,164808,96812,164808v15228,,37719,-4229,48400,-10757l150152,181343v-12205,7696,-36182,13043,-56743,13043c36589,194386,,155981,,97587,,38786,37376,,88430,xe" fillcolor="#fffefd" stroked="f" strokeweight="0">
                  <v:stroke miterlimit="83231f" joinstyle="miter"/>
                  <v:path arrowok="t" textboxrect="0,0,150559,194386"/>
                </v:shape>
                <v:shape id="Shape 18" o:spid="_x0000_s1040" style="position:absolute;left:35160;top:14969;width:1265;height:2393;visibility:visible;mso-wrap-style:square;v-text-anchor:top" coordsize="126517,2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" path="m38862,l65164,r,48806l122695,48806r,27648l65164,76454r,90284c65164,199796,75451,209766,93739,209766v7620,,22111,-2312,27800,-4978l126517,232829v-11074,4610,-30492,6515,-41922,6515c52946,239344,30099,223609,30099,171374r,-94920l,76454,,48806r30861,l38862,xe" fillcolor="#fffefd" stroked="f" strokeweight="0">
                  <v:stroke miterlimit="83231f" joinstyle="miter"/>
                  <v:path arrowok="t" textboxrect="0,0,126517,239344"/>
                </v:shape>
                <v:shape id="Shape 19" o:spid="_x0000_s1041" style="position:absolute;left:36573;top:15418;width:913;height:1944;visibility:visible;mso-wrap-style:square;v-text-anchor:top" coordsize="91268,1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" path="m90691,r577,108l91268,29714r-577,-123c57938,29591,36589,56464,36589,97587v,29108,13073,52366,32961,62175l91268,164760r,29600l54028,187430c20581,173799,,141097,,97587,,38799,36208,,90691,xe" fillcolor="#fffefd" stroked="f" strokeweight="0">
                  <v:stroke miterlimit="83231f" joinstyle="miter"/>
                  <v:path arrowok="t" textboxrect="0,0,91268,194360"/>
                </v:shape>
                <v:shape id="Shape 20" o:spid="_x0000_s1042" style="position:absolute;left:37486;top:15420;width:912;height:1942;visibility:visible;mso-wrap-style:square;v-text-anchor:top" coordsize="91268,19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" path="m,l36930,6873c70480,20541,91268,53388,91268,97479v,58014,-36588,96812,-91058,96812l,194252,,164652r210,48c32938,164700,54680,137814,54680,97479,54680,66637,42271,43811,22061,34325l,29607,,xe" fillcolor="#fffefd" stroked="f" strokeweight="0">
                  <v:stroke miterlimit="83231f" joinstyle="miter"/>
                  <v:path arrowok="t" textboxrect="0,0,91268,194291"/>
                </v:shape>
                <v:shape id="Shape 21" o:spid="_x0000_s1043" style="position:absolute;left:38661;top:15419;width:1524;height:1905;visibility:visible;mso-wrap-style:square;v-text-anchor:top" coordsize="152400,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" path="m123825,v9970,,21755,4597,28575,10732l146748,41085r-1562,393c138747,36881,127267,34544,118491,34544v-17907,,-35789,11557,-48768,29210l69723,162890r31255,3442l100978,190538r-96812,l4166,166332r30162,-3442l34328,31102,,28029,,3835r64783,l69329,37998c84252,14973,103645,,123825,xe" fillcolor="#fffefd" stroked="f" strokeweight="0">
                  <v:stroke miterlimit="83231f" joinstyle="miter"/>
                  <v:path arrowok="t" textboxrect="0,0,152400,190538"/>
                </v:shape>
                <v:shape id="Shape 22" o:spid="_x0000_s1044" style="position:absolute;left:40349;top:15457;width:1009;height:1867;visibility:visible;mso-wrap-style:square;v-text-anchor:top" coordsize="100965,18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" path="m,l69380,r,159055l100965,162496r,24207l2274,186703r,-24207l34303,159055r,-131788l,24193,,xe" fillcolor="#fffefd" stroked="f" strokeweight="0">
                  <v:stroke miterlimit="83231f" joinstyle="miter"/>
                  <v:path arrowok="t" textboxrect="0,0,100965,186703"/>
                </v:shape>
                <v:shape id="Shape 23" o:spid="_x0000_s1045" style="position:absolute;left:40630;top:14558;width:477;height:465;visibility:visible;mso-wrap-style:square;v-text-anchor:top" coordsize="47663,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" path="m23635,c36995,,47663,10757,47663,23038v,13081,-10668,23444,-24028,23444c10681,46482,,36119,,23038,,10757,10681,,23635,xe" fillcolor="#fffefd" stroked="f" strokeweight="0">
                  <v:stroke miterlimit="83231f" joinstyle="miter"/>
                  <v:path arrowok="t" textboxrect="0,0,47663,46482"/>
                </v:shape>
                <v:shape id="Shape 24" o:spid="_x0000_s1046" style="position:absolute;left:41567;top:16237;width:816;height:1125;visibility:visible;mso-wrap-style:square;v-text-anchor:top" coordsize="81566,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" path="m74346,r7220,400l81566,27131r-4947,-245c49924,26886,36588,38037,36588,55690v,16916,13336,28447,33516,28447l81566,81838r,25966l58331,112560c26289,112560,,89116,,55690,,20739,28956,,74346,xe" fillcolor="#fffefd" stroked="f" strokeweight="0">
                  <v:stroke miterlimit="83231f" joinstyle="miter"/>
                  <v:path arrowok="t" textboxrect="0,0,81566,112560"/>
                </v:shape>
                <v:shape id="Shape 25" o:spid="_x0000_s1047" style="position:absolute;left:41709;top:15424;width:674;height:456;visibility:visible;mso-wrap-style:square;v-text-anchor:top" coordsize="67443,4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" path="m67443,r,29373l63271,28643v-19456,,-42684,6147,-58331,16916l,18229c8007,12673,19059,7980,31534,4676l67443,xe" fillcolor="#fffefd" stroked="f" strokeweight="0">
                  <v:stroke miterlimit="83231f" joinstyle="miter"/>
                  <v:path arrowok="t" textboxrect="0,0,67443,45559"/>
                </v:shape>
                <v:shape id="Shape 26" o:spid="_x0000_s1048" style="position:absolute;left:42383;top:15419;width:1117;height:1905;visibility:visible;mso-wrap-style:square;v-text-anchor:top" coordsize="111652,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" path="m4159,c51822,,79991,32639,79991,80658r,82232l111652,166332r,24206l49537,190538,45371,167881v-8789,7881,-20504,14507,-32741,19163l,189630,,163664r16620,-3334c26581,156721,36588,151530,44977,145199r,-31102c39453,112370,31918,111023,23292,110109l,108957,,82227r21169,1174c30220,84404,38506,85839,44977,87567r,-9183c44977,57610,35969,40323,17486,32977l,29915,,542,4159,xe" fillcolor="#fffefd" stroked="f" strokeweight="0">
                  <v:stroke miterlimit="83231f" joinstyle="miter"/>
                  <v:path arrowok="t" textboxrect="0,0,111652,190538"/>
                </v:shape>
                <v:shape id="Shape 27" o:spid="_x0000_s1049" style="position:absolute;left:43651;top:15419;width:2226;height:1905;visibility:visible;mso-wrap-style:square;v-text-anchor:top" coordsize="222593,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" path="m134176,v30479,,56756,20345,56756,71425l190932,162890r31661,3442l222593,190538r-66713,l155880,78740v,-38811,-13297,-49162,-31598,-49162c105207,29578,83846,39929,69786,49924r,112966l101041,166332r,24206l2274,190538r,-24206l34303,162890r,-131788l,28029,,3835r64783,l68999,23813c83846,13056,107493,,134176,xe" fillcolor="#fffefd" stroked="f" strokeweight="0">
                  <v:stroke miterlimit="83231f" joinstyle="miter"/>
                  <v:path arrowok="t" textboxrect="0,0,222593,190538"/>
                </v:shape>
                <v:shape id="Shape 28" o:spid="_x0000_s1050" style="position:absolute;left:26772;top:18864;width:1033;height:2728;visibility:visible;mso-wrap-style:square;v-text-anchor:top" coordsize="103276,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" path="m,l103276,r,25362l69367,28423r,215925l103276,247434r,25337l,272771,,247434r33541,-3086l33541,28423,,25362,,xe" fillcolor="#fffefd" stroked="f" strokeweight="0">
                  <v:stroke miterlimit="83231f" joinstyle="miter"/>
                  <v:path arrowok="t" textboxrect="0,0,103276,272771"/>
                </v:shape>
                <v:shape id="Shape 29" o:spid="_x0000_s1051" style="position:absolute;left:28053;top:19686;width:2225;height:1906;visibility:visible;mso-wrap-style:square;v-text-anchor:top" coordsize="222567,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" path="m134137,v30493,,56795,20345,56795,71438l190932,162890r31635,3467l222567,190538r-66687,l155880,78765v,-38811,-13348,-49187,-31649,-49187c105194,29578,83845,39954,69748,49936r,112954l101003,166357r,24181l2299,190538r,-24181l34290,162890r,-131775l,28054,,3835r64808,l68986,23825c83845,13056,107467,,134137,xe" fillcolor="#fffefd" stroked="f" strokeweight="0">
                  <v:stroke miterlimit="83231f" joinstyle="miter"/>
                  <v:path arrowok="t" textboxrect="0,0,222567,190538"/>
                </v:shape>
                <v:shape id="Shape 30" o:spid="_x0000_s1052" style="position:absolute;left:30491;top:19693;width:840;height:1937;visibility:visible;mso-wrap-style:square;v-text-anchor:top" coordsize="84036,19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" path="m84036,r,30214l67782,33647c47954,43030,36589,65868,36589,98444v,31680,10930,52780,28782,61351l84036,163825r,28207l75451,193694c30112,193694,,157613,,98800,,52699,19295,19785,51457,6210l84036,xe" fillcolor="#fffefd" stroked="f" strokeweight="0">
                  <v:stroke miterlimit="83231f" joinstyle="miter"/>
                  <v:path arrowok="t" textboxrect="0,0,84036,193694"/>
                </v:shape>
                <v:shape id="Shape 31" o:spid="_x0000_s1053" style="position:absolute;left:31331;top:18864;width:1141;height:2749;visibility:visible;mso-wrap-style:square;v-text-anchor:top" coordsize="114135,2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" path="m13157,l82499,r,245110l114135,248577r,24181l52019,272758,48235,252793v-7443,7881,-16212,13834,-25838,17817l,274944,,246737r1346,291c17717,247028,33350,238595,47447,224371r,-104127c34874,113716,15837,111798,6286,111798l,113126,,82912r3632,-692c15837,82220,33731,84125,47447,91427r,-64147l13157,24193,13157,xe" fillcolor="#fffefd" stroked="f" strokeweight="0">
                  <v:stroke miterlimit="83231f" joinstyle="miter"/>
                  <v:path arrowok="t" textboxrect="0,0,114135,274944"/>
                </v:shape>
                <v:shape id="Shape 32" o:spid="_x0000_s1054" style="position:absolute;left:32700;top:19697;width:812;height:1916;visibility:visible;mso-wrap-style:square;v-text-anchor:top" coordsize="81172,1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" path="m81172,r,28379l67406,30864c51497,37130,40767,52472,37338,74951r43834,l81172,101863r-44583,c38579,131819,50014,151838,71531,159975r9641,1590l81172,191558,53053,186681c19503,173663,,141899,,96084,,50831,18645,18779,50803,5582l81172,xe" fillcolor="#fffefd" stroked="f" strokeweight="0">
                  <v:stroke miterlimit="83231f" joinstyle="miter"/>
                  <v:path arrowok="t" textboxrect="0,0,81172,191558"/>
                </v:shape>
                <v:shape id="Shape 33" o:spid="_x0000_s1055" style="position:absolute;left:33512;top:21231;width:675;height:399;visibility:visible;mso-wrap-style:square;v-text-anchor:top" coordsize="67456,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" path="m62122,r5334,26505c54477,34569,32010,39942,9913,39942l,38222,,8229r15259,2515c33535,10744,50667,6883,62122,xe" fillcolor="#fffefd" stroked="f" strokeweight="0">
                  <v:stroke miterlimit="83231f" joinstyle="miter"/>
                  <v:path arrowok="t" textboxrect="0,0,67456,39942"/>
                </v:shape>
                <v:shape id="Shape 34" o:spid="_x0000_s1056" style="position:absolute;left:33512;top:19686;width:808;height:1030;visibility:visible;mso-wrap-style:square;v-text-anchor:top" coordsize="80779,1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" path="m6103,c53728,,80779,35331,80779,94894r-5334,8090l,102984,,76073r43834,c40786,43040,27832,28816,3791,28816l,29501,,1122,6103,xe" fillcolor="#fffefd" stroked="f" strokeweight="0">
                  <v:stroke miterlimit="83231f" joinstyle="miter"/>
                  <v:path arrowok="t" textboxrect="0,0,80779,102984"/>
                </v:shape>
                <v:shape id="Shape 35" o:spid="_x0000_s1057" style="position:absolute;left:34510;top:19703;width:1172;height:2665;visibility:visible;mso-wrap-style:square;v-text-anchor:top" coordsize="117164,2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" path="m117164,r,28190l115837,27901v-16409,,-32017,8077,-46114,22288l69723,154698v12573,6527,31649,8445,41174,8445l117164,161820r,30210l113538,192721v-12954,,-30086,-2260,-43815,-9550l69723,238835r31649,3454l101372,266496r-98718,l2654,242289r31611,-3454l34265,29450,,26377,,2183r65164,l68974,21779c76587,14096,85535,8231,95202,4288l117164,xe" fillcolor="#fffefd" stroked="f" strokeweight="0">
                  <v:stroke miterlimit="83231f" joinstyle="miter"/>
                  <v:path arrowok="t" textboxrect="0,0,117164,266496"/>
                </v:shape>
                <v:shape id="Shape 36" o:spid="_x0000_s1058" style="position:absolute;left:35682;top:19686;width:840;height:1937;visibility:visible;mso-wrap-style:square;v-text-anchor:top" coordsize="84030,19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" path="m8592,c53918,,84030,36119,84030,94894v,46111,-19289,79027,-51446,92603l,193708,,163498r16270,-3434c36090,150688,47441,127864,47441,95288,47441,63608,36297,42486,18509,33905l,29868,,1678,8592,xe" fillcolor="#fffefd" stroked="f" strokeweight="0">
                  <v:stroke miterlimit="83231f" joinstyle="miter"/>
                  <v:path arrowok="t" textboxrect="0,0,84030,193708"/>
                </v:shape>
                <v:shape id="Shape 37" o:spid="_x0000_s1059" style="position:absolute;left:36826;top:19697;width:812;height:1916;visibility:visible;mso-wrap-style:square;v-text-anchor:top" coordsize="81178,19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" path="m81178,r,28385l67458,30860c51537,37126,40792,52469,37364,74948r43814,l81178,101859r-44589,c38589,131815,50033,151834,71538,159972r9640,1590l81178,191555,53064,186677c19517,173659,,141896,,96080,,50827,18674,18776,50835,5578l81178,xe" fillcolor="#fffefd" stroked="f" strokeweight="0">
                  <v:stroke miterlimit="83231f" joinstyle="miter"/>
                  <v:path arrowok="t" textboxrect="0,0,81178,191555"/>
                </v:shape>
                <v:shape id="Shape 38" o:spid="_x0000_s1060" style="position:absolute;left:37638;top:21231;width:674;height:399;visibility:visible;mso-wrap-style:square;v-text-anchor:top" coordsize="67450,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" path="m62116,r5334,26505c54509,34569,32042,39942,9906,39942l,38223,,8230r15240,2514c33515,10744,50736,6883,62116,xe" fillcolor="#fffefd" stroked="f" strokeweight="0">
                  <v:stroke miterlimit="83231f" joinstyle="miter"/>
                  <v:path arrowok="t" textboxrect="0,0,67450,39942"/>
                </v:shape>
                <v:shape id="Shape 39" o:spid="_x0000_s1061" style="position:absolute;left:37638;top:19686;width:808;height:1030;visibility:visible;mso-wrap-style:square;v-text-anchor:top" coordsize="80810,1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" path="m6121,c53785,,80810,35331,80810,94894r-5359,8090l,102984,,76073r43815,c40818,43040,27877,28816,3848,28816l,29510,,1125,6121,xe" fillcolor="#fffefd" stroked="f" strokeweight="0">
                  <v:stroke miterlimit="83231f" joinstyle="miter"/>
                  <v:path arrowok="t" textboxrect="0,0,80810,102984"/>
                </v:shape>
                <v:shape id="Shape 40" o:spid="_x0000_s1062" style="position:absolute;left:38693;top:19686;width:2225;height:1906;visibility:visible;mso-wrap-style:square;v-text-anchor:top" coordsize="222517,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" path="m134099,v30480,,56756,20345,56756,71438l190855,162890r31662,3467l222517,190538r-66663,l155854,78765v,-38811,-13360,-49187,-31648,-49187c105130,29578,83845,39954,69723,49936r,112954l100965,166357r,24181l2273,190538r,-24181l34303,162890r,-131775l,28054,,3835r64770,l68923,23825c83845,13056,107404,,134099,xe" fillcolor="#fffefd" stroked="f" strokeweight="0">
                  <v:stroke miterlimit="83231f" joinstyle="miter"/>
                  <v:path arrowok="t" textboxrect="0,0,222517,190538"/>
                </v:shape>
                <v:shape id="Shape 41" o:spid="_x0000_s1063" style="position:absolute;left:41131;top:19693;width:841;height:1937;visibility:visible;mso-wrap-style:square;v-text-anchor:top" coordsize="84055,19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" path="m84055,r,30215l67761,33657c47940,43040,36589,65879,36589,98454v,31681,10958,52781,28793,61351l84055,163845r,28194l75451,193704c30150,193704,,157624,,98810,,52709,19302,19795,51446,6220l84055,xe" fillcolor="#fffefd" stroked="f" strokeweight="0">
                  <v:stroke miterlimit="83231f" joinstyle="miter"/>
                  <v:path arrowok="t" textboxrect="0,0,84055,193704"/>
                </v:shape>
                <v:shape id="Shape 42" o:spid="_x0000_s1064" style="position:absolute;left:41972;top:18864;width:1141;height:2749;visibility:visible;mso-wrap-style:square;v-text-anchor:top" coordsize="114116,27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" path="m13150,l82493,r,245110l114116,248577r,24181l52012,272758,48165,252793v-7417,7881,-16171,13834,-25790,17817l,274941,,246746r1301,282c17697,247028,33331,238595,47466,224371r,-104127c34829,113716,15818,111798,6242,111798l,113117,,82902r3575,-682c15818,82220,33725,84125,47466,91427r,-64147l13150,24193,13150,xe" fillcolor="#fffefd" stroked="f" strokeweight="0">
                  <v:stroke miterlimit="83231f" joinstyle="miter"/>
                  <v:path arrowok="t" textboxrect="0,0,114116,274941"/>
                </v:shape>
                <v:shape id="Shape 43" o:spid="_x0000_s1065" style="position:absolute;left:43341;top:19697;width:812;height:1916;visibility:visible;mso-wrap-style:square;v-text-anchor:top" coordsize="81178,1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" path="m81178,r,28384l67419,30860c51482,37127,40783,52469,37363,74948r43815,l81178,101859r-44589,c38579,131815,50036,151835,71536,159972r9642,1591l81178,191558,53053,186678c19510,173660,,141896,,96081,,50828,18659,18776,50824,5579l81178,xe" fillcolor="#fffefd" stroked="f" strokeweight="0">
                  <v:stroke miterlimit="83231f" joinstyle="miter"/>
                  <v:path arrowok="t" textboxrect="0,0,81178,191558"/>
                </v:shape>
                <v:shape id="Shape 44" o:spid="_x0000_s1066" style="position:absolute;left:44153;top:21231;width:674;height:399;visibility:visible;mso-wrap-style:square;v-text-anchor:top" coordsize="67450,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" path="m62103,r5347,26505c54496,34569,32029,39942,9893,39942l,38225,,8231r15227,2513c33515,10744,50724,6883,62103,xe" fillcolor="#fffefd" stroked="f" strokeweight="0">
                  <v:stroke miterlimit="83231f" joinstyle="miter"/>
                  <v:path arrowok="t" textboxrect="0,0,67450,39942"/>
                </v:shape>
                <v:shape id="Shape 45" o:spid="_x0000_s1067" style="position:absolute;left:44153;top:19686;width:807;height:1030;visibility:visible;mso-wrap-style:square;v-text-anchor:top" coordsize="80797,1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" path="m6121,c53708,,80797,35331,80797,94894r-5359,8090l,102984,,76073r43815,c40767,43040,27800,28816,3848,28816l,29509,,1125,6121,xe" fillcolor="#fffefd" stroked="f" strokeweight="0">
                  <v:stroke miterlimit="83231f" joinstyle="miter"/>
                  <v:path arrowok="t" textboxrect="0,0,80797,102984"/>
                </v:shape>
                <v:shape id="Shape 46" o:spid="_x0000_s1068" style="position:absolute;left:45208;top:19686;width:2225;height:1906;visibility:visible;mso-wrap-style:square;v-text-anchor:top" coordsize="222517,1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" path="m134099,v30480,,56756,20345,56756,71438l190855,162890r31662,3467l222517,190538r-66675,l155842,78765v,-38811,-13335,-49187,-31623,-49187c105130,29578,83782,39954,69723,49936r,112954l100978,166357r,24181l2273,190538r,-24181l34239,162890r,-131775l,28054,,3835r64770,l68936,23825c83782,13056,107417,,134099,xe" fillcolor="#fffefd" stroked="f" strokeweight="0">
                  <v:stroke miterlimit="83231f" joinstyle="miter"/>
                  <v:path arrowok="t" textboxrect="0,0,222517,190538"/>
                </v:shape>
                <v:shape id="Shape 47" o:spid="_x0000_s1069" style="position:absolute;left:47516;top:19237;width:1265;height:2393;visibility:visible;mso-wrap-style:square;v-text-anchor:top" coordsize="126492,2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" path="m38875,l65163,r,48806l122720,48806r,27648l65163,76454r,90284c65163,199809,75450,209766,93751,209766v7608,,22073,-2286,27788,-4966l126492,232842v-11024,4597,-30455,6502,-41936,6502c52984,239344,30048,223622,30048,171374r,-94920l,76454,,48806r30861,l38875,xe" fillcolor="#fffefd" stroked="f" strokeweight="0">
                  <v:stroke miterlimit="83231f" joinstyle="miter"/>
                  <v:path arrowok="t" textboxrect="0,0,126492,239344"/>
                </v:shape>
                <v:shape id="Shape 48" o:spid="_x0000_s1070" style="position:absolute;left:25245;top:23132;width:1252;height:2728;visibility:visible;mso-wrap-style:square;v-text-anchor:top" coordsize="125177,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" path="m,l125177,r,31651l124244,31496r-54889,l69355,135636r54889,l125177,135483r,60033l104026,165214r-34671,l69355,244348r32778,3073l102133,272796,,272796,,247421r33515,-3073l33515,28422,,25362,,xe" fillcolor="#fffefd" stroked="f" strokeweight="0">
                  <v:stroke miterlimit="83231f" joinstyle="miter"/>
                  <v:path arrowok="t" textboxrect="0,0,125177,272796"/>
                </v:shape>
                <v:shape id="Shape 49" o:spid="_x0000_s1071" style="position:absolute;left:26497;top:23132;width:1046;height:2728;visibility:visible;mso-wrap-style:square;v-text-anchor:top" coordsize="104629,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" path="m,l5150,c57766,,92805,33045,92805,82626v,45301,-28219,76048,-72783,81826l74124,242037r30505,5384l104629,272796r-50686,l,195516,,135483r21913,-3584c42536,124583,55823,106998,55823,83376,55823,60325,42536,42668,21913,35280l,31651,,xe" fillcolor="#fffefd" stroked="f" strokeweight="0">
                  <v:stroke miterlimit="83231f" joinstyle="miter"/>
                  <v:path arrowok="t" textboxrect="0,0,104629,272796"/>
                </v:shape>
                <v:shape id="Shape 50" o:spid="_x0000_s1072" style="position:absolute;left:27714;top:23965;width:811;height:1916;visibility:visible;mso-wrap-style:square;v-text-anchor:top" coordsize="81172,19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" path="m81172,r,28381l67399,30865c51485,37130,40757,52468,37338,74928r43834,l81172,101839r-44596,c38576,131805,50006,151826,71520,159964r9652,1592l81172,191559,53053,186679c19502,173654,,141876,,96061,,50827,18645,18780,50797,5584l81172,xe" fillcolor="#fffefd" stroked="f" strokeweight="0">
                  <v:stroke miterlimit="83231f" joinstyle="miter"/>
                  <v:path arrowok="t" textboxrect="0,0,81172,191559"/>
                </v:shape>
                <v:shape id="Shape 51" o:spid="_x0000_s1073" style="position:absolute;left:28525;top:25498;width:675;height:400;visibility:visible;mso-wrap-style:square;v-text-anchor:top" coordsize="67456,3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" path="m62109,r5347,26543c54477,34608,32023,39967,9912,39967l,38247,,8243r15246,2514c33522,10757,50667,6909,62109,xe" fillcolor="#fffefd" stroked="f" strokeweight="0">
                  <v:stroke miterlimit="83231f" joinstyle="miter"/>
                  <v:path arrowok="t" textboxrect="0,0,67456,39967"/>
                </v:shape>
                <v:shape id="Shape 52" o:spid="_x0000_s1074" style="position:absolute;left:28525;top:23954;width:808;height:1030;visibility:visible;mso-wrap-style:square;v-text-anchor:top" coordsize="80778,10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" path="m6090,c53727,,80778,35319,80778,94894r-5334,8065l,102959,,76047r43834,c40773,43015,27819,28816,3791,28816l,29500,,1120,6090,xe" fillcolor="#fffefd" stroked="f" strokeweight="0">
                  <v:stroke miterlimit="83231f" joinstyle="miter"/>
                  <v:path arrowok="t" textboxrect="0,0,80778,102959"/>
                </v:shape>
                <v:shape id="Shape 53" o:spid="_x0000_s1075" style="position:absolute;left:29580;top:23954;width:3297;height:1906;visibility:visible;mso-wrap-style:square;v-text-anchor:top" coordsize="329654,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" path="m126924,v19824,,38112,8814,48399,29184c189421,16891,212661,,241236,v30519,,56769,20345,56769,71425l298005,162903r31649,3442l329654,190551r-66688,l262966,78740v,-38811,-13322,-49162,-31255,-49162c212280,29578,195110,41491,182169,51854v1143,6147,1524,12281,1524,19571l183693,163271r31255,3074l214948,190551r-66320,l148628,78740v,-38811,-13347,-49162,-31229,-49162c98704,29578,82334,40322,69774,50317r,112586l100622,166345r,24206l2299,190551r,-24206l34328,162903r,-131801l,28042,,3823r64795,l68986,23813c82334,13043,100622,,126924,xe" fillcolor="#fffefd" stroked="f" strokeweight="0">
                  <v:stroke miterlimit="83231f" joinstyle="miter"/>
                  <v:path arrowok="t" textboxrect="0,0,329654,190551"/>
                </v:shape>
                <v:shape id="Shape 54" o:spid="_x0000_s1076" style="position:absolute;left:32978;top:23992;width:2222;height:1906;visibility:visible;mso-wrap-style:square;v-text-anchor:top" coordsize="222199,1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" path="m,l69380,r,111798c69380,150609,82715,160985,101016,160985v19050,,39992,-10757,54495,-20739l155511,27280,121590,24219,121590,r69355,l190945,159080r31254,3442l222199,186728r-61747,l156248,166751v-14833,10782,-38481,23825,-65164,23825c60630,190576,34328,170193,34328,119113r,-91833l,24219,,xe" fillcolor="#fffefd" stroked="f" strokeweight="0">
                  <v:stroke miterlimit="83231f" joinstyle="miter"/>
                  <v:path arrowok="t" textboxrect="0,0,222199,190576"/>
                </v:shape>
                <v:shape id="Shape 55" o:spid="_x0000_s1077" style="position:absolute;left:35409;top:23954;width:2225;height:1906;visibility:visible;mso-wrap-style:square;v-text-anchor:top" coordsize="222517,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" path="m134112,v30543,,56782,20345,56782,71425l190894,162903r31623,3442l222517,190551r-66650,l155867,78740v,-38811,-13348,-49162,-31648,-49162c105181,29578,83832,39929,69748,49924r,112979l100978,166345r,24206l2273,190551r,-24206l34290,162903r,-131801l,28042,,3823r64795,l68986,23813c83832,13043,107455,,134112,xe" fillcolor="#fffefd" stroked="f" strokeweight="0">
                  <v:stroke miterlimit="83231f" joinstyle="miter"/>
                  <v:path arrowok="t" textboxrect="0,0,222517,190551"/>
                </v:shape>
                <v:shape id="Shape 56" o:spid="_x0000_s1078" style="position:absolute;left:37847;top:23965;width:812;height:1916;visibility:visible;mso-wrap-style:square;v-text-anchor:top" coordsize="81185,19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" path="m81185,r,28383l67426,30860c51494,37125,40792,52462,37364,74922r43821,l81185,101834r-44596,c38589,131799,50048,151821,71548,159959r9637,1590l81185,191555,53064,186673c19517,173648,,141870,,96055,,50821,18638,18774,50814,5578l81185,xe" fillcolor="#fffefd" stroked="f" strokeweight="0">
                  <v:stroke miterlimit="83231f" joinstyle="miter"/>
                  <v:path arrowok="t" textboxrect="0,0,81185,191555"/>
                </v:shape>
                <v:shape id="Shape 57" o:spid="_x0000_s1079" style="position:absolute;left:38659;top:25498;width:675;height:400;visibility:visible;mso-wrap-style:square;v-text-anchor:top" coordsize="67443,3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" path="m62109,r5334,26543c54502,34608,32036,39967,9899,39967l,38248,,8243r15234,2514c33522,10757,50730,6909,62109,xe" fillcolor="#fffefd" stroked="f" strokeweight="0">
                  <v:stroke miterlimit="83231f" joinstyle="miter"/>
                  <v:path arrowok="t" textboxrect="0,0,67443,39967"/>
                </v:shape>
                <v:shape id="Shape 58" o:spid="_x0000_s1080" style="position:absolute;left:38659;top:23954;width:808;height:1030;visibility:visible;mso-wrap-style:square;v-text-anchor:top" coordsize="80804,10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" path="m6128,c53702,,80804,35319,80804,94894r-5360,8065l,102959,,76047r43821,c40748,43015,27794,28816,3842,28816l,29508,,1125,6128,xe" fillcolor="#fffefd" stroked="f" strokeweight="0">
                  <v:stroke miterlimit="83231f" joinstyle="miter"/>
                  <v:path arrowok="t" textboxrect="0,0,80804,102959"/>
                </v:shape>
                <v:shape id="Shape 59" o:spid="_x0000_s1081" style="position:absolute;left:39710;top:23954;width:1524;height:1906;visibility:visible;mso-wrap-style:square;v-text-anchor:top" coordsize="152400,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" path="m123825,v9906,,21755,4610,28575,10732l146672,41085r-1486,406c138671,36881,127279,34544,118491,34544v-17894,,-35801,11557,-48768,29223l69723,162903r31255,3442l100978,190551r-96812,l4166,166345r30099,-3442l34265,31102,,28042,,3823r64783,l69317,38011c84175,14961,103645,,123825,xe" fillcolor="#fffefd" stroked="f" strokeweight="0">
                  <v:stroke miterlimit="83231f" joinstyle="miter"/>
                  <v:path arrowok="t" textboxrect="0,0,152400,190551"/>
                </v:shape>
                <v:shape id="Shape 60" o:spid="_x0000_s1082" style="position:absolute;left:41280;top:24772;width:815;height:1126;visibility:visible;mso-wrap-style:square;v-text-anchor:top" coordsize="81572,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" path="m74359,r7213,400l81572,27130r-4940,-244c49936,26886,36588,38036,36588,55702v,16904,13348,28436,33541,28436l81572,81843r,25968l58344,112573c26301,112573,,89116,,55702,,20739,28956,,74359,xe" fillcolor="#fffefd" stroked="f" strokeweight="0">
                  <v:stroke miterlimit="83231f" joinstyle="miter"/>
                  <v:path arrowok="t" textboxrect="0,0,81572,112573"/>
                </v:shape>
                <v:shape id="Shape 61" o:spid="_x0000_s1083" style="position:absolute;left:41421;top:23960;width:674;height:455;visibility:visible;mso-wrap-style:square;v-text-anchor:top" coordsize="67437,4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" path="m67437,r,29372l63271,28643v-19456,,-42684,6147,-58331,16916l,18254c8007,12691,19059,7993,31533,4684l67437,xe" fillcolor="#fffefd" stroked="f" strokeweight="0">
                  <v:stroke miterlimit="83231f" joinstyle="miter"/>
                  <v:path arrowok="t" textboxrect="0,0,67437,45559"/>
                </v:shape>
                <v:shape id="Shape 62" o:spid="_x0000_s1084" style="position:absolute;left:42095;top:23954;width:1117;height:1906;visibility:visible;mso-wrap-style:square;v-text-anchor:top" coordsize="111659,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" path="m4153,c51829,,79997,32639,79997,80658r,82245l111659,166345r,24206l49543,190551,45377,167894v-8788,7867,-20504,14494,-32740,19153l,189637,,163669r16628,-3335c26588,156727,36595,151536,44984,145199r,-31102c39453,112370,31919,111023,23294,110109l,108956,,82226r21181,1176c30226,84407,38507,85846,44984,87579r,-9195c44984,57620,35975,40327,17493,32979l,29914,,542,4153,xe" fillcolor="#fffefd" stroked="f" strokeweight="0">
                  <v:stroke miterlimit="83231f" joinstyle="miter"/>
                  <v:path arrowok="t" textboxrect="0,0,111659,190551"/>
                </v:shape>
                <v:shape id="Shape 63" o:spid="_x0000_s1085" style="position:absolute;left:43284;top:23505;width:1265;height:2393;visibility:visible;mso-wrap-style:square;v-text-anchor:top" coordsize="126555,2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" path="m38888,l65163,r,48781l122720,48781r,27660l65163,76441r,90285c65163,199784,75463,209753,93738,209753v7659,,22137,-2286,27864,-4991l126555,232816v-11086,4623,-30467,6516,-41948,6516c52984,239332,30137,223596,30137,171361r,-94920l,76441,,48781r30937,l38888,xe" fillcolor="#fffefd" stroked="f" strokeweight="0">
                  <v:stroke miterlimit="83231f" joinstyle="miter"/>
                  <v:path arrowok="t" textboxrect="0,0,126555,239332"/>
                </v:shape>
                <v:shape id="Shape 64" o:spid="_x0000_s1086" style="position:absolute;left:44739;top:23992;width:1010;height:1868;visibility:visible;mso-wrap-style:square;v-text-anchor:top" coordsize="100965,18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" path="m,l69342,r,159080l100965,162522r,24206l2274,186728r,-24206l34239,159080r,-131800l,24219,,xe" fillcolor="#fffefd" stroked="f" strokeweight="0">
                  <v:stroke miterlimit="83231f" joinstyle="miter"/>
                  <v:path arrowok="t" textboxrect="0,0,100965,186728"/>
                </v:shape>
                <v:shape id="Shape 65" o:spid="_x0000_s1087" style="position:absolute;left:45021;top:23093;width:476;height:465;visibility:visible;mso-wrap-style:square;v-text-anchor:top" coordsize="47599,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" path="m23635,c36969,,47599,10744,47599,23025v,13068,-10630,23457,-23964,23457c10680,46482,,36093,,23025,,10744,10680,,23635,xe" fillcolor="#fffefd" stroked="f" strokeweight="0">
                  <v:stroke miterlimit="83231f" joinstyle="miter"/>
                  <v:path arrowok="t" textboxrect="0,0,47599,46482"/>
                </v:shape>
                <v:shape id="Shape 66" o:spid="_x0000_s1088" style="position:absolute;left:45996;top:23954;width:913;height:1944;visibility:visible;mso-wrap-style:square;v-text-anchor:top" coordsize="91275,19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" path="m90703,r572,106l91275,29713r-572,-122c57938,29591,36589,56464,36589,97587v,29108,13066,52366,32950,62176l91275,164764r,29600l54023,187432c20581,173804,,141107,,97587,,38786,36195,,90703,xe" fillcolor="#fffefd" stroked="f" strokeweight="0">
                  <v:stroke miterlimit="83231f" joinstyle="miter"/>
                  <v:path arrowok="t" textboxrect="0,0,91275,194364"/>
                </v:shape>
                <v:shape id="Shape 67" o:spid="_x0000_s1089" style="position:absolute;left:46909;top:23955;width:913;height:1943;visibility:visible;mso-wrap-style:square;v-text-anchor:top" coordsize="91275,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" path="m,l36925,6873c70472,20538,91275,53380,91275,97480v,58027,-36589,96813,-91085,96813l,194257,,164658r190,44c33020,164702,54686,137816,54686,97480,54686,66639,42278,43812,22068,34326l,29607,,xe" fillcolor="#fffefd" stroked="f" strokeweight="0">
                  <v:stroke miterlimit="83231f" joinstyle="miter"/>
                  <v:path arrowok="t" textboxrect="0,0,91275,194293"/>
                </v:shape>
                <v:shape id="Shape 68" o:spid="_x0000_s1090" style="position:absolute;left:48088;top:23954;width:2225;height:1906;visibility:visible;mso-wrap-style:square;v-text-anchor:top" coordsize="222567,1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" path="m134125,v30518,,56807,20345,56807,71425l190932,162903r31635,3442l222567,190551r-66700,l155867,78740v,-38811,-13360,-49162,-31648,-49162c105194,29578,83858,39929,69723,49924r,112979l100965,166345r,24206l2273,190551r,-24206l34303,162903r,-131801l,28042,,3823r64770,l68974,23813c83858,13043,107480,,134125,xe" fillcolor="#fffefd" stroked="f" strokeweight="0">
                  <v:stroke miterlimit="83231f" joinstyle="miter"/>
                  <v:path arrowok="t" textboxrect="0,0,222567,190551"/>
                </v:shape>
                <v:shape id="Shape 69" o:spid="_x0000_s1091" style="position:absolute;left:30211;top:27399;width:2168;height:2729;visibility:visible;mso-wrap-style:square;v-text-anchor:top" coordsize="216827,27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" path="m,l216827,r,73393l189039,73393,186715,31522r-60185,l126530,244335r33528,3099l160058,272809r-102895,l57163,247434r33528,-3099l90691,31522r-60579,l27813,73393,,73393,,xe" fillcolor="#fffefd" stroked="f" strokeweight="0">
                  <v:stroke miterlimit="83231f" joinstyle="miter"/>
                  <v:path arrowok="t" textboxrect="0,0,216827,272809"/>
                </v:shape>
                <v:shape id="Shape 70" o:spid="_x0000_s1092" style="position:absolute;left:32402;top:28222;width:1524;height:1905;visibility:visible;mso-wrap-style:square;v-text-anchor:top" coordsize="152425,19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" path="m123838,v9906,,21717,4623,28587,10757l146710,41110r-1549,406c138684,36881,127279,34569,118504,34569v-17933,,-35840,11545,-48794,29198l69710,162916r31255,3441l100965,190564r-96799,l4166,166357r30111,-3441l34277,31128,,28054,,3835r64770,l69329,38011c84201,14986,103632,,123838,xe" fillcolor="#fffefd" stroked="f" strokeweight="0">
                  <v:stroke miterlimit="83231f" joinstyle="miter"/>
                  <v:path arrowok="t" textboxrect="0,0,152425,190564"/>
                </v:shape>
                <v:shape id="Shape 71" o:spid="_x0000_s1093" style="position:absolute;left:34089;top:28260;width:1010;height:1867;visibility:visible;mso-wrap-style:square;v-text-anchor:top" coordsize="100965,18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" path="m,l69367,r,159080l100965,162522r,24206l2274,186728r,-24206l34303,159080r,-131788l,24219,,xe" fillcolor="#fffefd" stroked="f" strokeweight="0">
                  <v:stroke miterlimit="83231f" joinstyle="miter"/>
                  <v:path arrowok="t" textboxrect="0,0,100965,186728"/>
                </v:shape>
                <v:shape id="Shape 72" o:spid="_x0000_s1094" style="position:absolute;left:34371;top:27361;width:477;height:465;visibility:visible;mso-wrap-style:square;v-text-anchor:top" coordsize="47650,4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" path="m23635,c36982,,47650,10732,47650,23038v,13068,-10668,23431,-24015,23431c10668,46469,,36106,,23038,,10732,10668,,23635,xe" fillcolor="#fffefd" stroked="f" strokeweight="0">
                  <v:stroke miterlimit="83231f" joinstyle="miter"/>
                  <v:path arrowok="t" textboxrect="0,0,47650,46469"/>
                </v:shape>
                <v:shape id="Shape 73" o:spid="_x0000_s1095" style="position:absolute;left:35141;top:27400;width:1179;height:2766;visibility:visible;mso-wrap-style:square;v-text-anchor:top" coordsize="117939,27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" path="m,l69355,r,104889c76797,97593,86043,91923,96379,88076r21560,-3769l117939,112364r-24173,5486c85093,121790,76797,127559,69355,134874r,104877c80048,244335,91466,247079,102883,247079r15056,-2719l117939,275082r-8948,1562c86132,276644,58293,270091,34303,259347r,-232093l,24206,,xe" fillcolor="#fffefd" stroked="f" strokeweight="0">
                  <v:stroke miterlimit="83231f" joinstyle="miter"/>
                  <v:path arrowok="t" textboxrect="0,0,117939,276644"/>
                </v:shape>
                <v:shape id="Shape 74" o:spid="_x0000_s1096" style="position:absolute;left:36320;top:28222;width:848;height:1928;visibility:visible;mso-wrap-style:square;v-text-anchor:top" coordsize="84792,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" path="m12008,c56991,,84792,36525,84792,97218v-1724,45521,-21850,77446,-55611,90564l,192875,,162153r11765,-2125c35289,150474,48584,127190,48584,93777,48584,53404,31083,29591,2496,29591l,30157,,2099,12008,xe" fillcolor="#fffefd" stroked="f" strokeweight="0">
                  <v:stroke miterlimit="83231f" joinstyle="miter"/>
                  <v:path arrowok="t" textboxrect="0,0,84792,192875"/>
                </v:shape>
                <v:shape id="Shape 75" o:spid="_x0000_s1097" style="position:absolute;left:37362;top:28260;width:2222;height:1906;visibility:visible;mso-wrap-style:square;v-text-anchor:top" coordsize="222174,1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" path="m,l69329,r,111836c69329,150622,82677,161011,100965,161011v19088,,40043,-10770,54496,-20765l155461,27292,121539,24219,121539,r69380,l190919,159080r31255,3442l222174,186728r-61761,l156248,166751v-14846,10782,-38494,23825,-65164,23825c60617,190576,34303,170205,34303,119126r,-91834l,24219,,xe" fillcolor="#fffefd" stroked="f" strokeweight="0">
                  <v:stroke miterlimit="83231f" joinstyle="miter"/>
                  <v:path arrowok="t" textboxrect="0,0,222174,190576"/>
                </v:shape>
                <v:shape id="Shape 76" o:spid="_x0000_s1098" style="position:absolute;left:39792;top:28222;width:2226;height:1905;visibility:visible;mso-wrap-style:square;v-text-anchor:top" coordsize="222529,19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" path="m134112,v30467,,56769,20345,56769,71450l190881,162916r31648,3441l222529,190564r-66675,l155854,78791v,-38837,-13347,-49200,-31635,-49200c105131,29591,83782,39954,69736,49936r,112980l100990,166357r,24207l2274,190564r,-24207l34239,162916r,-131788l,28054,,3835r64770,l68949,23825c83782,13068,107417,,134112,xe" fillcolor="#fffefd" stroked="f" strokeweight="0">
                  <v:stroke miterlimit="83231f" joinstyle="miter"/>
                  <v:path arrowok="t" textboxrect="0,0,222529,190564"/>
                </v:shape>
                <v:shape id="Shape 77" o:spid="_x0000_s1099" style="position:absolute;left:42189;top:29040;width:815;height:1126;visibility:visible;mso-wrap-style:square;v-text-anchor:top" coordsize="81528,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" path="m74308,r7220,401l81528,27105r-4947,-244c49886,26861,36550,38024,36550,55690v,16916,13336,28422,33592,28422l81528,81831r,25973l58293,112560c26251,112560,,89129,,55690,,20739,28905,,74308,xe" fillcolor="#fffefd" stroked="f" strokeweight="0">
                  <v:stroke miterlimit="83231f" joinstyle="miter"/>
                  <v:path arrowok="t" textboxrect="0,0,81528,112560"/>
                </v:shape>
                <v:shape id="Shape 78" o:spid="_x0000_s1100" style="position:absolute;left:42330;top:28227;width:674;height:456;visibility:visible;mso-wrap-style:square;v-text-anchor:top" coordsize="67443,4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" path="m67443,r,29389l63271,28658v-19456,,-42697,6134,-58331,16904l,18257c8007,12694,19059,7992,31543,4680l67443,xe" fillcolor="#fffefd" stroked="f" strokeweight="0">
                  <v:stroke miterlimit="83231f" joinstyle="miter"/>
                  <v:path arrowok="t" textboxrect="0,0,67443,45562"/>
                </v:shape>
                <v:shape id="Shape 79" o:spid="_x0000_s1101" style="position:absolute;left:43004;top:28222;width:1116;height:1905;visibility:visible;mso-wrap-style:square;v-text-anchor:top" coordsize="111652,19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" path="m4235,c51822,,80004,32664,80004,80683r,82233l111652,166357r,24207l49537,190564,45371,167894v-8770,7887,-20485,14516,-32726,19174l,189656,,163683r16629,-3331c26581,156753,36589,151568,44977,145224r,-31127c39453,112370,31925,111023,23301,110109l,108957,,82252r21184,1176c30229,84433,38507,85871,44977,87605r,-9195c44977,57636,35969,40348,17486,33002l,29941,,552,4235,xe" fillcolor="#fffefd" stroked="f" strokeweight="0">
                  <v:stroke miterlimit="83231f" joinstyle="miter"/>
                  <v:path arrowok="t" textboxrect="0,0,111652,190564"/>
                </v:shape>
                <v:shape id="Shape 80" o:spid="_x0000_s1102" style="position:absolute;left:44223;top:27400;width:1010;height:2727;visibility:visible;mso-wrap-style:square;v-text-anchor:top" coordsize="101041,2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" path="m,l69786,r,245135l101041,248577r,24206l2654,272783r,-24206l34303,245135r,-217868l,24206,,xe" fillcolor="#fffefd" stroked="f" strokeweight="0">
                  <v:stroke miterlimit="83231f" joinstyle="miter"/>
                  <v:path arrowok="t" textboxrect="0,0,101041,272783"/>
                </v:shape>
                <v:shape id="Shape 525" o:spid="_x0000_s1103" style="position:absolute;left:25261;top:32202;width:25052;height:615;visibility:visible;mso-wrap-style:square;v-text-anchor:top" coordsize="2505227,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" path="m,l2505227,r,61493l,61493,,e" fillcolor="#79b47b" stroked="f" strokeweight="0">
                  <v:stroke miterlimit="83231f" joinstyle="miter"/>
                  <v:path arrowok="t" textboxrect="0,0,2505227,61493"/>
                </v:shape>
                <v:shape id="Shape 526" o:spid="_x0000_s1104" style="position:absolute;left:32255;top:11645;width:15834;height:978;visibility:visible;mso-wrap-style:square;v-text-anchor:top" coordsize="1583360,9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" path="m,l1583360,r,97841l,97841,,e" fillcolor="#316b46" stroked="f" strokeweight="0">
                  <v:stroke miterlimit="83231f" joinstyle="miter"/>
                  <v:path arrowok="t" textboxrect="0,0,1583360,97841"/>
                </v:shape>
                <v:shape id="Shape 527" o:spid="_x0000_s1105" style="position:absolute;left:25261;top:11645;width:6994;height:978;visibility:visible;mso-wrap-style:square;v-text-anchor:top" coordsize="699465,9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" path="m,l699465,r,97841l,97841,,e" fillcolor="#79b47b" stroked="f" strokeweight="0">
                  <v:stroke miterlimit="83231f" joinstyle="miter"/>
                  <v:path arrowok="t" textboxrect="0,0,699465,97841"/>
                </v:shape>
                <v:shape id="Shape 528" o:spid="_x0000_s1106" style="position:absolute;left:46592;top:11645;width:3763;height:978;visibility:visible;mso-wrap-style:square;v-text-anchor:top" coordsize="376326,9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" path="m,l376326,r,97841l,97841,,e" fillcolor="#39a577" stroked="f" strokeweight="0">
                  <v:stroke miterlimit="83231f" joinstyle="miter"/>
                  <v:path arrowok="t" textboxrect="0,0,376326,97841"/>
                </v:shape>
                <v:shape id="Shape 529" o:spid="_x0000_s1107" style="position:absolute;left:10677;top:105867;width:3359;height:1053;visibility:visible;mso-wrap-style:square;v-text-anchor:top" coordsize="335902,10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" path="m,l335902,r,105258l,105258,,e" fillcolor="#316b46" stroked="f" strokeweight="0">
                  <v:stroke miterlimit="83231f" joinstyle="miter"/>
                  <v:path arrowok="t" textboxrect="0,0,335902,105258"/>
                </v:shape>
                <v:shape id="Shape 530" o:spid="_x0000_s1108" style="position:absolute;left:10677;top:89347;width:3359;height:16520;visibility:visible;mso-wrap-style:square;v-text-anchor:top" coordsize="335902,16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" path="m,l335902,r,1651991l,1651991,,e" fillcolor="#79b47b" stroked="f" strokeweight="0">
                  <v:stroke miterlimit="83231f" joinstyle="miter"/>
                  <v:path arrowok="t" textboxrect="0,0,335902,1651991"/>
                </v:shape>
                <v:shape id="Shape 531" o:spid="_x0000_s1109" style="position:absolute;left:17395;top:103168;width:3359;height:3752;visibility:visible;mso-wrap-style:square;v-text-anchor:top" coordsize="335877,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" path="m,l335877,r,375158l,375158,,e" fillcolor="#316b46" stroked="f" strokeweight="0">
                  <v:stroke miterlimit="83231f" joinstyle="miter"/>
                  <v:path arrowok="t" textboxrect="0,0,335877,375158"/>
                </v:shape>
                <v:shape id="Shape 532" o:spid="_x0000_s1110" style="position:absolute;left:17395;top:86648;width:3359;height:16520;visibility:visible;mso-wrap-style:square;v-text-anchor:top" coordsize="335902,165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" path="m,l335902,r,1651978l,1651978,,e" fillcolor="#79b47b" stroked="f" strokeweight="0">
                  <v:stroke miterlimit="83231f" joinstyle="miter"/>
                  <v:path arrowok="t" textboxrect="0,0,335902,1651978"/>
                </v:shape>
                <v:shape id="Shape 533" o:spid="_x0000_s1111" style="position:absolute;left:20768;top:55759;width:3359;height:33862;visibility:visible;mso-wrap-style:square;v-text-anchor:top" coordsize="335902,33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" path="m,l335902,r,3386125l,3386125,,e" fillcolor="#316b46" stroked="f" strokeweight="0">
                  <v:stroke miterlimit="83231f" joinstyle="miter"/>
                  <v:path arrowok="t" textboxrect="0,0,335902,3386125"/>
                </v:shape>
                <v:shape id="Shape 534" o:spid="_x0000_s1112" style="position:absolute;left:20768;top:39240;width:3359;height:16519;visibility:visible;mso-wrap-style:square;v-text-anchor:top" coordsize="335902,16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" path="m,l335902,r,1651990l,1651990,,e" fillcolor="#79b47b" stroked="f" strokeweight="0">
                  <v:stroke miterlimit="83231f" joinstyle="miter"/>
                  <v:path arrowok="t" textboxrect="0,0,335902,1651990"/>
                </v:shape>
                <v:shape id="Shape 535" o:spid="_x0000_s1113" style="position:absolute;left:20768;top:89621;width:3359;height:8887;visibility:visible;mso-wrap-style:square;v-text-anchor:top" coordsize="335902,88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" path="m,l335902,r,888695l,888695,,e" fillcolor="#38a779" stroked="f" strokeweight="0">
                  <v:stroke miterlimit="83231f" joinstyle="miter"/>
                  <v:path arrowok="t" textboxrect="0,0,335902,888695"/>
                </v:shape>
                <v:shape id="Shape 536" o:spid="_x0000_s1114" style="position:absolute;left:24101;top:64716;width:3359;height:33862;visibility:visible;mso-wrap-style:square;v-text-anchor:top" coordsize="335902,33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" path="m,l335902,r,3386125l,3386125,,e" fillcolor="#316b46" stroked="f" strokeweight="0">
                  <v:stroke miterlimit="83231f" joinstyle="miter"/>
                  <v:path arrowok="t" textboxrect="0,0,335902,3386125"/>
                </v:shape>
                <v:shape id="Shape 537" o:spid="_x0000_s1115" style="position:absolute;left:24101;top:48196;width:3359;height:16520;visibility:visible;mso-wrap-style:square;v-text-anchor:top" coordsize="335902,16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" path="m,l335902,r,1652003l,1652003,,e" fillcolor="#79b47b" stroked="f" strokeweight="0">
                  <v:stroke miterlimit="83231f" joinstyle="miter"/>
                  <v:path arrowok="t" textboxrect="0,0,335902,1652003"/>
                </v:shape>
                <v:shape id="Shape 538" o:spid="_x0000_s1116" style="position:absolute;left:24101;top:98578;width:3359;height:8342;visibility:visible;mso-wrap-style:square;v-text-anchor:top" coordsize="335890,83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" path="m,l335890,r,834187l,834187,,e" fillcolor="#38a779" stroked="f" strokeweight="0">
                  <v:stroke miterlimit="83231f" joinstyle="miter"/>
                  <v:path arrowok="t" textboxrect="0,0,335890,834187"/>
                </v:shape>
                <v:shape id="Shape 539" o:spid="_x0000_s1117" style="position:absolute;left:14036;top:73054;width:3359;height:33866;visibility:visible;mso-wrap-style:square;v-text-anchor:top" coordsize="335890,33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" path="m,l335890,r,3386531l,3386531,,e" fillcolor="#316b46" stroked="f" strokeweight="0">
                  <v:stroke miterlimit="83231f" joinstyle="miter"/>
                  <v:path arrowok="t" textboxrect="0,0,335890,3386531"/>
                </v:shape>
                <v:shape id="Shape 540" o:spid="_x0000_s1118" style="position:absolute;left:14036;top:56535;width:3359;height:16519;visibility:visible;mso-wrap-style:square;v-text-anchor:top" coordsize="335890,165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" path="m,l335890,r,1651978l,1651978,,e" fillcolor="#79b47b" stroked="f" strokeweight="0">
                  <v:stroke miterlimit="83231f" joinstyle="miter"/>
                  <v:path arrowok="t" textboxrect="0,0,335890,1651978"/>
                </v:shape>
                <v:shape id="Shape 541" o:spid="_x0000_s1119" style="position:absolute;left:7319;top:80027;width:3359;height:26893;visibility:visible;mso-wrap-style:square;v-text-anchor:top" coordsize="335902,268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" path="m,l335902,r,2689276l,2689276,,e" fillcolor="#316b46" stroked="f" strokeweight="0">
                  <v:stroke miterlimit="83231f" joinstyle="miter"/>
                  <v:path arrowok="t" textboxrect="0,0,335902,2689276"/>
                </v:shape>
                <v:shape id="Shape 542" o:spid="_x0000_s1120" style="position:absolute;left:7319;top:63507;width:3358;height:16520;visibility:visible;mso-wrap-style:square;v-text-anchor:top" coordsize="335890,16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" path="m,l335890,r,1651990l,1651990,,e" fillcolor="#79b47b" stroked="f" strokeweight="0">
                  <v:stroke miterlimit="83231f" joinstyle="miter"/>
                  <v:path arrowok="t" textboxrect="0,0,335890,1651990"/>
                </v:shape>
                <v:shape id="Shape 543" o:spid="_x0000_s1121" style="position:absolute;left:27423;top:91657;width:3359;height:15263;visibility:visible;mso-wrap-style:square;v-text-anchor:top" coordsize="335877,15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" path="m,l335877,r,1526299l,1526299,,e" fillcolor="#316b46" stroked="f" strokeweight="0">
                  <v:stroke miterlimit="83231f" joinstyle="miter"/>
                  <v:path arrowok="t" textboxrect="0,0,335877,1526299"/>
                </v:shape>
                <v:shape id="Shape 544" o:spid="_x0000_s1122" style="position:absolute;left:27423;top:75137;width:3359;height:16520;visibility:visible;mso-wrap-style:square;v-text-anchor:top" coordsize="335902,16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" path="m,l335902,r,1651991l,1651991,,e" fillcolor="#fffefd" stroked="f" strokeweight="0">
                  <v:stroke miterlimit="83231f" joinstyle="miter"/>
                  <v:path arrowok="t" textboxrect="0,0,335902,1651991"/>
                </v:shape>
                <v:shape id="Shape 545" o:spid="_x0000_s1123" style="position:absolute;left:3959;top:95653;width:3359;height:11267;visibility:visible;mso-wrap-style:square;v-text-anchor:top" coordsize="335877,11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" path="m,l335877,r,1126642l,1126642,,e" fillcolor="#316b46" stroked="f" strokeweight="0">
                  <v:stroke miterlimit="83231f" joinstyle="miter"/>
                  <v:path arrowok="t" textboxrect="0,0,335877,1126642"/>
                </v:shape>
                <v:shape id="Shape 546" o:spid="_x0000_s1124" style="position:absolute;left:3959;top:79133;width:3359;height:16520;visibility:visible;mso-wrap-style:square;v-text-anchor:top" coordsize="335890,16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" path="m,l335890,r,1651991l,1651991,,e" fillcolor="#79b47b" stroked="f" strokeweight="0">
                  <v:stroke miterlimit="83231f" joinstyle="miter"/>
                  <v:path arrowok="t" textboxrect="0,0,335890,1651991"/>
                </v:shape>
                <w10:wrap type="topAndBottom" anchorx="page" anchory="page"/>
              </v:group>
            </w:pict>
          </mc:Fallback>
        </mc:AlternateContent>
      </w:r>
      <w:r>
        <w:br w:type="page"/>
      </w:r>
    </w:p>
    <w:p w14:paraId="7E4C6675" w14:textId="4F4141AE" w:rsidR="00BC0536" w:rsidRDefault="0056629E" w:rsidP="00C131C8">
      <w:pPr>
        <w:ind w:left="142" w:right="-6668" w:hanging="142"/>
      </w:pPr>
      <w:r>
        <w:rPr>
          <w:noProof/>
        </w:rPr>
        <w:lastRenderedPageBreak/>
        <w:drawing>
          <wp:anchor distT="0" distB="0" distL="114300" distR="114300" simplePos="0" relativeHeight="251658244" behindDoc="0" locked="0" layoutInCell="1" allowOverlap="0" wp14:anchorId="690CBD8D" wp14:editId="28D0BB5E">
            <wp:simplePos x="0" y="0"/>
            <wp:positionH relativeFrom="page">
              <wp:posOffset>5536304</wp:posOffset>
            </wp:positionH>
            <wp:positionV relativeFrom="page">
              <wp:posOffset>1160152</wp:posOffset>
            </wp:positionV>
            <wp:extent cx="1539240" cy="9506712"/>
            <wp:effectExtent l="0" t="0" r="0" b="0"/>
            <wp:wrapSquare wrapText="bothSides"/>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4"/>
                    <a:stretch>
                      <a:fillRect/>
                    </a:stretch>
                  </pic:blipFill>
                  <pic:spPr>
                    <a:xfrm>
                      <a:off x="0" y="0"/>
                      <a:ext cx="1539240" cy="9506712"/>
                    </a:xfrm>
                    <a:prstGeom prst="rect">
                      <a:avLst/>
                    </a:prstGeom>
                  </pic:spPr>
                </pic:pic>
              </a:graphicData>
            </a:graphic>
          </wp:anchor>
        </w:drawing>
      </w:r>
    </w:p>
    <w:p w14:paraId="6E08390E" w14:textId="4C81C0A7" w:rsidR="00B4066D" w:rsidRDefault="00B4066D" w:rsidP="00A057B3">
      <w:pPr>
        <w:pStyle w:val="Paragraph"/>
      </w:pPr>
    </w:p>
    <w:p w14:paraId="28C8962B" w14:textId="3235BEBF" w:rsidR="00B4066D" w:rsidRDefault="00B4066D" w:rsidP="00A057B3">
      <w:pPr>
        <w:pStyle w:val="Paragraph"/>
      </w:pPr>
    </w:p>
    <w:p w14:paraId="52E37808" w14:textId="7B80B227" w:rsidR="00B4066D" w:rsidRDefault="00B4066D" w:rsidP="00A057B3">
      <w:pPr>
        <w:pStyle w:val="Paragraph"/>
      </w:pPr>
    </w:p>
    <w:p w14:paraId="133F8DEA" w14:textId="0833F459" w:rsidR="00B4066D" w:rsidRDefault="00B4066D" w:rsidP="00A057B3">
      <w:pPr>
        <w:pStyle w:val="Paragraph"/>
      </w:pPr>
    </w:p>
    <w:p w14:paraId="4C319F7F" w14:textId="26C0A893" w:rsidR="00B4066D" w:rsidRDefault="00B4066D" w:rsidP="00A057B3">
      <w:pPr>
        <w:pStyle w:val="Paragraph"/>
      </w:pPr>
    </w:p>
    <w:p w14:paraId="480FD649" w14:textId="229C81EB" w:rsidR="00B4066D" w:rsidRDefault="00B4066D" w:rsidP="00A057B3">
      <w:pPr>
        <w:pStyle w:val="Paragraph"/>
      </w:pPr>
    </w:p>
    <w:p w14:paraId="6930CE37" w14:textId="1063F684" w:rsidR="00B4066D" w:rsidRDefault="00B4066D" w:rsidP="00A057B3">
      <w:pPr>
        <w:pStyle w:val="Paragraph"/>
      </w:pPr>
    </w:p>
    <w:p w14:paraId="65F4D3F5" w14:textId="7C744C12" w:rsidR="00B4066D" w:rsidRDefault="00B4066D" w:rsidP="00A057B3">
      <w:pPr>
        <w:pStyle w:val="Paragraph"/>
      </w:pPr>
    </w:p>
    <w:p w14:paraId="1497483A" w14:textId="0ABA8BF3" w:rsidR="00B4066D" w:rsidRDefault="00B4066D" w:rsidP="00A057B3">
      <w:pPr>
        <w:pStyle w:val="Paragraph"/>
      </w:pPr>
    </w:p>
    <w:p w14:paraId="3197A991" w14:textId="2250F3AC" w:rsidR="00B4066D" w:rsidRDefault="00B4066D" w:rsidP="00A057B3">
      <w:pPr>
        <w:pStyle w:val="Paragraph"/>
      </w:pPr>
    </w:p>
    <w:p w14:paraId="16A0D8B7" w14:textId="33A6A60B" w:rsidR="00B4066D" w:rsidRDefault="00B4066D" w:rsidP="00A057B3">
      <w:pPr>
        <w:pStyle w:val="Paragraph"/>
      </w:pPr>
    </w:p>
    <w:p w14:paraId="1B3CCB5D" w14:textId="065280B0" w:rsidR="00B4066D" w:rsidRDefault="00B4066D" w:rsidP="00A057B3">
      <w:pPr>
        <w:pStyle w:val="Paragraph"/>
      </w:pPr>
    </w:p>
    <w:p w14:paraId="261F8182" w14:textId="21B81A17" w:rsidR="00B4066D" w:rsidRDefault="00B4066D" w:rsidP="00A057B3">
      <w:pPr>
        <w:pStyle w:val="Paragraph"/>
      </w:pPr>
    </w:p>
    <w:p w14:paraId="2ECDB13C" w14:textId="24150C36" w:rsidR="00B4066D" w:rsidRDefault="00B4066D" w:rsidP="00A057B3">
      <w:pPr>
        <w:pStyle w:val="Paragraph"/>
      </w:pPr>
    </w:p>
    <w:p w14:paraId="56823D0C" w14:textId="138485A7" w:rsidR="00B4066D" w:rsidRDefault="00B4066D" w:rsidP="00A057B3">
      <w:pPr>
        <w:pStyle w:val="Paragraph"/>
      </w:pPr>
    </w:p>
    <w:p w14:paraId="5E0806B9" w14:textId="74F6C3BE" w:rsidR="00B4066D" w:rsidRDefault="00B4066D" w:rsidP="00A057B3">
      <w:pPr>
        <w:pStyle w:val="Paragraph"/>
      </w:pPr>
    </w:p>
    <w:p w14:paraId="097567E1" w14:textId="77777777" w:rsidR="00B4066D" w:rsidRDefault="00B4066D" w:rsidP="00A057B3">
      <w:pPr>
        <w:pStyle w:val="Paragraph"/>
      </w:pPr>
    </w:p>
    <w:p w14:paraId="326128AF" w14:textId="60CCA8D8" w:rsidR="00B4066D" w:rsidRDefault="00B4066D" w:rsidP="00A057B3">
      <w:pPr>
        <w:pStyle w:val="Paragraph"/>
      </w:pPr>
    </w:p>
    <w:p w14:paraId="26765A89" w14:textId="257BFB1C" w:rsidR="00B4066D" w:rsidRDefault="00B4066D" w:rsidP="00A057B3">
      <w:pPr>
        <w:pStyle w:val="Paragraph"/>
      </w:pPr>
    </w:p>
    <w:p w14:paraId="205D23A3" w14:textId="302CDC1D" w:rsidR="00B4066D" w:rsidRDefault="00B4066D" w:rsidP="00A057B3">
      <w:pPr>
        <w:pStyle w:val="Paragraph"/>
      </w:pPr>
    </w:p>
    <w:p w14:paraId="25093606" w14:textId="77777777" w:rsidR="00B4066D" w:rsidRDefault="00B4066D" w:rsidP="00A057B3">
      <w:pPr>
        <w:pStyle w:val="Paragraph"/>
      </w:pPr>
    </w:p>
    <w:p w14:paraId="63676068" w14:textId="0FEA59D0" w:rsidR="00B4066D" w:rsidRDefault="00B4066D" w:rsidP="00A057B3">
      <w:pPr>
        <w:pStyle w:val="Paragraph"/>
      </w:pPr>
    </w:p>
    <w:p w14:paraId="5CA1C99B" w14:textId="77777777" w:rsidR="00B4066D" w:rsidRDefault="00B4066D" w:rsidP="00C131C8">
      <w:pPr>
        <w:pStyle w:val="Paraphrahbeforeabulletlist"/>
      </w:pPr>
      <w:r>
        <w:t>Front cover image:</w:t>
      </w:r>
    </w:p>
    <w:p w14:paraId="115172D8" w14:textId="2558F571" w:rsidR="000C5C2A" w:rsidRDefault="00B4066D" w:rsidP="00A057B3">
      <w:pPr>
        <w:pStyle w:val="Paragraph"/>
      </w:pPr>
      <w:r>
        <w:t xml:space="preserve">© </w:t>
      </w:r>
      <w:r w:rsidRPr="00B4066D">
        <w:t>Mark Farrelly Photograph</w:t>
      </w:r>
      <w:r>
        <w:t>y</w:t>
      </w:r>
    </w:p>
    <w:p w14:paraId="3FD4363C" w14:textId="1A678B23" w:rsidR="000C5C2A" w:rsidRDefault="000C5C2A" w:rsidP="00A057B3">
      <w:pPr>
        <w:pStyle w:val="Paragraph"/>
        <w:sectPr w:rsidR="000C5C2A" w:rsidSect="00326CFB">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701" w:right="1701" w:bottom="1559" w:left="1701" w:header="708" w:footer="708" w:gutter="0"/>
          <w:pgNumType w:start="6"/>
          <w:cols w:space="708"/>
          <w:docGrid w:linePitch="286"/>
        </w:sectPr>
      </w:pPr>
    </w:p>
    <w:tbl>
      <w:tblPr>
        <w:tblStyle w:val="ListTable3-Accent2"/>
        <w:tblW w:w="0" w:type="auto"/>
        <w:tblBorders>
          <w:top w:val="none" w:sz="0" w:space="0" w:color="auto"/>
          <w:bottom w:val="none" w:sz="0" w:space="0" w:color="auto"/>
        </w:tblBorders>
        <w:tblLook w:val="04A0" w:firstRow="1" w:lastRow="0" w:firstColumn="1" w:lastColumn="0" w:noHBand="0" w:noVBand="1"/>
      </w:tblPr>
      <w:tblGrid>
        <w:gridCol w:w="4302"/>
        <w:gridCol w:w="4196"/>
      </w:tblGrid>
      <w:tr w:rsidR="00BC0536" w14:paraId="1F8368B4" w14:textId="77777777" w:rsidTr="00E302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02" w:type="dxa"/>
            <w:tcBorders>
              <w:bottom w:val="none" w:sz="0" w:space="0" w:color="auto"/>
              <w:right w:val="none" w:sz="0" w:space="0" w:color="auto"/>
            </w:tcBorders>
            <w:shd w:val="clear" w:color="auto" w:fill="auto"/>
            <w:tcMar>
              <w:left w:w="0" w:type="dxa"/>
            </w:tcMar>
          </w:tcPr>
          <w:p w14:paraId="73E541B3" w14:textId="77777777" w:rsidR="00BC0536" w:rsidRDefault="00BC0536" w:rsidP="00E302F6">
            <w:pPr>
              <w:pStyle w:val="VIRTHeading3"/>
            </w:pPr>
            <w:r w:rsidRPr="00B62251">
              <w:lastRenderedPageBreak/>
              <w:t>DETERMINATION</w:t>
            </w:r>
          </w:p>
        </w:tc>
        <w:tc>
          <w:tcPr>
            <w:tcW w:w="4196" w:type="dxa"/>
            <w:shd w:val="clear" w:color="auto" w:fill="auto"/>
          </w:tcPr>
          <w:p w14:paraId="3D16673D" w14:textId="77777777" w:rsidR="00BC0536" w:rsidRPr="00BC0536" w:rsidRDefault="00BC0536" w:rsidP="00E302F6">
            <w:pPr>
              <w:pStyle w:val="Paragraph"/>
              <w:jc w:val="right"/>
              <w:cnfStyle w:val="100000000000" w:firstRow="1" w:lastRow="0" w:firstColumn="0" w:lastColumn="0" w:oddVBand="0" w:evenVBand="0" w:oddHBand="0" w:evenHBand="0" w:firstRowFirstColumn="0" w:firstRowLastColumn="0" w:lastRowFirstColumn="0" w:lastRowLastColumn="0"/>
              <w:rPr>
                <w:b w:val="0"/>
                <w:bCs/>
              </w:rPr>
            </w:pPr>
            <w:r w:rsidRPr="00BC0536">
              <w:rPr>
                <w:b w:val="0"/>
                <w:bCs/>
              </w:rPr>
              <w:t>[2020] DVPS 01</w:t>
            </w:r>
          </w:p>
        </w:tc>
      </w:tr>
    </w:tbl>
    <w:p w14:paraId="7E5ED39E" w14:textId="1BBD3F5F" w:rsidR="002F7B02" w:rsidRDefault="002F7B02" w:rsidP="00A057B3">
      <w:pPr>
        <w:pStyle w:val="Paragraph"/>
      </w:pPr>
      <w:r w:rsidRPr="00B62251">
        <w:t>Victorian Independent Remuneration Tribunal and Improving Parliamentary Standards Act 2019</w:t>
      </w:r>
      <w:r>
        <w:t xml:space="preserve"> (Vic)</w:t>
      </w:r>
    </w:p>
    <w:p w14:paraId="16E94000" w14:textId="77777777" w:rsidR="002F7B02" w:rsidRDefault="002F7B02" w:rsidP="00A057B3">
      <w:pPr>
        <w:pStyle w:val="Paragraph"/>
      </w:pPr>
      <w:r>
        <w:t>Part 3—Determination of the remuneration bands for executives employed in public service bodies.</w:t>
      </w:r>
    </w:p>
    <w:p w14:paraId="0D48ED2F" w14:textId="6F99A269" w:rsidR="002F7B02" w:rsidRDefault="002F7B02" w:rsidP="003A1568">
      <w:pPr>
        <w:pStyle w:val="VIRTHeading2"/>
        <w:ind w:left="0" w:firstLine="0"/>
      </w:pPr>
      <w:r>
        <w:t xml:space="preserve">Remuneration </w:t>
      </w:r>
      <w:r w:rsidR="00F84B1A">
        <w:t>b</w:t>
      </w:r>
      <w:r>
        <w:t xml:space="preserve">ands for </w:t>
      </w:r>
      <w:r w:rsidR="00F84B1A">
        <w:t>e</w:t>
      </w:r>
      <w:r>
        <w:t xml:space="preserve">xecutives </w:t>
      </w:r>
      <w:r w:rsidR="00F84B1A">
        <w:t>e</w:t>
      </w:r>
      <w:r>
        <w:t xml:space="preserve">mployed in </w:t>
      </w:r>
      <w:r w:rsidR="00F84B1A">
        <w:t>p</w:t>
      </w:r>
      <w:r>
        <w:t xml:space="preserve">ublic </w:t>
      </w:r>
      <w:r w:rsidR="00F84B1A">
        <w:t>s</w:t>
      </w:r>
      <w:r>
        <w:t xml:space="preserve">ervice </w:t>
      </w:r>
      <w:r w:rsidR="00F84B1A">
        <w:t>b</w:t>
      </w:r>
      <w:r>
        <w:t>odies (Victoria) Determination 01/2020</w:t>
      </w:r>
    </w:p>
    <w:p w14:paraId="41BFEBDB" w14:textId="77777777" w:rsidR="002F7B02" w:rsidRDefault="002F7B02" w:rsidP="00E302F6">
      <w:pPr>
        <w:pStyle w:val="VIRTHeading3"/>
      </w:pPr>
      <w:r w:rsidRPr="00C24017">
        <w:drawing>
          <wp:inline distT="0" distB="0" distL="0" distR="0" wp14:anchorId="527FEEEB" wp14:editId="10FD8E42">
            <wp:extent cx="2218055" cy="254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pic:spPr>
                </pic:pic>
              </a:graphicData>
            </a:graphic>
          </wp:inline>
        </w:drawing>
      </w:r>
    </w:p>
    <w:p w14:paraId="7AC80AD8" w14:textId="77777777" w:rsidR="002F7B02" w:rsidRPr="0014300E" w:rsidRDefault="002F7B02" w:rsidP="0014300E">
      <w:pPr>
        <w:pStyle w:val="VIRTHeading3"/>
      </w:pPr>
      <w:r w:rsidRPr="0014300E">
        <w:t xml:space="preserve">Table of contents </w:t>
      </w:r>
    </w:p>
    <w:p w14:paraId="6754FBF3" w14:textId="77777777" w:rsidR="002F7B02" w:rsidRPr="000A2B27" w:rsidRDefault="002F7B02" w:rsidP="000A2B27">
      <w:pPr>
        <w:pStyle w:val="Paragraph"/>
        <w:rPr>
          <w:b/>
          <w:bCs w:val="0"/>
        </w:rPr>
      </w:pPr>
      <w:r w:rsidRPr="000A2B27">
        <w:rPr>
          <w:b/>
          <w:bCs w:val="0"/>
        </w:rPr>
        <w:t>Part 1 – Legal matters and definitions</w:t>
      </w:r>
    </w:p>
    <w:p w14:paraId="7C6BA330" w14:textId="77777777" w:rsidR="000A2B27" w:rsidRDefault="002F7B02" w:rsidP="000A2B27">
      <w:pPr>
        <w:pStyle w:val="Paragraph"/>
        <w:numPr>
          <w:ilvl w:val="0"/>
          <w:numId w:val="25"/>
        </w:numPr>
      </w:pPr>
      <w:r>
        <w:t>Title</w:t>
      </w:r>
    </w:p>
    <w:p w14:paraId="28A44D89" w14:textId="77777777" w:rsidR="000A2B27" w:rsidRDefault="002F7B02" w:rsidP="000A2B27">
      <w:pPr>
        <w:pStyle w:val="Paragraph"/>
        <w:numPr>
          <w:ilvl w:val="0"/>
          <w:numId w:val="25"/>
        </w:numPr>
      </w:pPr>
      <w:r>
        <w:t>Effective date</w:t>
      </w:r>
    </w:p>
    <w:p w14:paraId="0CB79508" w14:textId="77777777" w:rsidR="000A2B27" w:rsidRDefault="002F7B02" w:rsidP="000A2B27">
      <w:pPr>
        <w:pStyle w:val="Paragraph"/>
        <w:numPr>
          <w:ilvl w:val="0"/>
          <w:numId w:val="25"/>
        </w:numPr>
      </w:pPr>
      <w:r>
        <w:t>Definitions</w:t>
      </w:r>
    </w:p>
    <w:p w14:paraId="19EA0EF3" w14:textId="2D4A0BE8" w:rsidR="002F7B02" w:rsidRDefault="002F7B02" w:rsidP="000A2B27">
      <w:pPr>
        <w:pStyle w:val="Paragraph"/>
        <w:numPr>
          <w:ilvl w:val="0"/>
          <w:numId w:val="25"/>
        </w:numPr>
      </w:pPr>
      <w:r>
        <w:t>Coverage and application</w:t>
      </w:r>
    </w:p>
    <w:p w14:paraId="434C4D01" w14:textId="77777777" w:rsidR="002F7B02" w:rsidRPr="000A2B27" w:rsidRDefault="002F7B02" w:rsidP="000A2B27">
      <w:pPr>
        <w:pStyle w:val="Paragraph"/>
        <w:rPr>
          <w:b/>
          <w:bCs w:val="0"/>
        </w:rPr>
      </w:pPr>
      <w:r w:rsidRPr="000A2B27">
        <w:rPr>
          <w:b/>
          <w:bCs w:val="0"/>
        </w:rPr>
        <w:t>Part 2 – Remuneration bands for subordinate executives</w:t>
      </w:r>
    </w:p>
    <w:p w14:paraId="6132F933" w14:textId="0290138B" w:rsidR="002F7B02" w:rsidRDefault="002F7B02" w:rsidP="0082408F">
      <w:pPr>
        <w:pStyle w:val="Paragraph"/>
        <w:numPr>
          <w:ilvl w:val="0"/>
          <w:numId w:val="25"/>
        </w:numPr>
      </w:pPr>
      <w:r>
        <w:t>Subordinate executives employed in public service bodies</w:t>
      </w:r>
    </w:p>
    <w:p w14:paraId="7B8F118F" w14:textId="77777777" w:rsidR="002F7B02" w:rsidRPr="0082408F" w:rsidRDefault="002F7B02" w:rsidP="000A2B27">
      <w:pPr>
        <w:pStyle w:val="Paragraph"/>
        <w:rPr>
          <w:b/>
          <w:bCs w:val="0"/>
        </w:rPr>
      </w:pPr>
      <w:r w:rsidRPr="0082408F">
        <w:rPr>
          <w:b/>
          <w:bCs w:val="0"/>
        </w:rPr>
        <w:t>Part 3 – Remuneration bands for public service body Heads</w:t>
      </w:r>
    </w:p>
    <w:p w14:paraId="1EEFC207" w14:textId="77777777" w:rsidR="0082408F" w:rsidRDefault="002F7B02" w:rsidP="000A2B27">
      <w:pPr>
        <w:pStyle w:val="Paragraph"/>
        <w:numPr>
          <w:ilvl w:val="0"/>
          <w:numId w:val="25"/>
        </w:numPr>
      </w:pPr>
      <w:r>
        <w:t>Administrative Office Heads</w:t>
      </w:r>
    </w:p>
    <w:p w14:paraId="64B8B9B0" w14:textId="757830A9" w:rsidR="002F7B02" w:rsidRPr="00CA494E" w:rsidRDefault="002F7B02" w:rsidP="000A2B27">
      <w:pPr>
        <w:pStyle w:val="Paragraph"/>
        <w:numPr>
          <w:ilvl w:val="0"/>
          <w:numId w:val="25"/>
        </w:numPr>
      </w:pPr>
      <w:r>
        <w:t>Department Heads and the Victorian Public Sector Commissioner</w:t>
      </w:r>
    </w:p>
    <w:p w14:paraId="1DB88E06" w14:textId="77777777" w:rsidR="002F7B02" w:rsidRPr="0082408F" w:rsidRDefault="002F7B02" w:rsidP="000A2B27">
      <w:pPr>
        <w:pStyle w:val="Paragraph"/>
        <w:rPr>
          <w:b/>
          <w:bCs w:val="0"/>
        </w:rPr>
      </w:pPr>
      <w:r w:rsidRPr="0082408F">
        <w:rPr>
          <w:b/>
          <w:bCs w:val="0"/>
        </w:rPr>
        <w:t>Statement of Reasons</w:t>
      </w:r>
    </w:p>
    <w:p w14:paraId="4C2D4409" w14:textId="77777777" w:rsidR="002F7B02" w:rsidRDefault="002F7B02">
      <w:pPr>
        <w:spacing w:after="80"/>
        <w:rPr>
          <w:b/>
        </w:rPr>
      </w:pPr>
      <w:r>
        <w:rPr>
          <w:b/>
        </w:rPr>
        <w:br w:type="page"/>
      </w:r>
    </w:p>
    <w:p w14:paraId="7F97EE86" w14:textId="77777777" w:rsidR="002F7B02" w:rsidRDefault="002F7B02" w:rsidP="0082408F">
      <w:pPr>
        <w:pStyle w:val="VIRTHeading3"/>
      </w:pPr>
      <w:r>
        <w:t>Part 1 – Legal matters and definitions</w:t>
      </w:r>
    </w:p>
    <w:p w14:paraId="02A6820B" w14:textId="34109DC5" w:rsidR="002F7B02" w:rsidRDefault="002F7B02" w:rsidP="00E5684F">
      <w:pPr>
        <w:pStyle w:val="Paragraph"/>
        <w:numPr>
          <w:ilvl w:val="0"/>
          <w:numId w:val="26"/>
        </w:numPr>
      </w:pPr>
      <w:r w:rsidRPr="00192523">
        <w:rPr>
          <w:b/>
        </w:rPr>
        <w:t>Title:</w:t>
      </w:r>
      <w:r>
        <w:t xml:space="preserve"> This Determination is the </w:t>
      </w:r>
      <w:r w:rsidRPr="00540652">
        <w:t>Remuneration Bands for Executives Employed in Public Service Bodies (Victoria) Determination No. 01/2020</w:t>
      </w:r>
      <w:r>
        <w:t xml:space="preserve"> and is made under Part 3 of the </w:t>
      </w:r>
      <w:r w:rsidRPr="006B5729">
        <w:rPr>
          <w:i/>
        </w:rPr>
        <w:t>Victorian Independent Remuneration Tribunal and Improving Parliamentary Standards Act 2019</w:t>
      </w:r>
      <w:r>
        <w:rPr>
          <w:i/>
        </w:rPr>
        <w:t xml:space="preserve"> </w:t>
      </w:r>
      <w:r>
        <w:t xml:space="preserve">(Vic) by the Victorian Independent Remuneration Tribunal. </w:t>
      </w:r>
    </w:p>
    <w:p w14:paraId="48D7A11C" w14:textId="1E4C0035" w:rsidR="002F7B02" w:rsidRDefault="002F7B02" w:rsidP="00E5684F">
      <w:pPr>
        <w:pStyle w:val="Paragraph"/>
        <w:numPr>
          <w:ilvl w:val="0"/>
          <w:numId w:val="26"/>
        </w:numPr>
      </w:pPr>
      <w:r w:rsidRPr="00192523">
        <w:rPr>
          <w:b/>
        </w:rPr>
        <w:t xml:space="preserve">Effective </w:t>
      </w:r>
      <w:r>
        <w:rPr>
          <w:b/>
        </w:rPr>
        <w:t>d</w:t>
      </w:r>
      <w:r w:rsidRPr="00192523">
        <w:rPr>
          <w:b/>
        </w:rPr>
        <w:t>ate:</w:t>
      </w:r>
      <w:r>
        <w:t xml:space="preserve"> This Determination takes effect on 20 September 2019.</w:t>
      </w:r>
    </w:p>
    <w:p w14:paraId="134C8319" w14:textId="2682D333" w:rsidR="002F7B02" w:rsidRPr="00192523" w:rsidRDefault="002F7B02" w:rsidP="002329C4">
      <w:pPr>
        <w:pStyle w:val="Paragraph"/>
        <w:numPr>
          <w:ilvl w:val="0"/>
          <w:numId w:val="26"/>
        </w:numPr>
        <w:rPr>
          <w:b/>
        </w:rPr>
      </w:pPr>
      <w:r w:rsidRPr="00192523">
        <w:rPr>
          <w:b/>
        </w:rPr>
        <w:t>Definitions</w:t>
      </w:r>
    </w:p>
    <w:p w14:paraId="44FC48E4" w14:textId="1D852660" w:rsidR="0022202E" w:rsidRDefault="002F7B02" w:rsidP="0022202E">
      <w:pPr>
        <w:pStyle w:val="Paragraph"/>
        <w:numPr>
          <w:ilvl w:val="1"/>
          <w:numId w:val="26"/>
        </w:numPr>
      </w:pPr>
      <w:r>
        <w:t xml:space="preserve">Terms not defined in this Determination have the same meaning as in the </w:t>
      </w:r>
      <w:r w:rsidRPr="00CA494E">
        <w:rPr>
          <w:i/>
        </w:rPr>
        <w:t>Public Administration Act 2004</w:t>
      </w:r>
      <w:r>
        <w:t xml:space="preserve"> (Vic), unless the contrary intention appears. </w:t>
      </w:r>
    </w:p>
    <w:p w14:paraId="4208222A" w14:textId="725F16D8" w:rsidR="002F7B02" w:rsidRDefault="002F7B02" w:rsidP="0022202E">
      <w:pPr>
        <w:pStyle w:val="Paragraph"/>
        <w:numPr>
          <w:ilvl w:val="1"/>
          <w:numId w:val="26"/>
        </w:numPr>
      </w:pPr>
      <w:r>
        <w:t>In this Determination, unless the contrary intention appears:</w:t>
      </w:r>
    </w:p>
    <w:p w14:paraId="4D137D26" w14:textId="77777777" w:rsidR="002F7B02" w:rsidRDefault="002F7B02" w:rsidP="0022202E">
      <w:pPr>
        <w:pStyle w:val="Paragraph"/>
        <w:ind w:firstLine="720"/>
        <w:rPr>
          <w:b/>
        </w:rPr>
      </w:pPr>
      <w:r>
        <w:rPr>
          <w:b/>
        </w:rPr>
        <w:t xml:space="preserve">FTE </w:t>
      </w:r>
      <w:r w:rsidRPr="00BE04D4">
        <w:t>means Full Time Equivalent</w:t>
      </w:r>
      <w:r w:rsidRPr="00C82B35">
        <w:t>;</w:t>
      </w:r>
      <w:r>
        <w:rPr>
          <w:b/>
        </w:rPr>
        <w:t xml:space="preserve"> </w:t>
      </w:r>
    </w:p>
    <w:p w14:paraId="7FB4F71D" w14:textId="77777777" w:rsidR="002F7B02" w:rsidRDefault="002F7B02" w:rsidP="0022202E">
      <w:pPr>
        <w:pStyle w:val="Paragraph"/>
        <w:ind w:firstLine="720"/>
      </w:pPr>
      <w:r w:rsidRPr="00210E02">
        <w:rPr>
          <w:b/>
        </w:rPr>
        <w:t>Public service body Head</w:t>
      </w:r>
      <w:r>
        <w:t xml:space="preserve"> means:</w:t>
      </w:r>
    </w:p>
    <w:p w14:paraId="5C790B58" w14:textId="0158CF49" w:rsidR="002F7B02" w:rsidRDefault="002F7B02" w:rsidP="00924B5C">
      <w:pPr>
        <w:pStyle w:val="Paragraph"/>
        <w:numPr>
          <w:ilvl w:val="0"/>
          <w:numId w:val="27"/>
        </w:numPr>
      </w:pPr>
      <w:r>
        <w:t>a Department Head;</w:t>
      </w:r>
    </w:p>
    <w:p w14:paraId="2AB519E5" w14:textId="6112CBDF" w:rsidR="002F7B02" w:rsidRDefault="002F7B02" w:rsidP="00924B5C">
      <w:pPr>
        <w:pStyle w:val="Paragraph"/>
        <w:numPr>
          <w:ilvl w:val="0"/>
          <w:numId w:val="27"/>
        </w:numPr>
      </w:pPr>
      <w:r>
        <w:t>an Administrative Office Head;</w:t>
      </w:r>
    </w:p>
    <w:p w14:paraId="00AF2164" w14:textId="28D92528" w:rsidR="002F7B02" w:rsidRDefault="00924B5C" w:rsidP="00924B5C">
      <w:pPr>
        <w:pStyle w:val="Paragraph"/>
        <w:numPr>
          <w:ilvl w:val="0"/>
          <w:numId w:val="27"/>
        </w:numPr>
      </w:pPr>
      <w:r>
        <w:t>t</w:t>
      </w:r>
      <w:r w:rsidR="002F7B02">
        <w:t>he Victorian Public Sector Commissioner;</w:t>
      </w:r>
    </w:p>
    <w:p w14:paraId="59A09979" w14:textId="77777777" w:rsidR="002F7B02" w:rsidRPr="004C2ADC" w:rsidRDefault="002F7B02" w:rsidP="00924B5C">
      <w:pPr>
        <w:pStyle w:val="Paragraph"/>
        <w:ind w:left="720"/>
      </w:pPr>
      <w:r>
        <w:rPr>
          <w:b/>
        </w:rPr>
        <w:t xml:space="preserve">Subordinate executive </w:t>
      </w:r>
      <w:r w:rsidRPr="004C2ADC">
        <w:t>means an executive other than</w:t>
      </w:r>
      <w:r>
        <w:t xml:space="preserve"> a public service body Head;</w:t>
      </w:r>
      <w:r w:rsidRPr="004C2ADC">
        <w:t xml:space="preserve"> </w:t>
      </w:r>
    </w:p>
    <w:p w14:paraId="012C8DE1" w14:textId="3E9BFAA6" w:rsidR="002F7B02" w:rsidRDefault="002F7B02" w:rsidP="00924B5C">
      <w:pPr>
        <w:pStyle w:val="Paragraph"/>
        <w:ind w:firstLine="720"/>
      </w:pPr>
      <w:r w:rsidRPr="003062E5">
        <w:rPr>
          <w:b/>
        </w:rPr>
        <w:t xml:space="preserve">TRP </w:t>
      </w:r>
      <w:r w:rsidRPr="003062E5">
        <w:t xml:space="preserve">means </w:t>
      </w:r>
      <w:r w:rsidR="00924B5C">
        <w:t>t</w:t>
      </w:r>
      <w:r w:rsidRPr="003062E5">
        <w:t xml:space="preserve">otal </w:t>
      </w:r>
      <w:r w:rsidR="00924B5C">
        <w:t>r</w:t>
      </w:r>
      <w:r w:rsidRPr="003062E5">
        <w:t xml:space="preserve">emuneration </w:t>
      </w:r>
      <w:r w:rsidR="00924B5C">
        <w:t>p</w:t>
      </w:r>
      <w:r w:rsidRPr="003062E5">
        <w:t>ackage</w:t>
      </w:r>
      <w:r>
        <w:t>, and is the sum of:</w:t>
      </w:r>
    </w:p>
    <w:p w14:paraId="4EC4AE98" w14:textId="77777777" w:rsidR="00CB3F31" w:rsidRDefault="002F7B02" w:rsidP="0082408F">
      <w:pPr>
        <w:pStyle w:val="Paragraph"/>
        <w:numPr>
          <w:ilvl w:val="0"/>
          <w:numId w:val="28"/>
        </w:numPr>
      </w:pPr>
      <w:r>
        <w:t xml:space="preserve">base salary; </w:t>
      </w:r>
    </w:p>
    <w:p w14:paraId="630391B2" w14:textId="77777777" w:rsidR="00CB3F31" w:rsidRDefault="002F7B02" w:rsidP="0082408F">
      <w:pPr>
        <w:pStyle w:val="Paragraph"/>
        <w:numPr>
          <w:ilvl w:val="0"/>
          <w:numId w:val="28"/>
        </w:numPr>
      </w:pPr>
      <w:r>
        <w:t xml:space="preserve">superannuation contributions; </w:t>
      </w:r>
    </w:p>
    <w:p w14:paraId="0611C49B" w14:textId="77777777" w:rsidR="00CB3F31" w:rsidRDefault="002F7B02" w:rsidP="0082408F">
      <w:pPr>
        <w:pStyle w:val="Paragraph"/>
        <w:numPr>
          <w:ilvl w:val="0"/>
          <w:numId w:val="28"/>
        </w:numPr>
      </w:pPr>
      <w:r>
        <w:t xml:space="preserve">employment benefits (i.e. non-salary) specified in the executive’s contract of employment; and </w:t>
      </w:r>
    </w:p>
    <w:p w14:paraId="1B4CF4FE" w14:textId="40FB5C53" w:rsidR="002F7B02" w:rsidRDefault="002F7B02" w:rsidP="0082408F">
      <w:pPr>
        <w:pStyle w:val="Paragraph"/>
        <w:numPr>
          <w:ilvl w:val="0"/>
          <w:numId w:val="28"/>
        </w:numPr>
      </w:pPr>
      <w:r>
        <w:t>the annual cost to the employer of providing the non-monetary benefits, including any fringe benefits tax payable;</w:t>
      </w:r>
    </w:p>
    <w:p w14:paraId="725F663F" w14:textId="77777777" w:rsidR="002F7B02" w:rsidRDefault="002F7B02" w:rsidP="00CB3F31">
      <w:pPr>
        <w:pStyle w:val="Paragraph"/>
        <w:ind w:left="720"/>
      </w:pPr>
      <w:r w:rsidRPr="009A6C87">
        <w:rPr>
          <w:b/>
        </w:rPr>
        <w:t>V</w:t>
      </w:r>
      <w:r>
        <w:rPr>
          <w:b/>
        </w:rPr>
        <w:t>PS</w:t>
      </w:r>
      <w:r w:rsidRPr="009A6C87">
        <w:rPr>
          <w:b/>
        </w:rPr>
        <w:t xml:space="preserve"> Executive Classification Framework</w:t>
      </w:r>
      <w:r>
        <w:rPr>
          <w:b/>
        </w:rPr>
        <w:t xml:space="preserve"> </w:t>
      </w:r>
      <w:r>
        <w:t>means the Victorian Public Service Executive Classification Framework in relation to Senior Executive Service classifications issued by the Victorian Public Sector Commission and available on its website, as amended from time to time.</w:t>
      </w:r>
    </w:p>
    <w:p w14:paraId="50E28502" w14:textId="64BAF71B" w:rsidR="002F7B02" w:rsidRPr="00192523" w:rsidRDefault="002F7B02" w:rsidP="000873BF">
      <w:pPr>
        <w:pStyle w:val="Paragraph"/>
        <w:numPr>
          <w:ilvl w:val="0"/>
          <w:numId w:val="26"/>
        </w:numPr>
        <w:rPr>
          <w:b/>
          <w:i/>
        </w:rPr>
      </w:pPr>
      <w:r w:rsidRPr="00192523">
        <w:rPr>
          <w:b/>
        </w:rPr>
        <w:t>Coverage and application</w:t>
      </w:r>
    </w:p>
    <w:p w14:paraId="1D157CF6" w14:textId="09FBD2A0" w:rsidR="002F7B02" w:rsidRPr="00E33125" w:rsidRDefault="00AE3C56" w:rsidP="00AE3C56">
      <w:pPr>
        <w:pStyle w:val="Paragraph"/>
        <w:ind w:left="360"/>
        <w:rPr>
          <w:i/>
        </w:rPr>
      </w:pPr>
      <w:r>
        <w:t xml:space="preserve">4.1 </w:t>
      </w:r>
      <w:r w:rsidR="002F7B02">
        <w:t>This Determination sets the values of the remuneration bands for executives employed in public service bodies.</w:t>
      </w:r>
    </w:p>
    <w:p w14:paraId="5C67BE09" w14:textId="77777777" w:rsidR="002F7B02" w:rsidRDefault="002F7B02" w:rsidP="00AE3C56">
      <w:pPr>
        <w:pStyle w:val="VIRTHeading3"/>
      </w:pPr>
      <w:r>
        <w:t>Part 2 – Remuneration bands for subordinate executives</w:t>
      </w:r>
    </w:p>
    <w:p w14:paraId="5BA37E2B" w14:textId="77777777" w:rsidR="002E6441" w:rsidRDefault="002F7B02" w:rsidP="0082408F">
      <w:pPr>
        <w:pStyle w:val="Paragraph"/>
        <w:numPr>
          <w:ilvl w:val="0"/>
          <w:numId w:val="26"/>
        </w:numPr>
        <w:rPr>
          <w:b/>
        </w:rPr>
      </w:pPr>
      <w:r>
        <w:rPr>
          <w:b/>
        </w:rPr>
        <w:t>S</w:t>
      </w:r>
      <w:r w:rsidRPr="00CA494E">
        <w:rPr>
          <w:b/>
        </w:rPr>
        <w:t>ubordinate executives employed in public service bodies</w:t>
      </w:r>
    </w:p>
    <w:p w14:paraId="0742A243" w14:textId="77777777" w:rsidR="002E6441" w:rsidRDefault="002F7B02" w:rsidP="0082408F">
      <w:pPr>
        <w:pStyle w:val="Paragraph"/>
        <w:numPr>
          <w:ilvl w:val="1"/>
          <w:numId w:val="26"/>
        </w:numPr>
        <w:rPr>
          <w:b/>
        </w:rPr>
      </w:pPr>
      <w:r>
        <w:t>The values of the remuneration bands</w:t>
      </w:r>
      <w:r w:rsidRPr="00CA494E">
        <w:t xml:space="preserve"> for subordinate executives employed in public service bodies</w:t>
      </w:r>
      <w:r>
        <w:t xml:space="preserve"> are:</w:t>
      </w:r>
    </w:p>
    <w:p w14:paraId="47342BFA" w14:textId="77777777" w:rsidR="002E6441" w:rsidRDefault="002F7B02" w:rsidP="0082408F">
      <w:pPr>
        <w:pStyle w:val="Paragraph"/>
        <w:numPr>
          <w:ilvl w:val="0"/>
          <w:numId w:val="29"/>
        </w:numPr>
        <w:rPr>
          <w:b/>
        </w:rPr>
      </w:pPr>
      <w:r>
        <w:t>from 20 September 2019 until 30 June 2020, the values set out in</w:t>
      </w:r>
      <w:r>
        <w:br/>
        <w:t>table 1;</w:t>
      </w:r>
    </w:p>
    <w:p w14:paraId="005AF396" w14:textId="486AE085" w:rsidR="002F7B02" w:rsidRPr="002E6441" w:rsidRDefault="002F7B02" w:rsidP="0082408F">
      <w:pPr>
        <w:pStyle w:val="Paragraph"/>
        <w:numPr>
          <w:ilvl w:val="0"/>
          <w:numId w:val="29"/>
        </w:numPr>
        <w:rPr>
          <w:b/>
        </w:rPr>
      </w:pPr>
      <w:r>
        <w:t>from 1 July 2020, the values set out in table 2.</w:t>
      </w:r>
    </w:p>
    <w:p w14:paraId="0AD49763" w14:textId="77777777" w:rsidR="002E6441" w:rsidRDefault="002F7B02" w:rsidP="0082408F">
      <w:pPr>
        <w:pStyle w:val="Paragraph"/>
        <w:numPr>
          <w:ilvl w:val="1"/>
          <w:numId w:val="26"/>
        </w:numPr>
      </w:pPr>
      <w:r>
        <w:t>The relevant remuneration band for each executive corresponds to:</w:t>
      </w:r>
    </w:p>
    <w:p w14:paraId="753EFB3D" w14:textId="77777777" w:rsidR="002E6441" w:rsidRDefault="002F7B02" w:rsidP="0082408F">
      <w:pPr>
        <w:pStyle w:val="Paragraph"/>
        <w:numPr>
          <w:ilvl w:val="0"/>
          <w:numId w:val="30"/>
        </w:numPr>
      </w:pPr>
      <w:r>
        <w:t xml:space="preserve">if the classification of the executive’s position </w:t>
      </w:r>
      <w:r w:rsidRPr="002E6441">
        <w:rPr>
          <w:b/>
        </w:rPr>
        <w:t>has not</w:t>
      </w:r>
      <w:r>
        <w:t xml:space="preserve"> been determined using the VPS Executive Classification Framework, the Executive Officer classification specified in their contract of employment;</w:t>
      </w:r>
    </w:p>
    <w:p w14:paraId="53434EA6" w14:textId="0928973F" w:rsidR="002F7B02" w:rsidRDefault="002F7B02" w:rsidP="0082408F">
      <w:pPr>
        <w:pStyle w:val="Paragraph"/>
        <w:numPr>
          <w:ilvl w:val="0"/>
          <w:numId w:val="30"/>
        </w:numPr>
      </w:pPr>
      <w:r>
        <w:t>i</w:t>
      </w:r>
      <w:r w:rsidRPr="008807F7">
        <w:t xml:space="preserve">f the </w:t>
      </w:r>
      <w:r>
        <w:t xml:space="preserve">classification of the </w:t>
      </w:r>
      <w:r w:rsidRPr="008807F7">
        <w:t>executive</w:t>
      </w:r>
      <w:r>
        <w:t>’</w:t>
      </w:r>
      <w:r w:rsidRPr="008807F7">
        <w:t xml:space="preserve">s </w:t>
      </w:r>
      <w:r>
        <w:t>position</w:t>
      </w:r>
      <w:r w:rsidRPr="008807F7">
        <w:t xml:space="preserve"> </w:t>
      </w:r>
      <w:r w:rsidRPr="002E6441">
        <w:rPr>
          <w:b/>
        </w:rPr>
        <w:t>has</w:t>
      </w:r>
      <w:r w:rsidRPr="008807F7">
        <w:t xml:space="preserve"> been </w:t>
      </w:r>
      <w:r>
        <w:t xml:space="preserve">determined </w:t>
      </w:r>
      <w:r w:rsidRPr="008807F7">
        <w:t>using</w:t>
      </w:r>
      <w:r>
        <w:t xml:space="preserve"> the VPS Executive Classification Framework, the Senior Executive Service classification of that position determined under that framework.</w:t>
      </w:r>
    </w:p>
    <w:p w14:paraId="582D0F3E" w14:textId="79DFEE28" w:rsidR="002F7B02" w:rsidRDefault="002F7B02" w:rsidP="002E6441">
      <w:pPr>
        <w:pStyle w:val="Tableheading"/>
      </w:pPr>
      <w:r>
        <w:t>Table 1: values of remuneration bands for subordinate executives from</w:t>
      </w:r>
      <w:r w:rsidR="002E6441">
        <w:t xml:space="preserve"> </w:t>
      </w:r>
      <w:r>
        <w:t>20</w:t>
      </w:r>
      <w:r w:rsidR="002E6441">
        <w:t> </w:t>
      </w:r>
      <w:r>
        <w:t>September</w:t>
      </w:r>
      <w:r w:rsidR="002E6441">
        <w:t> </w:t>
      </w:r>
      <w:r>
        <w:t>2019 until 30 June 2020</w:t>
      </w:r>
    </w:p>
    <w:tbl>
      <w:tblPr>
        <w:tblStyle w:val="ListTable3-Accent2"/>
        <w:tblW w:w="5171" w:type="pct"/>
        <w:tblLook w:val="04A0" w:firstRow="1" w:lastRow="0" w:firstColumn="1" w:lastColumn="0" w:noHBand="0" w:noVBand="1"/>
      </w:tblPr>
      <w:tblGrid>
        <w:gridCol w:w="3149"/>
        <w:gridCol w:w="2413"/>
        <w:gridCol w:w="3227"/>
      </w:tblGrid>
      <w:tr w:rsidR="002F7B02" w:rsidRPr="004E25A2" w14:paraId="7E334779"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791" w:type="pct"/>
          </w:tcPr>
          <w:p w14:paraId="53AEAEAA" w14:textId="77777777" w:rsidR="002F7B02" w:rsidRPr="004B28E7" w:rsidRDefault="002F7B02" w:rsidP="00A153D6">
            <w:pPr>
              <w:pStyle w:val="Textinthetable"/>
              <w:rPr>
                <w:color w:val="FFFFFF" w:themeColor="background1"/>
              </w:rPr>
            </w:pPr>
            <w:r>
              <w:rPr>
                <w:color w:val="FFFFFF" w:themeColor="background1"/>
              </w:rPr>
              <w:t>Classification</w:t>
            </w:r>
          </w:p>
        </w:tc>
        <w:tc>
          <w:tcPr>
            <w:tcW w:w="1372" w:type="pct"/>
          </w:tcPr>
          <w:p w14:paraId="6F6F943C"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Base of band TRP</w:t>
            </w:r>
            <w:r w:rsidRPr="004B28E7">
              <w:rPr>
                <w:color w:val="FFFFFF" w:themeColor="background1"/>
              </w:rPr>
              <w:br/>
              <w:t xml:space="preserve">$ per </w:t>
            </w:r>
            <w:r>
              <w:rPr>
                <w:color w:val="FFFFFF" w:themeColor="background1"/>
              </w:rPr>
              <w:t>annum</w:t>
            </w:r>
          </w:p>
        </w:tc>
        <w:tc>
          <w:tcPr>
            <w:tcW w:w="1836" w:type="pct"/>
          </w:tcPr>
          <w:p w14:paraId="2696B1E4"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Top of band TRP</w:t>
            </w:r>
            <w:r w:rsidRPr="004B28E7">
              <w:rPr>
                <w:color w:val="FFFFFF" w:themeColor="background1"/>
              </w:rPr>
              <w:br/>
              <w:t xml:space="preserve">$ per </w:t>
            </w:r>
            <w:r>
              <w:rPr>
                <w:color w:val="FFFFFF" w:themeColor="background1"/>
              </w:rPr>
              <w:t>annum</w:t>
            </w:r>
          </w:p>
        </w:tc>
      </w:tr>
      <w:tr w:rsidR="002F7B02" w:rsidRPr="004E25A2" w14:paraId="3810320D" w14:textId="77777777" w:rsidTr="00F55FD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1049F062" w14:textId="77777777" w:rsidR="002F7B02" w:rsidRPr="00163812" w:rsidRDefault="002F7B02" w:rsidP="00F55FDB">
            <w:pPr>
              <w:pStyle w:val="Textinthetable"/>
            </w:pPr>
            <w:r w:rsidRPr="00163812">
              <w:t>Senior Executive Service-3 / Executive Officer-1</w:t>
            </w:r>
          </w:p>
        </w:tc>
        <w:tc>
          <w:tcPr>
            <w:tcW w:w="1372" w:type="pct"/>
            <w:vAlign w:val="center"/>
          </w:tcPr>
          <w:p w14:paraId="7F97AA27"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t>312,274</w:t>
            </w:r>
          </w:p>
        </w:tc>
        <w:tc>
          <w:tcPr>
            <w:tcW w:w="1836" w:type="pct"/>
            <w:vAlign w:val="center"/>
          </w:tcPr>
          <w:p w14:paraId="7867901A"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rPr>
                <w:rFonts w:ascii="Calibri-Light" w:hAnsi="Calibri-Light" w:cs="Calibri-Light"/>
                <w:color w:val="4D4D4D"/>
              </w:rPr>
              <w:t>457,081</w:t>
            </w:r>
          </w:p>
        </w:tc>
      </w:tr>
      <w:tr w:rsidR="002F7B02" w:rsidRPr="004E25A2" w14:paraId="4809D3B6" w14:textId="77777777" w:rsidTr="00F55FDB">
        <w:trPr>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605CF942" w14:textId="77777777" w:rsidR="002F7B02" w:rsidRPr="00163812" w:rsidRDefault="002F7B02" w:rsidP="00F55FDB">
            <w:pPr>
              <w:pStyle w:val="Textinthetable"/>
            </w:pPr>
            <w:r w:rsidRPr="00163812">
              <w:t>Senior Executive Service-2 / Executive Officer-2</w:t>
            </w:r>
          </w:p>
        </w:tc>
        <w:tc>
          <w:tcPr>
            <w:tcW w:w="1372" w:type="pct"/>
            <w:vAlign w:val="center"/>
          </w:tcPr>
          <w:p w14:paraId="69D33F54" w14:textId="77777777" w:rsidR="002F7B02" w:rsidRPr="00163812" w:rsidRDefault="002F7B02" w:rsidP="00F55FDB">
            <w:pPr>
              <w:pStyle w:val="Textinthetable"/>
              <w:jc w:val="right"/>
              <w:cnfStyle w:val="000000000000" w:firstRow="0" w:lastRow="0" w:firstColumn="0" w:lastColumn="0" w:oddVBand="0" w:evenVBand="0" w:oddHBand="0" w:evenHBand="0" w:firstRowFirstColumn="0" w:firstRowLastColumn="0" w:lastRowFirstColumn="0" w:lastRowLastColumn="0"/>
            </w:pPr>
            <w:r>
              <w:t>214,883</w:t>
            </w:r>
          </w:p>
        </w:tc>
        <w:tc>
          <w:tcPr>
            <w:tcW w:w="1836" w:type="pct"/>
            <w:vAlign w:val="center"/>
          </w:tcPr>
          <w:p w14:paraId="68315800" w14:textId="77777777" w:rsidR="002F7B02" w:rsidRPr="00163812" w:rsidRDefault="002F7B02" w:rsidP="00F55FDB">
            <w:pPr>
              <w:pStyle w:val="Textinthetable"/>
              <w:jc w:val="right"/>
              <w:cnfStyle w:val="000000000000" w:firstRow="0" w:lastRow="0" w:firstColumn="0" w:lastColumn="0" w:oddVBand="0" w:evenVBand="0" w:oddHBand="0" w:evenHBand="0" w:firstRowFirstColumn="0" w:firstRowLastColumn="0" w:lastRowFirstColumn="0" w:lastRowLastColumn="0"/>
            </w:pPr>
            <w:r>
              <w:t>343,938</w:t>
            </w:r>
          </w:p>
        </w:tc>
      </w:tr>
      <w:tr w:rsidR="002F7B02" w:rsidRPr="004E25A2" w14:paraId="57DB2873" w14:textId="77777777" w:rsidTr="00F55FD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791" w:type="pct"/>
          </w:tcPr>
          <w:p w14:paraId="3C0BD38B" w14:textId="77777777" w:rsidR="002F7B02" w:rsidRPr="00163812" w:rsidRDefault="002F7B02" w:rsidP="00F55FDB">
            <w:pPr>
              <w:pStyle w:val="Textinthetable"/>
              <w:rPr>
                <w:b/>
              </w:rPr>
            </w:pPr>
            <w:r w:rsidRPr="00163812">
              <w:t>Senior Executive Service-1 / Executive Officer-3</w:t>
            </w:r>
          </w:p>
        </w:tc>
        <w:tc>
          <w:tcPr>
            <w:tcW w:w="1372" w:type="pct"/>
            <w:vAlign w:val="center"/>
          </w:tcPr>
          <w:p w14:paraId="2CBF60F3"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t>185,711</w:t>
            </w:r>
          </w:p>
        </w:tc>
        <w:tc>
          <w:tcPr>
            <w:tcW w:w="1836" w:type="pct"/>
            <w:vAlign w:val="center"/>
          </w:tcPr>
          <w:p w14:paraId="44F721DE"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t>240,789</w:t>
            </w:r>
          </w:p>
        </w:tc>
      </w:tr>
    </w:tbl>
    <w:p w14:paraId="0DABA5B6" w14:textId="77777777" w:rsidR="002F7B02" w:rsidRDefault="002F7B02" w:rsidP="00E302F6">
      <w:pPr>
        <w:pStyle w:val="Notesfortablesfigures"/>
      </w:pPr>
      <w:r w:rsidRPr="00BE04D4">
        <w:t>Note: the above values are for executives</w:t>
      </w:r>
      <w:r>
        <w:t xml:space="preserve"> </w:t>
      </w:r>
      <w:r w:rsidRPr="00BE04D4">
        <w:t xml:space="preserve">employed on a 1.0 FTE basis, and apply </w:t>
      </w:r>
      <w:r w:rsidRPr="00540652">
        <w:t>pro rata</w:t>
      </w:r>
      <w:r w:rsidRPr="00BE04D4">
        <w:t xml:space="preserve"> to executives employed on a part-time basis.</w:t>
      </w:r>
    </w:p>
    <w:p w14:paraId="7987A01E" w14:textId="77777777" w:rsidR="002F7B02" w:rsidRDefault="002F7B02" w:rsidP="002E6441">
      <w:pPr>
        <w:pStyle w:val="Tableheading"/>
      </w:pPr>
      <w:r>
        <w:t>Table 2: values of remuneration bands for subordinate executives from 1 July 2020</w:t>
      </w:r>
    </w:p>
    <w:tbl>
      <w:tblPr>
        <w:tblStyle w:val="ListTable3-Accent2"/>
        <w:tblW w:w="5000" w:type="pct"/>
        <w:tblLook w:val="04A0" w:firstRow="1" w:lastRow="0" w:firstColumn="1" w:lastColumn="0" w:noHBand="0" w:noVBand="1"/>
      </w:tblPr>
      <w:tblGrid>
        <w:gridCol w:w="2852"/>
        <w:gridCol w:w="2373"/>
        <w:gridCol w:w="3273"/>
      </w:tblGrid>
      <w:tr w:rsidR="002F7B02" w:rsidRPr="004E25A2" w14:paraId="297CDD82"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678" w:type="pct"/>
          </w:tcPr>
          <w:p w14:paraId="63169595" w14:textId="77777777" w:rsidR="002F7B02" w:rsidRPr="004B28E7" w:rsidRDefault="002F7B02" w:rsidP="00A153D6">
            <w:pPr>
              <w:pStyle w:val="Textinthetable"/>
              <w:rPr>
                <w:color w:val="FFFFFF" w:themeColor="background1"/>
              </w:rPr>
            </w:pPr>
            <w:r>
              <w:rPr>
                <w:color w:val="FFFFFF" w:themeColor="background1"/>
              </w:rPr>
              <w:t>Classification</w:t>
            </w:r>
          </w:p>
        </w:tc>
        <w:tc>
          <w:tcPr>
            <w:tcW w:w="1396" w:type="pct"/>
          </w:tcPr>
          <w:p w14:paraId="74756A8A"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Base of band TRP</w:t>
            </w:r>
            <w:r w:rsidRPr="004B28E7">
              <w:rPr>
                <w:color w:val="FFFFFF" w:themeColor="background1"/>
              </w:rPr>
              <w:br/>
              <w:t xml:space="preserve">$ per </w:t>
            </w:r>
            <w:r>
              <w:rPr>
                <w:color w:val="FFFFFF" w:themeColor="background1"/>
              </w:rPr>
              <w:t>annum</w:t>
            </w:r>
          </w:p>
        </w:tc>
        <w:tc>
          <w:tcPr>
            <w:tcW w:w="1926" w:type="pct"/>
          </w:tcPr>
          <w:p w14:paraId="5785222C"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Top of band TRP</w:t>
            </w:r>
            <w:r w:rsidRPr="004B28E7">
              <w:rPr>
                <w:color w:val="FFFFFF" w:themeColor="background1"/>
              </w:rPr>
              <w:br/>
              <w:t xml:space="preserve">$ per </w:t>
            </w:r>
            <w:r>
              <w:rPr>
                <w:color w:val="FFFFFF" w:themeColor="background1"/>
              </w:rPr>
              <w:t>annum</w:t>
            </w:r>
          </w:p>
        </w:tc>
      </w:tr>
      <w:tr w:rsidR="002F7B02" w:rsidRPr="004E25A2" w14:paraId="7D5F260A" w14:textId="77777777" w:rsidTr="00F55FD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tcPr>
          <w:p w14:paraId="364A90CE" w14:textId="77777777" w:rsidR="002F7B02" w:rsidRPr="00163812" w:rsidRDefault="002F7B02" w:rsidP="00F55FDB">
            <w:pPr>
              <w:pStyle w:val="Textinthetable"/>
            </w:pPr>
            <w:r w:rsidRPr="00163812">
              <w:t>Senior Executive Service-3 / Executive Officer-1</w:t>
            </w:r>
          </w:p>
        </w:tc>
        <w:tc>
          <w:tcPr>
            <w:tcW w:w="1396" w:type="pct"/>
            <w:vAlign w:val="center"/>
          </w:tcPr>
          <w:p w14:paraId="65A1FABC"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rPr>
                <w:rFonts w:ascii="Calibri-Light" w:hAnsi="Calibri-Light" w:cs="Calibri-Light"/>
                <w:color w:val="4D4D4D"/>
              </w:rPr>
              <w:t>360,001</w:t>
            </w:r>
          </w:p>
        </w:tc>
        <w:tc>
          <w:tcPr>
            <w:tcW w:w="1926" w:type="pct"/>
            <w:vAlign w:val="center"/>
          </w:tcPr>
          <w:p w14:paraId="121CFE94"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rPr>
                <w:rFonts w:ascii="Calibri-Light" w:hAnsi="Calibri-Light" w:cs="Calibri-Light"/>
                <w:color w:val="4D4D4D"/>
              </w:rPr>
              <w:t>479,900</w:t>
            </w:r>
          </w:p>
        </w:tc>
      </w:tr>
      <w:tr w:rsidR="002F7B02" w:rsidRPr="004E25A2" w14:paraId="0D0CA832" w14:textId="77777777" w:rsidTr="00F55FDB">
        <w:trPr>
          <w:cantSplit/>
          <w:trHeight w:val="567"/>
        </w:trPr>
        <w:tc>
          <w:tcPr>
            <w:cnfStyle w:val="001000000000" w:firstRow="0" w:lastRow="0" w:firstColumn="1" w:lastColumn="0" w:oddVBand="0" w:evenVBand="0" w:oddHBand="0" w:evenHBand="0" w:firstRowFirstColumn="0" w:firstRowLastColumn="0" w:lastRowFirstColumn="0" w:lastRowLastColumn="0"/>
            <w:tcW w:w="1678" w:type="pct"/>
          </w:tcPr>
          <w:p w14:paraId="46434944" w14:textId="77777777" w:rsidR="002F7B02" w:rsidRPr="00163812" w:rsidRDefault="002F7B02" w:rsidP="00F55FDB">
            <w:pPr>
              <w:pStyle w:val="Textinthetable"/>
            </w:pPr>
            <w:r w:rsidRPr="00163812">
              <w:t>Senior Executive Service-2 / Executive Officer-2</w:t>
            </w:r>
          </w:p>
        </w:tc>
        <w:tc>
          <w:tcPr>
            <w:tcW w:w="1396" w:type="pct"/>
            <w:vAlign w:val="center"/>
          </w:tcPr>
          <w:p w14:paraId="1E5E8475" w14:textId="77777777" w:rsidR="002F7B02" w:rsidRPr="00163812" w:rsidRDefault="002F7B02" w:rsidP="00F55FDB">
            <w:pPr>
              <w:pStyle w:val="Textinthetable"/>
              <w:jc w:val="right"/>
              <w:cnfStyle w:val="000000000000" w:firstRow="0" w:lastRow="0" w:firstColumn="0" w:lastColumn="0" w:oddVBand="0" w:evenVBand="0" w:oddHBand="0" w:evenHBand="0" w:firstRowFirstColumn="0" w:firstRowLastColumn="0" w:lastRowFirstColumn="0" w:lastRowLastColumn="0"/>
            </w:pPr>
            <w:r>
              <w:rPr>
                <w:rFonts w:ascii="Calibri-Light" w:hAnsi="Calibri-Light" w:cs="Calibri-Light"/>
                <w:color w:val="4D4D4D"/>
              </w:rPr>
              <w:t>249,701</w:t>
            </w:r>
          </w:p>
        </w:tc>
        <w:tc>
          <w:tcPr>
            <w:tcW w:w="1926" w:type="pct"/>
            <w:vAlign w:val="center"/>
          </w:tcPr>
          <w:p w14:paraId="2B0C2C4F" w14:textId="77777777" w:rsidR="002F7B02" w:rsidRPr="00163812" w:rsidRDefault="002F7B02" w:rsidP="00F55FDB">
            <w:pPr>
              <w:pStyle w:val="Textinthetable"/>
              <w:jc w:val="right"/>
              <w:cnfStyle w:val="000000000000" w:firstRow="0" w:lastRow="0" w:firstColumn="0" w:lastColumn="0" w:oddVBand="0" w:evenVBand="0" w:oddHBand="0" w:evenHBand="0" w:firstRowFirstColumn="0" w:firstRowLastColumn="0" w:lastRowFirstColumn="0" w:lastRowLastColumn="0"/>
            </w:pPr>
            <w:r>
              <w:rPr>
                <w:rFonts w:ascii="Calibri-Light" w:hAnsi="Calibri-Light" w:cs="Calibri-Light"/>
                <w:color w:val="4D4D4D"/>
              </w:rPr>
              <w:t>360,000</w:t>
            </w:r>
          </w:p>
        </w:tc>
      </w:tr>
      <w:tr w:rsidR="002F7B02" w:rsidRPr="004E25A2" w14:paraId="26E7E5F6" w14:textId="77777777" w:rsidTr="00F55FD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tcPr>
          <w:p w14:paraId="399D434E" w14:textId="77777777" w:rsidR="002F7B02" w:rsidRPr="00163812" w:rsidRDefault="002F7B02" w:rsidP="00F55FDB">
            <w:pPr>
              <w:pStyle w:val="Textinthetable"/>
              <w:rPr>
                <w:b/>
              </w:rPr>
            </w:pPr>
            <w:r w:rsidRPr="00163812">
              <w:t>Senior Executive Service-1 / Executive Officer-3</w:t>
            </w:r>
          </w:p>
        </w:tc>
        <w:tc>
          <w:tcPr>
            <w:tcW w:w="1396" w:type="pct"/>
            <w:vAlign w:val="center"/>
          </w:tcPr>
          <w:p w14:paraId="612BE991"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rPr>
                <w:rFonts w:ascii="Calibri-Light" w:hAnsi="Calibri-Light" w:cs="Calibri-Light"/>
                <w:color w:val="4D4D4D"/>
              </w:rPr>
              <w:t>192,800</w:t>
            </w:r>
          </w:p>
        </w:tc>
        <w:tc>
          <w:tcPr>
            <w:tcW w:w="1926" w:type="pct"/>
            <w:vAlign w:val="center"/>
          </w:tcPr>
          <w:p w14:paraId="6CAC3E88"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rPr>
                <w:rFonts w:ascii="Calibri-Light" w:hAnsi="Calibri-Light" w:cs="Calibri-Light"/>
                <w:color w:val="4D4D4D"/>
              </w:rPr>
              <w:t>249,700</w:t>
            </w:r>
          </w:p>
        </w:tc>
      </w:tr>
    </w:tbl>
    <w:p w14:paraId="296DE044" w14:textId="77777777" w:rsidR="002F7B02" w:rsidRPr="00BE04D4" w:rsidRDefault="002F7B02" w:rsidP="00E302F6">
      <w:pPr>
        <w:pStyle w:val="Notesfortablesfigures"/>
      </w:pPr>
      <w:r w:rsidRPr="00BE04D4">
        <w:t>Note: the above values are for executives</w:t>
      </w:r>
      <w:r>
        <w:t xml:space="preserve"> </w:t>
      </w:r>
      <w:r w:rsidRPr="00BE04D4">
        <w:t xml:space="preserve">employed on a 1.0 FTE basis, and apply </w:t>
      </w:r>
      <w:r w:rsidRPr="00540652">
        <w:t>pro rata</w:t>
      </w:r>
      <w:r w:rsidRPr="00BE04D4">
        <w:t xml:space="preserve"> to executives employed on a part-time basis.</w:t>
      </w:r>
    </w:p>
    <w:p w14:paraId="774158A2" w14:textId="77777777" w:rsidR="002F7B02" w:rsidRPr="00210E02" w:rsidRDefault="002F7B02" w:rsidP="002E6441">
      <w:pPr>
        <w:pStyle w:val="VIRTHeading3"/>
      </w:pPr>
      <w:r>
        <w:t>Part 3 – Remuneration bands for public service body Heads</w:t>
      </w:r>
    </w:p>
    <w:p w14:paraId="6996C8A7" w14:textId="77777777" w:rsidR="003B5E48" w:rsidRDefault="002F7B02" w:rsidP="002E6441">
      <w:pPr>
        <w:pStyle w:val="Paragraph"/>
        <w:numPr>
          <w:ilvl w:val="0"/>
          <w:numId w:val="26"/>
        </w:numPr>
        <w:rPr>
          <w:b/>
        </w:rPr>
      </w:pPr>
      <w:r w:rsidRPr="003B5E48">
        <w:rPr>
          <w:b/>
        </w:rPr>
        <w:t>Administrative Office Heads</w:t>
      </w:r>
    </w:p>
    <w:p w14:paraId="7685DD1F" w14:textId="77777777" w:rsidR="003B5E48" w:rsidRDefault="002F7B02" w:rsidP="002E6441">
      <w:pPr>
        <w:pStyle w:val="Paragraph"/>
        <w:numPr>
          <w:ilvl w:val="1"/>
          <w:numId w:val="26"/>
        </w:numPr>
        <w:rPr>
          <w:b/>
        </w:rPr>
      </w:pPr>
      <w:r w:rsidRPr="00CA494E">
        <w:t xml:space="preserve">The </w:t>
      </w:r>
      <w:r>
        <w:t xml:space="preserve">values of the </w:t>
      </w:r>
      <w:r w:rsidRPr="00CA494E">
        <w:t xml:space="preserve">remuneration bands for </w:t>
      </w:r>
      <w:r>
        <w:t>Administrative Office Heads are:</w:t>
      </w:r>
    </w:p>
    <w:p w14:paraId="692CB86B" w14:textId="77777777" w:rsidR="003B5E48" w:rsidRDefault="002F7B02" w:rsidP="002E6441">
      <w:pPr>
        <w:pStyle w:val="Paragraph"/>
        <w:numPr>
          <w:ilvl w:val="0"/>
          <w:numId w:val="31"/>
        </w:numPr>
        <w:rPr>
          <w:b/>
        </w:rPr>
      </w:pPr>
      <w:r>
        <w:t>from 20 September 2019 until 30 June 2020, the values set out in</w:t>
      </w:r>
      <w:r>
        <w:br/>
        <w:t>table 3;</w:t>
      </w:r>
    </w:p>
    <w:p w14:paraId="2B978FE1" w14:textId="5D92F0CC" w:rsidR="002F7B02" w:rsidRPr="003B5E48" w:rsidRDefault="002F7B02" w:rsidP="002E6441">
      <w:pPr>
        <w:pStyle w:val="Paragraph"/>
        <w:numPr>
          <w:ilvl w:val="0"/>
          <w:numId w:val="31"/>
        </w:numPr>
        <w:rPr>
          <w:b/>
        </w:rPr>
      </w:pPr>
      <w:r>
        <w:t>from 1 July 2020, the values set out in table 4.</w:t>
      </w:r>
    </w:p>
    <w:p w14:paraId="1852AA88" w14:textId="77777777" w:rsidR="003B5E48" w:rsidRDefault="002F7B02" w:rsidP="002E6441">
      <w:pPr>
        <w:pStyle w:val="Paragraph"/>
        <w:numPr>
          <w:ilvl w:val="1"/>
          <w:numId w:val="26"/>
        </w:numPr>
      </w:pPr>
      <w:r>
        <w:t xml:space="preserve">This clause applies to an Administrative Office Head if the classification of their position </w:t>
      </w:r>
      <w:r w:rsidRPr="00C7209E">
        <w:t>has not</w:t>
      </w:r>
      <w:r>
        <w:t xml:space="preserve"> been determined using the VPS Executive Classification Framework. T</w:t>
      </w:r>
      <w:r w:rsidRPr="008807F7">
        <w:t xml:space="preserve">he relevant remuneration band </w:t>
      </w:r>
      <w:r>
        <w:t>for that Administrative Office Head is:</w:t>
      </w:r>
    </w:p>
    <w:p w14:paraId="01374C33" w14:textId="77777777" w:rsidR="003B5E48" w:rsidRDefault="002F7B02" w:rsidP="002E6441">
      <w:pPr>
        <w:pStyle w:val="Paragraph"/>
        <w:numPr>
          <w:ilvl w:val="0"/>
          <w:numId w:val="32"/>
        </w:numPr>
      </w:pPr>
      <w:r>
        <w:t>if their TRP (based on 1.0 FTE) immediately prior to the making of this Determination was $</w:t>
      </w:r>
      <w:r w:rsidRPr="00E0124D">
        <w:t>360,001</w:t>
      </w:r>
      <w:r>
        <w:t xml:space="preserve"> per annum or greater, Administrative Office Head-3;</w:t>
      </w:r>
    </w:p>
    <w:p w14:paraId="6E2A7898" w14:textId="77777777" w:rsidR="003B5E48" w:rsidRDefault="002F7B02" w:rsidP="002E6441">
      <w:pPr>
        <w:pStyle w:val="Paragraph"/>
        <w:numPr>
          <w:ilvl w:val="0"/>
          <w:numId w:val="32"/>
        </w:numPr>
      </w:pPr>
      <w:r>
        <w:t>if their TRP (based on 1.0 FTE) immediately prior to the making of this Determination was between $</w:t>
      </w:r>
      <w:r w:rsidRPr="00E0124D">
        <w:t>249,701</w:t>
      </w:r>
      <w:r>
        <w:t xml:space="preserve"> and $360,000 (inclusive) per annum, Administrative Office Head-2;</w:t>
      </w:r>
    </w:p>
    <w:p w14:paraId="3BC42430" w14:textId="71553DA3" w:rsidR="002F7B02" w:rsidRDefault="002F7B02" w:rsidP="002E6441">
      <w:pPr>
        <w:pStyle w:val="Paragraph"/>
        <w:numPr>
          <w:ilvl w:val="0"/>
          <w:numId w:val="32"/>
        </w:numPr>
      </w:pPr>
      <w:r>
        <w:t>if their TRP (based on 1.0 FTE) immediately prior to the making of this Determination was $</w:t>
      </w:r>
      <w:r w:rsidRPr="00E0124D">
        <w:t>249,700</w:t>
      </w:r>
      <w:r>
        <w:t xml:space="preserve"> per annum or less, Administrative Office Head-1.</w:t>
      </w:r>
    </w:p>
    <w:p w14:paraId="6EAD13BC" w14:textId="77777777" w:rsidR="002F7B02" w:rsidRDefault="002F7B02" w:rsidP="003B5E48">
      <w:pPr>
        <w:pStyle w:val="Paragraph"/>
        <w:numPr>
          <w:ilvl w:val="1"/>
          <w:numId w:val="26"/>
        </w:numPr>
      </w:pPr>
      <w:r>
        <w:t xml:space="preserve">This clause applies to an Administrative Office Head if the classification of their position </w:t>
      </w:r>
      <w:r w:rsidRPr="00DB0D2B">
        <w:t>has</w:t>
      </w:r>
      <w:r>
        <w:t xml:space="preserve"> been determined using the VPS Executive Classification Framework. The relevant remuneration band for that Administrative Office Head corresponds to the Administrative Office Head classification of that position determined under that framework.</w:t>
      </w:r>
    </w:p>
    <w:p w14:paraId="00DB0C63" w14:textId="399DE4A9" w:rsidR="002F7B02" w:rsidRDefault="002F7B02" w:rsidP="002E6441">
      <w:pPr>
        <w:pStyle w:val="Tableheading"/>
      </w:pPr>
      <w:r>
        <w:t>Table 3: values of remuneration bands for Administrative Office Heads from</w:t>
      </w:r>
      <w:r w:rsidR="00A153D6">
        <w:br/>
      </w:r>
      <w:r>
        <w:t>20 September 2019 until 30 June 2020</w:t>
      </w:r>
    </w:p>
    <w:tbl>
      <w:tblPr>
        <w:tblStyle w:val="ListTable3-Accent2"/>
        <w:tblW w:w="5000" w:type="pct"/>
        <w:tblLook w:val="04A0" w:firstRow="1" w:lastRow="0" w:firstColumn="1" w:lastColumn="0" w:noHBand="0" w:noVBand="1"/>
      </w:tblPr>
      <w:tblGrid>
        <w:gridCol w:w="2852"/>
        <w:gridCol w:w="2373"/>
        <w:gridCol w:w="3273"/>
      </w:tblGrid>
      <w:tr w:rsidR="002F7B02" w:rsidRPr="004E25A2" w14:paraId="34127A3A"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678" w:type="pct"/>
          </w:tcPr>
          <w:p w14:paraId="6E76D375" w14:textId="77777777" w:rsidR="002F7B02" w:rsidRPr="00A153D6" w:rsidRDefault="002F7B02" w:rsidP="00A153D6">
            <w:pPr>
              <w:pStyle w:val="Textinthetable"/>
              <w:rPr>
                <w:color w:val="FFFFFF" w:themeColor="background1"/>
              </w:rPr>
            </w:pPr>
            <w:r w:rsidRPr="00A153D6">
              <w:rPr>
                <w:color w:val="FFFFFF" w:themeColor="background1"/>
              </w:rPr>
              <w:t>Classification</w:t>
            </w:r>
          </w:p>
        </w:tc>
        <w:tc>
          <w:tcPr>
            <w:tcW w:w="1396" w:type="pct"/>
          </w:tcPr>
          <w:p w14:paraId="5F9B10C3"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A153D6">
              <w:rPr>
                <w:color w:val="FFFFFF" w:themeColor="background1"/>
              </w:rPr>
              <w:t>Base of band TRP</w:t>
            </w:r>
            <w:r w:rsidRPr="00A153D6">
              <w:rPr>
                <w:color w:val="FFFFFF" w:themeColor="background1"/>
              </w:rPr>
              <w:br/>
              <w:t>$ per annum</w:t>
            </w:r>
          </w:p>
        </w:tc>
        <w:tc>
          <w:tcPr>
            <w:tcW w:w="1926" w:type="pct"/>
          </w:tcPr>
          <w:p w14:paraId="5ADEE560"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A153D6">
              <w:rPr>
                <w:color w:val="FFFFFF" w:themeColor="background1"/>
              </w:rPr>
              <w:t>Top of band TRP</w:t>
            </w:r>
            <w:r w:rsidRPr="00A153D6">
              <w:rPr>
                <w:color w:val="FFFFFF" w:themeColor="background1"/>
              </w:rPr>
              <w:br/>
              <w:t>$ per annum</w:t>
            </w:r>
          </w:p>
        </w:tc>
      </w:tr>
      <w:tr w:rsidR="002F7B02" w:rsidRPr="004E25A2" w14:paraId="1AD100BA" w14:textId="77777777" w:rsidTr="004C508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43E7E18E" w14:textId="77777777" w:rsidR="002F7B02" w:rsidRPr="004B28E7" w:rsidRDefault="002F7B02" w:rsidP="0014300E">
            <w:pPr>
              <w:pStyle w:val="Textinthetable"/>
              <w:rPr>
                <w:b/>
              </w:rPr>
            </w:pPr>
            <w:r w:rsidRPr="004B28E7">
              <w:t>A</w:t>
            </w:r>
            <w:r>
              <w:t>dministrative Office Head</w:t>
            </w:r>
            <w:r w:rsidRPr="004B28E7">
              <w:t>-</w:t>
            </w:r>
            <w:r>
              <w:t>3</w:t>
            </w:r>
          </w:p>
        </w:tc>
        <w:tc>
          <w:tcPr>
            <w:tcW w:w="1396" w:type="pct"/>
            <w:vAlign w:val="center"/>
          </w:tcPr>
          <w:p w14:paraId="31C4E04D" w14:textId="77777777" w:rsidR="002F7B02" w:rsidRPr="004B28E7" w:rsidRDefault="002F7B02" w:rsidP="0014300E">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360,001</w:t>
            </w:r>
          </w:p>
        </w:tc>
        <w:tc>
          <w:tcPr>
            <w:tcW w:w="1926" w:type="pct"/>
            <w:vAlign w:val="center"/>
          </w:tcPr>
          <w:p w14:paraId="68DDAA09" w14:textId="77777777" w:rsidR="002F7B02" w:rsidRPr="004B28E7" w:rsidRDefault="002F7B02" w:rsidP="0014300E">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479,900</w:t>
            </w:r>
          </w:p>
        </w:tc>
      </w:tr>
      <w:tr w:rsidR="002F7B02" w:rsidRPr="004E25A2" w14:paraId="6C6D14C0" w14:textId="77777777" w:rsidTr="004C508B">
        <w:trPr>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5F1590CC" w14:textId="77777777" w:rsidR="002F7B02" w:rsidRPr="004B28E7" w:rsidRDefault="002F7B02" w:rsidP="0014300E">
            <w:pPr>
              <w:pStyle w:val="Textinthetable"/>
              <w:rPr>
                <w:b/>
              </w:rPr>
            </w:pPr>
            <w:r w:rsidRPr="004B28E7">
              <w:t>A</w:t>
            </w:r>
            <w:r>
              <w:t>dministrative Office Head</w:t>
            </w:r>
            <w:r w:rsidRPr="004B28E7">
              <w:t>-</w:t>
            </w:r>
            <w:r>
              <w:t>2</w:t>
            </w:r>
          </w:p>
        </w:tc>
        <w:tc>
          <w:tcPr>
            <w:tcW w:w="1396" w:type="pct"/>
            <w:vAlign w:val="center"/>
          </w:tcPr>
          <w:p w14:paraId="5960C8E9" w14:textId="77777777" w:rsidR="002F7B02" w:rsidRPr="004B28E7" w:rsidRDefault="002F7B02" w:rsidP="0014300E">
            <w:pPr>
              <w:pStyle w:val="Textinthetable"/>
              <w:jc w:val="right"/>
              <w:cnfStyle w:val="000000000000" w:firstRow="0" w:lastRow="0" w:firstColumn="0" w:lastColumn="0" w:oddVBand="0" w:evenVBand="0" w:oddHBand="0" w:evenHBand="0" w:firstRowFirstColumn="0" w:firstRowLastColumn="0" w:lastRowFirstColumn="0" w:lastRowLastColumn="0"/>
              <w:rPr>
                <w:highlight w:val="yellow"/>
              </w:rPr>
            </w:pPr>
            <w:r>
              <w:rPr>
                <w:rFonts w:ascii="Calibri-Light" w:hAnsi="Calibri-Light" w:cs="Calibri-Light"/>
                <w:color w:val="4D4D4D"/>
              </w:rPr>
              <w:t>249,701</w:t>
            </w:r>
          </w:p>
        </w:tc>
        <w:tc>
          <w:tcPr>
            <w:tcW w:w="1926" w:type="pct"/>
            <w:vAlign w:val="center"/>
          </w:tcPr>
          <w:p w14:paraId="71087493" w14:textId="77777777" w:rsidR="002F7B02" w:rsidRPr="004B28E7" w:rsidRDefault="002F7B02" w:rsidP="0014300E">
            <w:pPr>
              <w:pStyle w:val="Textinthetable"/>
              <w:jc w:val="right"/>
              <w:cnfStyle w:val="000000000000" w:firstRow="0" w:lastRow="0" w:firstColumn="0" w:lastColumn="0" w:oddVBand="0" w:evenVBand="0" w:oddHBand="0" w:evenHBand="0" w:firstRowFirstColumn="0" w:firstRowLastColumn="0" w:lastRowFirstColumn="0" w:lastRowLastColumn="0"/>
              <w:rPr>
                <w:highlight w:val="yellow"/>
              </w:rPr>
            </w:pPr>
            <w:r>
              <w:rPr>
                <w:rFonts w:ascii="Calibri-Light" w:hAnsi="Calibri-Light" w:cs="Calibri-Light"/>
                <w:color w:val="4D4D4D"/>
              </w:rPr>
              <w:t>360,000</w:t>
            </w:r>
          </w:p>
        </w:tc>
      </w:tr>
      <w:tr w:rsidR="002F7B02" w:rsidRPr="004E25A2" w14:paraId="6A1EB7FE" w14:textId="77777777" w:rsidTr="004C508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2FC1F293" w14:textId="77777777" w:rsidR="002F7B02" w:rsidRPr="004B28E7" w:rsidRDefault="002F7B02" w:rsidP="0014300E">
            <w:pPr>
              <w:pStyle w:val="Textinthetable"/>
              <w:rPr>
                <w:b/>
              </w:rPr>
            </w:pPr>
            <w:r w:rsidRPr="004B28E7">
              <w:t>A</w:t>
            </w:r>
            <w:r>
              <w:t>dministrative Office Head</w:t>
            </w:r>
            <w:r w:rsidRPr="004B28E7">
              <w:t>-</w:t>
            </w:r>
            <w:r>
              <w:t>1</w:t>
            </w:r>
          </w:p>
        </w:tc>
        <w:tc>
          <w:tcPr>
            <w:tcW w:w="1396" w:type="pct"/>
            <w:vAlign w:val="center"/>
          </w:tcPr>
          <w:p w14:paraId="3E83CFBD" w14:textId="77777777" w:rsidR="002F7B02" w:rsidRPr="004B28E7" w:rsidRDefault="002F7B02" w:rsidP="0014300E">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192,800</w:t>
            </w:r>
          </w:p>
        </w:tc>
        <w:tc>
          <w:tcPr>
            <w:tcW w:w="1926" w:type="pct"/>
            <w:vAlign w:val="center"/>
          </w:tcPr>
          <w:p w14:paraId="61C5536F" w14:textId="77777777" w:rsidR="002F7B02" w:rsidRPr="004B28E7" w:rsidRDefault="002F7B02" w:rsidP="0014300E">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249,700</w:t>
            </w:r>
          </w:p>
        </w:tc>
      </w:tr>
    </w:tbl>
    <w:p w14:paraId="37856FFA" w14:textId="77777777" w:rsidR="002F7B02" w:rsidRDefault="002F7B02" w:rsidP="00A153D6">
      <w:pPr>
        <w:pStyle w:val="Notesfortablesfigures"/>
      </w:pPr>
      <w:r w:rsidRPr="00BE04D4">
        <w:t>Note: the above values are for executives</w:t>
      </w:r>
      <w:r>
        <w:t xml:space="preserve"> </w:t>
      </w:r>
      <w:r w:rsidRPr="00BE04D4">
        <w:t xml:space="preserve">employed on a 1.0 FTE basis, and apply </w:t>
      </w:r>
      <w:r w:rsidRPr="00C7209E">
        <w:t>pro rata</w:t>
      </w:r>
      <w:r w:rsidRPr="00BE04D4">
        <w:t xml:space="preserve"> to executives employed on a part-time basis.</w:t>
      </w:r>
    </w:p>
    <w:p w14:paraId="1525A875" w14:textId="77777777" w:rsidR="002F7B02" w:rsidRDefault="002F7B02" w:rsidP="002E6441">
      <w:pPr>
        <w:pStyle w:val="Tableheading"/>
      </w:pPr>
      <w:r>
        <w:t>Table 4: values of remuneration bands for Administrative Office Heads from</w:t>
      </w:r>
      <w:r>
        <w:br/>
        <w:t>1 July 2020</w:t>
      </w:r>
    </w:p>
    <w:tbl>
      <w:tblPr>
        <w:tblStyle w:val="ListTable3-Accent2"/>
        <w:tblW w:w="5000" w:type="pct"/>
        <w:tblLook w:val="04A0" w:firstRow="1" w:lastRow="0" w:firstColumn="1" w:lastColumn="0" w:noHBand="0" w:noVBand="1"/>
      </w:tblPr>
      <w:tblGrid>
        <w:gridCol w:w="2852"/>
        <w:gridCol w:w="2373"/>
        <w:gridCol w:w="3273"/>
      </w:tblGrid>
      <w:tr w:rsidR="002F7B02" w:rsidRPr="004E25A2" w14:paraId="52BDC249"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678" w:type="pct"/>
          </w:tcPr>
          <w:p w14:paraId="60BC53CA" w14:textId="77777777" w:rsidR="002F7B02" w:rsidRPr="004B28E7" w:rsidRDefault="002F7B02" w:rsidP="00A153D6">
            <w:pPr>
              <w:pStyle w:val="Textinthetable"/>
              <w:rPr>
                <w:color w:val="FFFFFF" w:themeColor="background1"/>
              </w:rPr>
            </w:pPr>
            <w:r>
              <w:rPr>
                <w:color w:val="FFFFFF" w:themeColor="background1"/>
              </w:rPr>
              <w:t>Classification</w:t>
            </w:r>
          </w:p>
        </w:tc>
        <w:tc>
          <w:tcPr>
            <w:tcW w:w="1396" w:type="pct"/>
          </w:tcPr>
          <w:p w14:paraId="33E74A92"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Base of band TRP</w:t>
            </w:r>
            <w:r w:rsidRPr="004B28E7">
              <w:rPr>
                <w:color w:val="FFFFFF" w:themeColor="background1"/>
              </w:rPr>
              <w:br/>
              <w:t xml:space="preserve">$ per </w:t>
            </w:r>
            <w:r>
              <w:rPr>
                <w:color w:val="FFFFFF" w:themeColor="background1"/>
              </w:rPr>
              <w:t>annum</w:t>
            </w:r>
          </w:p>
        </w:tc>
        <w:tc>
          <w:tcPr>
            <w:tcW w:w="1926" w:type="pct"/>
          </w:tcPr>
          <w:p w14:paraId="4B2482E1"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Top of band TRP</w:t>
            </w:r>
            <w:r w:rsidRPr="004B28E7">
              <w:rPr>
                <w:color w:val="FFFFFF" w:themeColor="background1"/>
              </w:rPr>
              <w:br/>
              <w:t xml:space="preserve">$ per </w:t>
            </w:r>
            <w:r>
              <w:rPr>
                <w:color w:val="FFFFFF" w:themeColor="background1"/>
              </w:rPr>
              <w:t>annum</w:t>
            </w:r>
          </w:p>
        </w:tc>
      </w:tr>
      <w:tr w:rsidR="002F7B02" w:rsidRPr="004E25A2" w14:paraId="70C7BCC5" w14:textId="77777777" w:rsidTr="004C508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54D34E79" w14:textId="77777777" w:rsidR="002F7B02" w:rsidRPr="004B28E7" w:rsidRDefault="002F7B02" w:rsidP="004C508B">
            <w:pPr>
              <w:pStyle w:val="Textinthetable"/>
              <w:rPr>
                <w:b/>
              </w:rPr>
            </w:pPr>
            <w:r w:rsidRPr="004B28E7">
              <w:t>A</w:t>
            </w:r>
            <w:r>
              <w:t>dministrative Office Head</w:t>
            </w:r>
            <w:r w:rsidRPr="004B28E7">
              <w:t>-</w:t>
            </w:r>
            <w:r>
              <w:t>3</w:t>
            </w:r>
          </w:p>
        </w:tc>
        <w:tc>
          <w:tcPr>
            <w:tcW w:w="1396" w:type="pct"/>
            <w:vAlign w:val="center"/>
          </w:tcPr>
          <w:p w14:paraId="49765DA2" w14:textId="77777777" w:rsidR="002F7B02" w:rsidRPr="004B28E7" w:rsidRDefault="002F7B02" w:rsidP="004C508B">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360,001</w:t>
            </w:r>
          </w:p>
        </w:tc>
        <w:tc>
          <w:tcPr>
            <w:tcW w:w="1926" w:type="pct"/>
            <w:vAlign w:val="center"/>
          </w:tcPr>
          <w:p w14:paraId="5CF2FC59" w14:textId="77777777" w:rsidR="002F7B02" w:rsidRPr="004B28E7" w:rsidRDefault="002F7B02" w:rsidP="004C508B">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479,900</w:t>
            </w:r>
          </w:p>
        </w:tc>
      </w:tr>
      <w:tr w:rsidR="002F7B02" w:rsidRPr="004E25A2" w14:paraId="5D2E315A" w14:textId="77777777" w:rsidTr="004C508B">
        <w:trPr>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39A1B49F" w14:textId="77777777" w:rsidR="002F7B02" w:rsidRPr="004B28E7" w:rsidRDefault="002F7B02" w:rsidP="004C508B">
            <w:pPr>
              <w:pStyle w:val="Textinthetable"/>
              <w:rPr>
                <w:b/>
              </w:rPr>
            </w:pPr>
            <w:r w:rsidRPr="004B28E7">
              <w:t>A</w:t>
            </w:r>
            <w:r>
              <w:t>dministrative Office Head</w:t>
            </w:r>
            <w:r w:rsidRPr="004B28E7">
              <w:t>-</w:t>
            </w:r>
            <w:r>
              <w:t>2</w:t>
            </w:r>
          </w:p>
        </w:tc>
        <w:tc>
          <w:tcPr>
            <w:tcW w:w="1396" w:type="pct"/>
            <w:vAlign w:val="center"/>
          </w:tcPr>
          <w:p w14:paraId="0B9B16B3" w14:textId="77777777" w:rsidR="002F7B02" w:rsidRPr="004B28E7" w:rsidRDefault="002F7B02" w:rsidP="004C508B">
            <w:pPr>
              <w:pStyle w:val="Textinthetable"/>
              <w:jc w:val="right"/>
              <w:cnfStyle w:val="000000000000" w:firstRow="0" w:lastRow="0" w:firstColumn="0" w:lastColumn="0" w:oddVBand="0" w:evenVBand="0" w:oddHBand="0" w:evenHBand="0" w:firstRowFirstColumn="0" w:firstRowLastColumn="0" w:lastRowFirstColumn="0" w:lastRowLastColumn="0"/>
              <w:rPr>
                <w:highlight w:val="yellow"/>
              </w:rPr>
            </w:pPr>
            <w:r>
              <w:rPr>
                <w:rFonts w:ascii="Calibri-Light" w:hAnsi="Calibri-Light" w:cs="Calibri-Light"/>
                <w:color w:val="4D4D4D"/>
              </w:rPr>
              <w:t>249,701</w:t>
            </w:r>
          </w:p>
        </w:tc>
        <w:tc>
          <w:tcPr>
            <w:tcW w:w="1926" w:type="pct"/>
            <w:vAlign w:val="center"/>
          </w:tcPr>
          <w:p w14:paraId="57C289D2" w14:textId="77777777" w:rsidR="002F7B02" w:rsidRPr="004B28E7" w:rsidRDefault="002F7B02" w:rsidP="004C508B">
            <w:pPr>
              <w:pStyle w:val="Textinthetable"/>
              <w:jc w:val="right"/>
              <w:cnfStyle w:val="000000000000" w:firstRow="0" w:lastRow="0" w:firstColumn="0" w:lastColumn="0" w:oddVBand="0" w:evenVBand="0" w:oddHBand="0" w:evenHBand="0" w:firstRowFirstColumn="0" w:firstRowLastColumn="0" w:lastRowFirstColumn="0" w:lastRowLastColumn="0"/>
              <w:rPr>
                <w:highlight w:val="yellow"/>
              </w:rPr>
            </w:pPr>
            <w:r>
              <w:rPr>
                <w:rFonts w:ascii="Calibri-Light" w:hAnsi="Calibri-Light" w:cs="Calibri-Light"/>
                <w:color w:val="4D4D4D"/>
              </w:rPr>
              <w:t>360,000</w:t>
            </w:r>
          </w:p>
        </w:tc>
      </w:tr>
      <w:tr w:rsidR="002F7B02" w:rsidRPr="004E25A2" w14:paraId="5AC9EAC9" w14:textId="77777777" w:rsidTr="004C508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vAlign w:val="center"/>
          </w:tcPr>
          <w:p w14:paraId="50283165" w14:textId="77777777" w:rsidR="002F7B02" w:rsidRPr="004B28E7" w:rsidRDefault="002F7B02" w:rsidP="004C508B">
            <w:pPr>
              <w:pStyle w:val="Textinthetable"/>
              <w:rPr>
                <w:b/>
              </w:rPr>
            </w:pPr>
            <w:r w:rsidRPr="004B28E7">
              <w:t>A</w:t>
            </w:r>
            <w:r>
              <w:t>dministrative Office Head</w:t>
            </w:r>
            <w:r w:rsidRPr="004B28E7">
              <w:t>-</w:t>
            </w:r>
            <w:r>
              <w:t>1</w:t>
            </w:r>
          </w:p>
        </w:tc>
        <w:tc>
          <w:tcPr>
            <w:tcW w:w="1396" w:type="pct"/>
            <w:vAlign w:val="center"/>
          </w:tcPr>
          <w:p w14:paraId="30FBD884" w14:textId="77777777" w:rsidR="002F7B02" w:rsidRPr="004B28E7" w:rsidRDefault="002F7B02" w:rsidP="004C508B">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192,800</w:t>
            </w:r>
          </w:p>
        </w:tc>
        <w:tc>
          <w:tcPr>
            <w:tcW w:w="1926" w:type="pct"/>
            <w:vAlign w:val="center"/>
          </w:tcPr>
          <w:p w14:paraId="48AE1E36" w14:textId="77777777" w:rsidR="002F7B02" w:rsidRPr="004B28E7" w:rsidRDefault="002F7B02" w:rsidP="004C508B">
            <w:pPr>
              <w:pStyle w:val="Textinthetable"/>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Light" w:hAnsi="Calibri-Light" w:cs="Calibri-Light"/>
                <w:color w:val="4D4D4D"/>
              </w:rPr>
              <w:t>249,700</w:t>
            </w:r>
          </w:p>
        </w:tc>
      </w:tr>
    </w:tbl>
    <w:p w14:paraId="0F4113D0" w14:textId="77777777" w:rsidR="002F7B02" w:rsidRDefault="002F7B02" w:rsidP="00E302F6">
      <w:pPr>
        <w:pStyle w:val="Notesfortablesfigures"/>
      </w:pPr>
      <w:r w:rsidRPr="00BE04D4">
        <w:t>Note: the above values are for executives</w:t>
      </w:r>
      <w:r>
        <w:t xml:space="preserve"> </w:t>
      </w:r>
      <w:r w:rsidRPr="00BE04D4">
        <w:t xml:space="preserve">employed on a 1.0 FTE basis, and apply </w:t>
      </w:r>
      <w:r w:rsidRPr="00C7209E">
        <w:t>pro rata</w:t>
      </w:r>
      <w:r w:rsidRPr="00BE04D4">
        <w:t xml:space="preserve"> to executives employed on a part-time basis.</w:t>
      </w:r>
    </w:p>
    <w:p w14:paraId="07BB42DF" w14:textId="77777777" w:rsidR="00A153D6" w:rsidRDefault="002F7B02" w:rsidP="00A153D6">
      <w:pPr>
        <w:pStyle w:val="Paragraph"/>
        <w:numPr>
          <w:ilvl w:val="0"/>
          <w:numId w:val="26"/>
        </w:numPr>
        <w:rPr>
          <w:b/>
        </w:rPr>
      </w:pPr>
      <w:r w:rsidRPr="00A153D6">
        <w:rPr>
          <w:b/>
        </w:rPr>
        <w:t>Department Heads and the Victorian Public Sector Commissioner</w:t>
      </w:r>
    </w:p>
    <w:p w14:paraId="2F50A7EB" w14:textId="77777777" w:rsidR="00A153D6" w:rsidRDefault="002F7B02" w:rsidP="00A153D6">
      <w:pPr>
        <w:pStyle w:val="Paragraph"/>
        <w:numPr>
          <w:ilvl w:val="1"/>
          <w:numId w:val="26"/>
        </w:numPr>
        <w:rPr>
          <w:b/>
        </w:rPr>
      </w:pPr>
      <w:r w:rsidRPr="004B28E7">
        <w:t>The</w:t>
      </w:r>
      <w:r>
        <w:t xml:space="preserve"> values of the</w:t>
      </w:r>
      <w:r w:rsidRPr="004B28E7">
        <w:t xml:space="preserve"> remuneration band for Department Heads and the Victorian Public Sector Commissioner </w:t>
      </w:r>
      <w:r>
        <w:t>are:</w:t>
      </w:r>
    </w:p>
    <w:p w14:paraId="7C3380FA" w14:textId="77777777" w:rsidR="00A153D6" w:rsidRDefault="002F7B02" w:rsidP="00A153D6">
      <w:pPr>
        <w:pStyle w:val="Paragraph"/>
        <w:numPr>
          <w:ilvl w:val="0"/>
          <w:numId w:val="33"/>
        </w:numPr>
        <w:rPr>
          <w:b/>
        </w:rPr>
      </w:pPr>
      <w:r>
        <w:t>from 20 September 2019 until 30 June 2020, the values set out in</w:t>
      </w:r>
      <w:r>
        <w:br/>
        <w:t>table 5;</w:t>
      </w:r>
    </w:p>
    <w:p w14:paraId="4207C62F" w14:textId="7FCD25E3" w:rsidR="002F7B02" w:rsidRPr="00A153D6" w:rsidRDefault="002F7B02" w:rsidP="00A153D6">
      <w:pPr>
        <w:pStyle w:val="Paragraph"/>
        <w:numPr>
          <w:ilvl w:val="0"/>
          <w:numId w:val="33"/>
        </w:numPr>
        <w:rPr>
          <w:b/>
        </w:rPr>
      </w:pPr>
      <w:r>
        <w:t>from 1 July 2020, the values set out in table 6.</w:t>
      </w:r>
    </w:p>
    <w:p w14:paraId="3F4ACA86" w14:textId="77777777" w:rsidR="002F7B02" w:rsidRDefault="002F7B02" w:rsidP="00A153D6">
      <w:pPr>
        <w:pStyle w:val="Paragraph"/>
        <w:numPr>
          <w:ilvl w:val="1"/>
          <w:numId w:val="26"/>
        </w:numPr>
      </w:pPr>
      <w:r>
        <w:t xml:space="preserve">For the purposes of section 47(6A) of the </w:t>
      </w:r>
      <w:r w:rsidRPr="00A153D6">
        <w:t>Public Administration Act 2004</w:t>
      </w:r>
      <w:r>
        <w:t xml:space="preserve"> (Vic), the relevant remuneration band for an Acting Victorian Public Sector Commissioner is the same as the remuneration band that applies at that time to the Victorian Public Sector Commissioner. </w:t>
      </w:r>
    </w:p>
    <w:p w14:paraId="33483B2A" w14:textId="6F8647BE" w:rsidR="002F7B02" w:rsidRDefault="002F7B02" w:rsidP="00A153D6">
      <w:pPr>
        <w:pStyle w:val="Tableheading"/>
      </w:pPr>
      <w:r>
        <w:t xml:space="preserve">Table 5: values of remuneration band for Department Heads and the Victorian Public </w:t>
      </w:r>
      <w:r w:rsidR="00A153D6">
        <w:br/>
      </w:r>
      <w:r>
        <w:t>Sector Commissioner from 20 September 2019 until 30 June 2020</w:t>
      </w:r>
    </w:p>
    <w:tbl>
      <w:tblPr>
        <w:tblStyle w:val="ListTable3-Accent2"/>
        <w:tblW w:w="5000" w:type="pct"/>
        <w:tblLook w:val="04A0" w:firstRow="1" w:lastRow="0" w:firstColumn="1" w:lastColumn="0" w:noHBand="0" w:noVBand="1"/>
      </w:tblPr>
      <w:tblGrid>
        <w:gridCol w:w="2852"/>
        <w:gridCol w:w="2373"/>
        <w:gridCol w:w="3273"/>
      </w:tblGrid>
      <w:tr w:rsidR="002F7B02" w:rsidRPr="004E25A2" w14:paraId="00D3CA1F"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678" w:type="pct"/>
          </w:tcPr>
          <w:p w14:paraId="751294D8" w14:textId="77777777" w:rsidR="002F7B02" w:rsidRPr="004B28E7" w:rsidRDefault="002F7B02" w:rsidP="00A153D6">
            <w:pPr>
              <w:pStyle w:val="Textinthetable"/>
              <w:rPr>
                <w:color w:val="FFFFFF" w:themeColor="background1"/>
              </w:rPr>
            </w:pPr>
            <w:r>
              <w:rPr>
                <w:color w:val="FFFFFF" w:themeColor="background1"/>
              </w:rPr>
              <w:t>Classification</w:t>
            </w:r>
          </w:p>
        </w:tc>
        <w:tc>
          <w:tcPr>
            <w:tcW w:w="1396" w:type="pct"/>
          </w:tcPr>
          <w:p w14:paraId="64E51375"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Base of band TRP</w:t>
            </w:r>
            <w:r w:rsidRPr="004B28E7">
              <w:rPr>
                <w:color w:val="FFFFFF" w:themeColor="background1"/>
              </w:rPr>
              <w:br/>
              <w:t xml:space="preserve">$ per </w:t>
            </w:r>
            <w:r>
              <w:rPr>
                <w:color w:val="FFFFFF" w:themeColor="background1"/>
              </w:rPr>
              <w:t>annum</w:t>
            </w:r>
          </w:p>
        </w:tc>
        <w:tc>
          <w:tcPr>
            <w:tcW w:w="1926" w:type="pct"/>
          </w:tcPr>
          <w:p w14:paraId="43286C69"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Top of band TRP</w:t>
            </w:r>
            <w:r w:rsidRPr="004B28E7">
              <w:rPr>
                <w:color w:val="FFFFFF" w:themeColor="background1"/>
              </w:rPr>
              <w:br/>
              <w:t xml:space="preserve">$ per </w:t>
            </w:r>
            <w:r>
              <w:rPr>
                <w:color w:val="FFFFFF" w:themeColor="background1"/>
              </w:rPr>
              <w:t>annum</w:t>
            </w:r>
          </w:p>
        </w:tc>
      </w:tr>
      <w:tr w:rsidR="002F7B02" w:rsidRPr="004E25A2" w14:paraId="2DFE97E7" w14:textId="77777777" w:rsidTr="00A153D6">
        <w:trPr>
          <w:cnfStyle w:val="000000100000" w:firstRow="0" w:lastRow="0" w:firstColumn="0" w:lastColumn="0" w:oddVBand="0" w:evenVBand="0" w:oddHBand="1" w:evenHBand="0" w:firstRowFirstColumn="0" w:firstRowLastColumn="0" w:lastRowFirstColumn="0" w:lastRowLastColumn="0"/>
          <w:cantSplit/>
          <w:trHeight w:val="748"/>
        </w:trPr>
        <w:tc>
          <w:tcPr>
            <w:cnfStyle w:val="001000000000" w:firstRow="0" w:lastRow="0" w:firstColumn="1" w:lastColumn="0" w:oddVBand="0" w:evenVBand="0" w:oddHBand="0" w:evenHBand="0" w:firstRowFirstColumn="0" w:firstRowLastColumn="0" w:lastRowFirstColumn="0" w:lastRowLastColumn="0"/>
            <w:tcW w:w="1678" w:type="pct"/>
            <w:shd w:val="clear" w:color="auto" w:fill="auto"/>
          </w:tcPr>
          <w:p w14:paraId="57FDAFCC" w14:textId="77777777" w:rsidR="002F7B02" w:rsidRPr="00540652" w:rsidRDefault="002F7B02" w:rsidP="00A153D6">
            <w:pPr>
              <w:pStyle w:val="Paragraph"/>
              <w:rPr>
                <w:bCs/>
                <w:sz w:val="22"/>
              </w:rPr>
            </w:pPr>
            <w:r w:rsidRPr="00540652">
              <w:rPr>
                <w:sz w:val="22"/>
              </w:rPr>
              <w:t>Department Head / Victorian Public Sector Commissioner</w:t>
            </w:r>
          </w:p>
        </w:tc>
        <w:tc>
          <w:tcPr>
            <w:tcW w:w="1396" w:type="pct"/>
            <w:shd w:val="clear" w:color="auto" w:fill="auto"/>
          </w:tcPr>
          <w:p w14:paraId="3A4E0937" w14:textId="77777777" w:rsidR="002F7B02" w:rsidRPr="00163812" w:rsidRDefault="002F7B02" w:rsidP="00A153D6">
            <w:pPr>
              <w:pStyle w:val="Paragraph"/>
              <w:jc w:val="right"/>
              <w:cnfStyle w:val="000000100000" w:firstRow="0" w:lastRow="0" w:firstColumn="0" w:lastColumn="0" w:oddVBand="0" w:evenVBand="0" w:oddHBand="1" w:evenHBand="0" w:firstRowFirstColumn="0" w:firstRowLastColumn="0" w:lastRowFirstColumn="0" w:lastRowLastColumn="0"/>
              <w:rPr>
                <w:sz w:val="22"/>
              </w:rPr>
            </w:pPr>
            <w:r>
              <w:rPr>
                <w:sz w:val="22"/>
              </w:rPr>
              <w:t>457,082</w:t>
            </w:r>
          </w:p>
        </w:tc>
        <w:tc>
          <w:tcPr>
            <w:tcW w:w="1926" w:type="pct"/>
            <w:shd w:val="clear" w:color="auto" w:fill="auto"/>
          </w:tcPr>
          <w:p w14:paraId="5EC45BB2" w14:textId="77777777" w:rsidR="002F7B02" w:rsidRPr="00163812" w:rsidRDefault="002F7B02" w:rsidP="00A153D6">
            <w:pPr>
              <w:pStyle w:val="Paragraph"/>
              <w:jc w:val="right"/>
              <w:cnfStyle w:val="000000100000" w:firstRow="0" w:lastRow="0" w:firstColumn="0" w:lastColumn="0" w:oddVBand="0" w:evenVBand="0" w:oddHBand="1" w:evenHBand="0" w:firstRowFirstColumn="0" w:firstRowLastColumn="0" w:lastRowFirstColumn="0" w:lastRowLastColumn="0"/>
              <w:rPr>
                <w:sz w:val="22"/>
              </w:rPr>
            </w:pPr>
            <w:r>
              <w:rPr>
                <w:sz w:val="22"/>
              </w:rPr>
              <w:t>650,000</w:t>
            </w:r>
          </w:p>
        </w:tc>
      </w:tr>
    </w:tbl>
    <w:p w14:paraId="1B164366" w14:textId="77777777" w:rsidR="002F7B02" w:rsidRPr="00BE04D4" w:rsidRDefault="002F7B02" w:rsidP="00A153D6">
      <w:pPr>
        <w:pStyle w:val="Notesfortablesfigures"/>
      </w:pPr>
      <w:r w:rsidRPr="00BE04D4">
        <w:t>Note: the above values are for executives</w:t>
      </w:r>
      <w:r>
        <w:t xml:space="preserve"> </w:t>
      </w:r>
      <w:r w:rsidRPr="00BE04D4">
        <w:t xml:space="preserve">employed on a 1.0 FTE basis, and apply </w:t>
      </w:r>
      <w:r w:rsidRPr="00540652">
        <w:t>pro rata</w:t>
      </w:r>
      <w:r w:rsidRPr="00BE04D4">
        <w:t xml:space="preserve"> to executives employed on a part-time basis.</w:t>
      </w:r>
    </w:p>
    <w:p w14:paraId="402468A9" w14:textId="77777777" w:rsidR="002F7B02" w:rsidRDefault="002F7B02" w:rsidP="00A153D6">
      <w:pPr>
        <w:pStyle w:val="Tableheading"/>
      </w:pPr>
      <w:r>
        <w:t>Table 6: values of remuneration band for Department Heads and the Victorian Public Sector Commissioner from 1 July 2020</w:t>
      </w:r>
    </w:p>
    <w:tbl>
      <w:tblPr>
        <w:tblStyle w:val="ListTable3-Accent2"/>
        <w:tblW w:w="5000" w:type="pct"/>
        <w:tblLook w:val="04A0" w:firstRow="1" w:lastRow="0" w:firstColumn="1" w:lastColumn="0" w:noHBand="0" w:noVBand="1"/>
      </w:tblPr>
      <w:tblGrid>
        <w:gridCol w:w="2852"/>
        <w:gridCol w:w="2373"/>
        <w:gridCol w:w="3273"/>
      </w:tblGrid>
      <w:tr w:rsidR="002F7B02" w:rsidRPr="004E25A2" w14:paraId="5DC576EF" w14:textId="77777777" w:rsidTr="00A153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678" w:type="pct"/>
          </w:tcPr>
          <w:p w14:paraId="4FCFF59C" w14:textId="77777777" w:rsidR="002F7B02" w:rsidRPr="004B28E7" w:rsidRDefault="002F7B02" w:rsidP="00A153D6">
            <w:pPr>
              <w:pStyle w:val="Textinthetable"/>
              <w:rPr>
                <w:color w:val="FFFFFF" w:themeColor="background1"/>
              </w:rPr>
            </w:pPr>
            <w:r>
              <w:rPr>
                <w:color w:val="FFFFFF" w:themeColor="background1"/>
              </w:rPr>
              <w:t>Classification</w:t>
            </w:r>
          </w:p>
        </w:tc>
        <w:tc>
          <w:tcPr>
            <w:tcW w:w="1396" w:type="pct"/>
          </w:tcPr>
          <w:p w14:paraId="780E2FD2"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Base of band TRP</w:t>
            </w:r>
            <w:r w:rsidRPr="004B28E7">
              <w:rPr>
                <w:color w:val="FFFFFF" w:themeColor="background1"/>
              </w:rPr>
              <w:br/>
              <w:t xml:space="preserve">$ per </w:t>
            </w:r>
            <w:r>
              <w:rPr>
                <w:color w:val="FFFFFF" w:themeColor="background1"/>
              </w:rPr>
              <w:t>annum</w:t>
            </w:r>
          </w:p>
        </w:tc>
        <w:tc>
          <w:tcPr>
            <w:tcW w:w="1926" w:type="pct"/>
          </w:tcPr>
          <w:p w14:paraId="534D7670" w14:textId="77777777" w:rsidR="002F7B02" w:rsidRPr="00A153D6" w:rsidRDefault="002F7B02" w:rsidP="00A153D6">
            <w:pPr>
              <w:pStyle w:val="Textinthetable"/>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B28E7">
              <w:rPr>
                <w:color w:val="FFFFFF" w:themeColor="background1"/>
              </w:rPr>
              <w:t>Top of band TRP</w:t>
            </w:r>
            <w:r w:rsidRPr="004B28E7">
              <w:rPr>
                <w:color w:val="FFFFFF" w:themeColor="background1"/>
              </w:rPr>
              <w:br/>
              <w:t xml:space="preserve">$ per </w:t>
            </w:r>
            <w:r>
              <w:rPr>
                <w:color w:val="FFFFFF" w:themeColor="background1"/>
              </w:rPr>
              <w:t>annum</w:t>
            </w:r>
          </w:p>
        </w:tc>
      </w:tr>
      <w:tr w:rsidR="002F7B02" w:rsidRPr="004E25A2" w14:paraId="513FBE8D" w14:textId="77777777" w:rsidTr="00F55FD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78" w:type="pct"/>
            <w:shd w:val="clear" w:color="auto" w:fill="auto"/>
          </w:tcPr>
          <w:p w14:paraId="7B709D44" w14:textId="77777777" w:rsidR="002F7B02" w:rsidRPr="00540652" w:rsidRDefault="002F7B02" w:rsidP="004C508B">
            <w:pPr>
              <w:pStyle w:val="Textinthetable"/>
              <w:rPr>
                <w:bCs/>
              </w:rPr>
            </w:pPr>
            <w:r w:rsidRPr="00540652">
              <w:t>Department Head / Victorian Public Sector Commissioner</w:t>
            </w:r>
          </w:p>
        </w:tc>
        <w:tc>
          <w:tcPr>
            <w:tcW w:w="1396" w:type="pct"/>
            <w:shd w:val="clear" w:color="auto" w:fill="auto"/>
            <w:vAlign w:val="center"/>
          </w:tcPr>
          <w:p w14:paraId="2A4E2FDE"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t>520,000</w:t>
            </w:r>
          </w:p>
        </w:tc>
        <w:tc>
          <w:tcPr>
            <w:tcW w:w="1926" w:type="pct"/>
            <w:shd w:val="clear" w:color="auto" w:fill="auto"/>
            <w:vAlign w:val="center"/>
          </w:tcPr>
          <w:p w14:paraId="148F1C5C" w14:textId="77777777" w:rsidR="002F7B02" w:rsidRPr="00163812" w:rsidRDefault="002F7B02" w:rsidP="00F55FDB">
            <w:pPr>
              <w:pStyle w:val="Textinthetable"/>
              <w:jc w:val="right"/>
              <w:cnfStyle w:val="000000100000" w:firstRow="0" w:lastRow="0" w:firstColumn="0" w:lastColumn="0" w:oddVBand="0" w:evenVBand="0" w:oddHBand="1" w:evenHBand="0" w:firstRowFirstColumn="0" w:firstRowLastColumn="0" w:lastRowFirstColumn="0" w:lastRowLastColumn="0"/>
            </w:pPr>
            <w:r>
              <w:t>701,800</w:t>
            </w:r>
          </w:p>
        </w:tc>
      </w:tr>
    </w:tbl>
    <w:p w14:paraId="157E0BDB" w14:textId="77777777" w:rsidR="002F7B02" w:rsidRDefault="002F7B02" w:rsidP="00A153D6">
      <w:pPr>
        <w:pStyle w:val="Notesfortablesfigures"/>
      </w:pPr>
      <w:r w:rsidRPr="00BE04D4">
        <w:t>Note: the above values are for executives</w:t>
      </w:r>
      <w:r>
        <w:t xml:space="preserve"> </w:t>
      </w:r>
      <w:r w:rsidRPr="00BE04D4">
        <w:t xml:space="preserve">employed on a 1.0 FTE basis, and apply </w:t>
      </w:r>
      <w:r w:rsidRPr="00540652">
        <w:t>pro rata</w:t>
      </w:r>
      <w:r w:rsidRPr="00BE04D4">
        <w:t xml:space="preserve"> to executives employed on a part-time basis.</w:t>
      </w:r>
    </w:p>
    <w:p w14:paraId="1F9981DD" w14:textId="77777777" w:rsidR="002F7B02" w:rsidRDefault="002F7B02" w:rsidP="00A153D6">
      <w:pPr>
        <w:pStyle w:val="Paragraph"/>
      </w:pPr>
    </w:p>
    <w:p w14:paraId="5F17C2B1" w14:textId="77777777" w:rsidR="002F7B02" w:rsidRDefault="002F7B02" w:rsidP="00A153D6">
      <w:pPr>
        <w:pStyle w:val="Paragraph"/>
      </w:pPr>
    </w:p>
    <w:p w14:paraId="2D94DE1D" w14:textId="77777777" w:rsidR="002F7B02" w:rsidRDefault="002F7B02" w:rsidP="00A153D6">
      <w:pPr>
        <w:pStyle w:val="Paragraph"/>
      </w:pPr>
    </w:p>
    <w:p w14:paraId="4319C1E5" w14:textId="77777777" w:rsidR="002F7B02" w:rsidRDefault="002F7B02" w:rsidP="00A153D6">
      <w:pPr>
        <w:pStyle w:val="Paragraph"/>
      </w:pPr>
    </w:p>
    <w:p w14:paraId="4E305358" w14:textId="77777777" w:rsidR="002F7B02" w:rsidRDefault="002F7B02" w:rsidP="00A153D6">
      <w:pPr>
        <w:pStyle w:val="Paragraph"/>
      </w:pPr>
    </w:p>
    <w:p w14:paraId="2EFA390D" w14:textId="77777777" w:rsidR="002F7B02" w:rsidRDefault="002F7B02" w:rsidP="00A153D6">
      <w:pPr>
        <w:pStyle w:val="Paragraph"/>
      </w:pPr>
    </w:p>
    <w:p w14:paraId="506B78A5" w14:textId="01E481E5" w:rsidR="002F7B02" w:rsidRDefault="002F7B02" w:rsidP="00A153D6">
      <w:pPr>
        <w:pStyle w:val="Paragraph"/>
      </w:pPr>
    </w:p>
    <w:p w14:paraId="5AA12E05" w14:textId="501EFED4" w:rsidR="00C245B7" w:rsidRDefault="004A7FAE" w:rsidP="00A153D6">
      <w:pPr>
        <w:pStyle w:val="Paragraph"/>
      </w:pPr>
      <w:r w:rsidRPr="004A7FAE">
        <w:rPr>
          <w:rFonts w:ascii="Calibri" w:eastAsia="Rockwell" w:hAnsi="Calibri" w:cs="Calibri"/>
          <w:bCs w:val="0"/>
          <w:noProof/>
          <w:color w:val="auto"/>
        </w:rPr>
        <w:drawing>
          <wp:inline distT="0" distB="0" distL="0" distR="0" wp14:anchorId="0E0EAD7D" wp14:editId="64224AE2">
            <wp:extent cx="1571625" cy="5172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3378" cy="530985"/>
                    </a:xfrm>
                    <a:prstGeom prst="rect">
                      <a:avLst/>
                    </a:prstGeom>
                  </pic:spPr>
                </pic:pic>
              </a:graphicData>
            </a:graphic>
          </wp:inline>
        </w:drawing>
      </w:r>
      <w:r w:rsidR="009A488A">
        <w:rPr>
          <w:noProof/>
        </w:rPr>
        <w:drawing>
          <wp:inline distT="0" distB="0" distL="0" distR="0" wp14:anchorId="51DAFF09" wp14:editId="5976DCA0">
            <wp:extent cx="1866900" cy="5531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926" cy="567386"/>
                    </a:xfrm>
                    <a:prstGeom prst="rect">
                      <a:avLst/>
                    </a:prstGeom>
                    <a:noFill/>
                    <a:ln>
                      <a:noFill/>
                    </a:ln>
                  </pic:spPr>
                </pic:pic>
              </a:graphicData>
            </a:graphic>
          </wp:inline>
        </w:drawing>
      </w:r>
      <w:r w:rsidR="00077A9F">
        <w:rPr>
          <w:noProof/>
        </w:rPr>
        <w:drawing>
          <wp:inline distT="0" distB="0" distL="0" distR="0" wp14:anchorId="5022E12F" wp14:editId="65259D91">
            <wp:extent cx="1742739"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4659" cy="517868"/>
                    </a:xfrm>
                    <a:prstGeom prst="rect">
                      <a:avLst/>
                    </a:prstGeom>
                    <a:noFill/>
                    <a:ln>
                      <a:noFill/>
                    </a:ln>
                  </pic:spPr>
                </pic:pic>
              </a:graphicData>
            </a:graphic>
          </wp:inline>
        </w:drawing>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832"/>
        <w:gridCol w:w="2833"/>
      </w:tblGrid>
      <w:tr w:rsidR="002F7B02" w14:paraId="6E75E859" w14:textId="77777777" w:rsidTr="00E302F6">
        <w:tc>
          <w:tcPr>
            <w:tcW w:w="2833" w:type="dxa"/>
            <w:hideMark/>
          </w:tcPr>
          <w:p w14:paraId="46003260" w14:textId="77777777" w:rsidR="002F7B02" w:rsidRPr="0079658D" w:rsidRDefault="002F7B02" w:rsidP="0022793E">
            <w:pPr>
              <w:pStyle w:val="Paragraph"/>
              <w:jc w:val="left"/>
              <w:rPr>
                <w:i/>
              </w:rPr>
            </w:pPr>
            <w:r>
              <w:t>Warren McCann</w:t>
            </w:r>
          </w:p>
        </w:tc>
        <w:tc>
          <w:tcPr>
            <w:tcW w:w="2832" w:type="dxa"/>
          </w:tcPr>
          <w:p w14:paraId="10995DF3" w14:textId="77777777" w:rsidR="002F7B02" w:rsidRDefault="002F7B02" w:rsidP="0022793E">
            <w:pPr>
              <w:pStyle w:val="Paragraph"/>
              <w:jc w:val="left"/>
            </w:pPr>
            <w:r>
              <w:t>The Honourable Jennifer Acton</w:t>
            </w:r>
          </w:p>
        </w:tc>
        <w:tc>
          <w:tcPr>
            <w:tcW w:w="2833" w:type="dxa"/>
          </w:tcPr>
          <w:p w14:paraId="66B5FB48" w14:textId="77777777" w:rsidR="002F7B02" w:rsidRPr="0079658D" w:rsidRDefault="002F7B02" w:rsidP="0022793E">
            <w:pPr>
              <w:pStyle w:val="Paragraph"/>
              <w:jc w:val="left"/>
            </w:pPr>
            <w:r>
              <w:t>Barbara Belcher AM</w:t>
            </w:r>
          </w:p>
        </w:tc>
      </w:tr>
      <w:tr w:rsidR="002F7B02" w14:paraId="4D2057EF" w14:textId="77777777" w:rsidTr="00E302F6">
        <w:tc>
          <w:tcPr>
            <w:tcW w:w="2833" w:type="dxa"/>
          </w:tcPr>
          <w:p w14:paraId="3C5F8D74" w14:textId="77777777" w:rsidR="002F7B02" w:rsidRPr="0079658D" w:rsidRDefault="002F7B02" w:rsidP="0022793E">
            <w:pPr>
              <w:pStyle w:val="Paragraph"/>
              <w:jc w:val="left"/>
              <w:rPr>
                <w:i/>
              </w:rPr>
            </w:pPr>
            <w:r w:rsidRPr="0079658D">
              <w:rPr>
                <w:i/>
              </w:rPr>
              <w:t>Chair</w:t>
            </w:r>
          </w:p>
        </w:tc>
        <w:tc>
          <w:tcPr>
            <w:tcW w:w="2832" w:type="dxa"/>
          </w:tcPr>
          <w:p w14:paraId="38C25D01" w14:textId="77777777" w:rsidR="002F7B02" w:rsidRPr="0079658D" w:rsidRDefault="002F7B02" w:rsidP="0022793E">
            <w:pPr>
              <w:pStyle w:val="Paragraph"/>
              <w:jc w:val="left"/>
              <w:rPr>
                <w:i/>
              </w:rPr>
            </w:pPr>
            <w:r w:rsidRPr="0079658D">
              <w:rPr>
                <w:i/>
              </w:rPr>
              <w:t>Member</w:t>
            </w:r>
          </w:p>
        </w:tc>
        <w:tc>
          <w:tcPr>
            <w:tcW w:w="2833" w:type="dxa"/>
          </w:tcPr>
          <w:p w14:paraId="1376BC3E" w14:textId="77777777" w:rsidR="002F7B02" w:rsidRPr="0079658D" w:rsidRDefault="002F7B02" w:rsidP="0022793E">
            <w:pPr>
              <w:pStyle w:val="Paragraph"/>
              <w:jc w:val="left"/>
              <w:rPr>
                <w:i/>
              </w:rPr>
            </w:pPr>
            <w:r w:rsidRPr="0079658D">
              <w:rPr>
                <w:i/>
              </w:rPr>
              <w:t>Member</w:t>
            </w:r>
          </w:p>
        </w:tc>
      </w:tr>
      <w:tr w:rsidR="002F7B02" w14:paraId="26561334" w14:textId="77777777" w:rsidTr="00E302F6">
        <w:tc>
          <w:tcPr>
            <w:tcW w:w="2833" w:type="dxa"/>
            <w:hideMark/>
          </w:tcPr>
          <w:p w14:paraId="6CDA5B9D" w14:textId="77777777" w:rsidR="002F7B02" w:rsidRDefault="002F7B02" w:rsidP="0022793E">
            <w:pPr>
              <w:pStyle w:val="Paragraph"/>
              <w:jc w:val="left"/>
            </w:pPr>
            <w:r>
              <w:t>Victorian Independent Remuneration Tribunal</w:t>
            </w:r>
          </w:p>
        </w:tc>
        <w:tc>
          <w:tcPr>
            <w:tcW w:w="2832" w:type="dxa"/>
            <w:hideMark/>
          </w:tcPr>
          <w:p w14:paraId="0FF9968A" w14:textId="77777777" w:rsidR="002F7B02" w:rsidRDefault="002F7B02" w:rsidP="0022793E">
            <w:pPr>
              <w:pStyle w:val="Paragraph"/>
              <w:jc w:val="left"/>
            </w:pPr>
            <w:r>
              <w:t>Victorian Independent Remuneration Tribunal</w:t>
            </w:r>
          </w:p>
        </w:tc>
        <w:tc>
          <w:tcPr>
            <w:tcW w:w="2833" w:type="dxa"/>
            <w:hideMark/>
          </w:tcPr>
          <w:p w14:paraId="7510F363" w14:textId="77777777" w:rsidR="002F7B02" w:rsidRDefault="002F7B02" w:rsidP="0022793E">
            <w:pPr>
              <w:pStyle w:val="Paragraph"/>
              <w:jc w:val="left"/>
            </w:pPr>
            <w:r>
              <w:t>Victorian Independent Remuneration Tribunal</w:t>
            </w:r>
          </w:p>
        </w:tc>
      </w:tr>
    </w:tbl>
    <w:p w14:paraId="4F2B7DA4" w14:textId="77777777" w:rsidR="002F7B02" w:rsidRPr="003062E5" w:rsidRDefault="002F7B02" w:rsidP="00A153D6">
      <w:pPr>
        <w:pStyle w:val="Paragraph"/>
      </w:pPr>
      <w:r>
        <w:t>Date:</w:t>
      </w:r>
      <w:bookmarkEnd w:id="0"/>
      <w:r>
        <w:t xml:space="preserve"> 14/05/2020</w:t>
      </w:r>
    </w:p>
    <w:p w14:paraId="31F441AC" w14:textId="53443083" w:rsidR="00C245B7" w:rsidRDefault="00C245B7" w:rsidP="00C245B7">
      <w:pPr>
        <w:pStyle w:val="VIRTCoverPageHeading"/>
        <w:outlineLvl w:val="0"/>
        <w:rPr>
          <w:rFonts w:ascii="Calibri Light" w:hAnsi="Calibri Light" w:cs="Calibri Light"/>
        </w:rPr>
        <w:sectPr w:rsidR="00C245B7" w:rsidSect="00794FE4">
          <w:footerReference w:type="default" r:id="rId25"/>
          <w:pgSz w:w="11900" w:h="16840"/>
          <w:pgMar w:top="1701" w:right="1701" w:bottom="1559" w:left="1701" w:header="708" w:footer="708" w:gutter="0"/>
          <w:pgNumType w:start="1"/>
          <w:cols w:space="708"/>
          <w:docGrid w:linePitch="286"/>
        </w:sectPr>
      </w:pPr>
    </w:p>
    <w:p w14:paraId="2B568467" w14:textId="3E319D03" w:rsidR="00D05301" w:rsidRDefault="00966D31" w:rsidP="00D05301">
      <w:pPr>
        <w:pStyle w:val="VIRTCoverPageHeading"/>
        <w:ind w:left="-426"/>
        <w:outlineLvl w:val="0"/>
        <w:rPr>
          <w:rFonts w:ascii="Calibri Light" w:hAnsi="Calibri Light" w:cs="Calibri Light"/>
        </w:rPr>
      </w:pPr>
      <w:r>
        <w:rPr>
          <w:rFonts w:ascii="Calibri Light" w:hAnsi="Calibri Light" w:cs="Calibri Light"/>
        </w:rPr>
        <w:drawing>
          <wp:anchor distT="0" distB="0" distL="114300" distR="114300" simplePos="0" relativeHeight="251658241" behindDoc="1" locked="0" layoutInCell="1" allowOverlap="1" wp14:anchorId="2CFCA316" wp14:editId="5FCB5A79">
            <wp:simplePos x="0" y="0"/>
            <wp:positionH relativeFrom="column">
              <wp:posOffset>-1389380</wp:posOffset>
            </wp:positionH>
            <wp:positionV relativeFrom="paragraph">
              <wp:posOffset>-1223026</wp:posOffset>
            </wp:positionV>
            <wp:extent cx="8081645" cy="2354707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1645" cy="23547070"/>
                    </a:xfrm>
                    <a:prstGeom prst="rect">
                      <a:avLst/>
                    </a:prstGeom>
                    <a:noFill/>
                  </pic:spPr>
                </pic:pic>
              </a:graphicData>
            </a:graphic>
            <wp14:sizeRelH relativeFrom="margin">
              <wp14:pctWidth>0</wp14:pctWidth>
            </wp14:sizeRelH>
            <wp14:sizeRelV relativeFrom="margin">
              <wp14:pctHeight>0</wp14:pctHeight>
            </wp14:sizeRelV>
          </wp:anchor>
        </w:drawing>
      </w:r>
      <w:r w:rsidR="00D05301">
        <w:drawing>
          <wp:anchor distT="0" distB="0" distL="114300" distR="114300" simplePos="0" relativeHeight="251658242" behindDoc="0" locked="0" layoutInCell="1" allowOverlap="1" wp14:anchorId="7219C4B6" wp14:editId="7BAC6C7A">
            <wp:simplePos x="0" y="0"/>
            <wp:positionH relativeFrom="column">
              <wp:posOffset>-203835</wp:posOffset>
            </wp:positionH>
            <wp:positionV relativeFrom="paragraph">
              <wp:posOffset>-232410</wp:posOffset>
            </wp:positionV>
            <wp:extent cx="1733550" cy="143777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33550" cy="1437770"/>
                    </a:xfrm>
                    <a:prstGeom prst="rect">
                      <a:avLst/>
                    </a:prstGeom>
                  </pic:spPr>
                </pic:pic>
              </a:graphicData>
            </a:graphic>
            <wp14:sizeRelH relativeFrom="margin">
              <wp14:pctWidth>0</wp14:pctWidth>
            </wp14:sizeRelH>
            <wp14:sizeRelV relativeFrom="margin">
              <wp14:pctHeight>0</wp14:pctHeight>
            </wp14:sizeRelV>
          </wp:anchor>
        </w:drawing>
      </w:r>
      <w:bookmarkEnd w:id="1"/>
    </w:p>
    <w:p w14:paraId="0933230D" w14:textId="79B07D73" w:rsidR="00D05301" w:rsidRDefault="00D05301" w:rsidP="00D05301">
      <w:pPr>
        <w:pStyle w:val="VIRTCoverPageHeading"/>
        <w:ind w:left="-426"/>
        <w:outlineLvl w:val="0"/>
        <w:rPr>
          <w:rFonts w:ascii="Calibri Light" w:hAnsi="Calibri Light" w:cs="Calibri Light"/>
        </w:rPr>
      </w:pPr>
    </w:p>
    <w:p w14:paraId="30F756FF" w14:textId="4293E128" w:rsidR="00D05301" w:rsidRDefault="00D05301" w:rsidP="00D05301">
      <w:pPr>
        <w:pStyle w:val="VIRTCoverPageHeading"/>
        <w:ind w:left="-426"/>
        <w:outlineLvl w:val="0"/>
        <w:rPr>
          <w:rFonts w:ascii="Calibri Light" w:hAnsi="Calibri Light" w:cs="Calibri Light"/>
        </w:rPr>
      </w:pPr>
    </w:p>
    <w:p w14:paraId="4652404A" w14:textId="55F1FBDD" w:rsidR="00D05301" w:rsidRDefault="00D05301" w:rsidP="00D05301">
      <w:pPr>
        <w:pStyle w:val="VIRTCoverPageHeading"/>
        <w:ind w:left="-426"/>
        <w:outlineLvl w:val="0"/>
        <w:rPr>
          <w:rFonts w:ascii="Calibri Light" w:hAnsi="Calibri Light" w:cs="Calibri Light"/>
        </w:rPr>
      </w:pPr>
    </w:p>
    <w:p w14:paraId="2D919A70" w14:textId="48E88974" w:rsidR="00D05301" w:rsidRDefault="00D05301" w:rsidP="00D05301">
      <w:pPr>
        <w:pStyle w:val="VIRTCoverPageHeading"/>
        <w:ind w:left="-426"/>
        <w:outlineLvl w:val="0"/>
        <w:rPr>
          <w:rFonts w:ascii="Calibri Light" w:hAnsi="Calibri Light" w:cs="Calibri Light"/>
        </w:rPr>
      </w:pPr>
    </w:p>
    <w:p w14:paraId="0ACE1C33" w14:textId="2498E824" w:rsidR="002D4A56" w:rsidRDefault="00D05301" w:rsidP="00D05301">
      <w:pPr>
        <w:pStyle w:val="VIRTCoverPageHeading"/>
        <w:ind w:left="-426"/>
        <w:outlineLvl w:val="0"/>
        <w:rPr>
          <w:rFonts w:ascii="Calibri Light" w:hAnsi="Calibri Light" w:cs="Calibri Light"/>
        </w:rPr>
      </w:pPr>
      <w:bookmarkStart w:id="4" w:name="_Hlk8725293"/>
      <w:bookmarkStart w:id="5" w:name="_Toc35006350"/>
      <w:bookmarkEnd w:id="4"/>
      <w:r>
        <w:rPr>
          <w:rFonts w:ascii="Calibri Light" w:hAnsi="Calibri Light" w:cs="Calibri Light"/>
        </w:rPr>
        <w:t>Remuneration bands for</w:t>
      </w:r>
      <w:r>
        <w:rPr>
          <w:rFonts w:ascii="Calibri Light" w:hAnsi="Calibri Light" w:cs="Calibri Light"/>
        </w:rPr>
        <w:br/>
        <w:t>executive</w:t>
      </w:r>
      <w:r w:rsidR="007512D1">
        <w:rPr>
          <w:rFonts w:ascii="Calibri Light" w:hAnsi="Calibri Light" w:cs="Calibri Light"/>
        </w:rPr>
        <w:t xml:space="preserve">s </w:t>
      </w:r>
      <w:r>
        <w:rPr>
          <w:rFonts w:ascii="Calibri Light" w:hAnsi="Calibri Light" w:cs="Calibri Light"/>
        </w:rPr>
        <w:t>employed</w:t>
      </w:r>
      <w:r w:rsidR="007512D1">
        <w:rPr>
          <w:rFonts w:ascii="Calibri Light" w:hAnsi="Calibri Light" w:cs="Calibri Light"/>
        </w:rPr>
        <w:t xml:space="preserve"> </w:t>
      </w:r>
      <w:r>
        <w:rPr>
          <w:rFonts w:ascii="Calibri Light" w:hAnsi="Calibri Light" w:cs="Calibri Light"/>
        </w:rPr>
        <w:t>in</w:t>
      </w:r>
      <w:r w:rsidR="007512D1">
        <w:rPr>
          <w:rFonts w:ascii="Calibri Light" w:hAnsi="Calibri Light" w:cs="Calibri Light"/>
        </w:rPr>
        <w:br/>
      </w:r>
      <w:r>
        <w:rPr>
          <w:rFonts w:ascii="Calibri Light" w:hAnsi="Calibri Light" w:cs="Calibri Light"/>
        </w:rPr>
        <w:t>public service bodies</w:t>
      </w:r>
      <w:r>
        <w:rPr>
          <w:rFonts w:ascii="Calibri Light" w:hAnsi="Calibri Light" w:cs="Calibri Light"/>
        </w:rPr>
        <w:br/>
        <w:t>(Victoria)</w:t>
      </w:r>
      <w:bookmarkEnd w:id="5"/>
    </w:p>
    <w:p w14:paraId="3E8442E4" w14:textId="46452626" w:rsidR="00D05301" w:rsidRPr="00D05301" w:rsidRDefault="00D05301" w:rsidP="00D05301">
      <w:pPr>
        <w:pStyle w:val="VIRTCoverPageHeading"/>
        <w:ind w:left="-426"/>
        <w:outlineLvl w:val="0"/>
        <w:rPr>
          <w:rFonts w:ascii="Calibri Light" w:hAnsi="Calibri Light" w:cs="Calibri Light"/>
        </w:rPr>
      </w:pPr>
      <w:bookmarkStart w:id="6" w:name="_Toc35006351"/>
      <w:r>
        <w:rPr>
          <w:rFonts w:ascii="Calibri Light" w:hAnsi="Calibri Light" w:cs="Calibri Light"/>
        </w:rPr>
        <w:t>Determination 01/20</w:t>
      </w:r>
      <w:r w:rsidR="007512D1">
        <w:rPr>
          <w:rFonts w:ascii="Calibri Light" w:hAnsi="Calibri Light" w:cs="Calibri Light"/>
        </w:rPr>
        <w:t>2</w:t>
      </w:r>
      <w:r>
        <w:rPr>
          <w:rFonts w:ascii="Calibri Light" w:hAnsi="Calibri Light" w:cs="Calibri Light"/>
        </w:rPr>
        <w:t>0</w:t>
      </w:r>
      <w:bookmarkEnd w:id="6"/>
    </w:p>
    <w:p w14:paraId="201C8282" w14:textId="69DB051B" w:rsidR="002D4A56" w:rsidRPr="00BD24F3" w:rsidRDefault="002D4A56" w:rsidP="00DD128B">
      <w:pPr>
        <w:pStyle w:val="Paragraph"/>
      </w:pPr>
    </w:p>
    <w:p w14:paraId="00C76EA0" w14:textId="682F1F95" w:rsidR="002D4A56" w:rsidRDefault="002D4A56" w:rsidP="00DD128B">
      <w:pPr>
        <w:pStyle w:val="Paragraph"/>
      </w:pPr>
    </w:p>
    <w:p w14:paraId="7DEBA8D8" w14:textId="645EE03B" w:rsidR="002D4A56" w:rsidRDefault="002D4A56" w:rsidP="00DD128B">
      <w:pPr>
        <w:pStyle w:val="Paragraph"/>
      </w:pPr>
    </w:p>
    <w:p w14:paraId="54B95391" w14:textId="7A838A2E" w:rsidR="002D4A56" w:rsidRDefault="002D4A56" w:rsidP="00DD128B">
      <w:pPr>
        <w:pStyle w:val="Paragraph"/>
      </w:pPr>
    </w:p>
    <w:p w14:paraId="64C7B2AC" w14:textId="77777777" w:rsidR="002D4A56" w:rsidRDefault="002D4A56" w:rsidP="00DD128B">
      <w:pPr>
        <w:pStyle w:val="Paragraph"/>
      </w:pPr>
    </w:p>
    <w:p w14:paraId="11320D41" w14:textId="7F1848AF" w:rsidR="002D4A56" w:rsidRPr="00BD24F3" w:rsidRDefault="002D4A56" w:rsidP="00D05301">
      <w:pPr>
        <w:pStyle w:val="VIRTCoverSubHeading"/>
        <w:ind w:hanging="426"/>
        <w:outlineLvl w:val="0"/>
        <w:rPr>
          <w:rFonts w:ascii="Calibri Light" w:hAnsi="Calibri Light" w:cs="Calibri Light"/>
        </w:rPr>
      </w:pPr>
      <w:bookmarkStart w:id="7" w:name="_Toc35006352"/>
      <w:r>
        <w:rPr>
          <w:rFonts w:ascii="Calibri Light" w:hAnsi="Calibri Light" w:cs="Calibri Light"/>
        </w:rPr>
        <w:t>Statement of Reasons</w:t>
      </w:r>
      <w:bookmarkEnd w:id="7"/>
    </w:p>
    <w:p w14:paraId="48333BEC" w14:textId="77777777" w:rsidR="002D4A56" w:rsidRPr="00B63F71" w:rsidRDefault="002D4A56" w:rsidP="002D4A56">
      <w:pPr>
        <w:rPr>
          <w:lang w:val="en-US"/>
        </w:rPr>
        <w:sectPr w:rsidR="002D4A56" w:rsidRPr="00B63F71" w:rsidSect="0030758C">
          <w:headerReference w:type="default" r:id="rId28"/>
          <w:type w:val="oddPage"/>
          <w:pgSz w:w="11900" w:h="16840"/>
          <w:pgMar w:top="1701" w:right="1701" w:bottom="1559" w:left="1701" w:header="708" w:footer="708" w:gutter="0"/>
          <w:pgNumType w:start="6"/>
          <w:cols w:space="708"/>
          <w:docGrid w:linePitch="286"/>
        </w:sectPr>
      </w:pPr>
    </w:p>
    <w:p w14:paraId="708EA73F" w14:textId="0ADE8700" w:rsidR="002D4A56" w:rsidRDefault="002D4A56" w:rsidP="002D4A56">
      <w:pPr>
        <w:rPr>
          <w:rFonts w:cs="Arial"/>
          <w:sz w:val="16"/>
          <w:szCs w:val="20"/>
        </w:rPr>
      </w:pPr>
    </w:p>
    <w:p w14:paraId="2BB305E9" w14:textId="77777777" w:rsidR="002D4A56" w:rsidRDefault="002D4A56" w:rsidP="002D4A56">
      <w:pPr>
        <w:rPr>
          <w:rFonts w:cs="Arial"/>
          <w:sz w:val="16"/>
          <w:szCs w:val="20"/>
        </w:rPr>
      </w:pPr>
    </w:p>
    <w:p w14:paraId="0DF69663" w14:textId="77777777" w:rsidR="002D4A56" w:rsidRDefault="002D4A56" w:rsidP="002D4A56">
      <w:pPr>
        <w:rPr>
          <w:rFonts w:cs="Arial"/>
          <w:sz w:val="16"/>
          <w:szCs w:val="20"/>
        </w:rPr>
      </w:pPr>
    </w:p>
    <w:p w14:paraId="47F4062B" w14:textId="77777777" w:rsidR="002D4A56" w:rsidRDefault="002D4A56" w:rsidP="002D4A56">
      <w:pPr>
        <w:rPr>
          <w:rFonts w:cs="Arial"/>
          <w:sz w:val="16"/>
          <w:szCs w:val="20"/>
        </w:rPr>
      </w:pPr>
    </w:p>
    <w:p w14:paraId="779D6DEB" w14:textId="77777777" w:rsidR="002D4A56" w:rsidRDefault="002D4A56" w:rsidP="002D4A56">
      <w:pPr>
        <w:rPr>
          <w:rFonts w:cs="Arial"/>
          <w:sz w:val="16"/>
          <w:szCs w:val="20"/>
        </w:rPr>
      </w:pPr>
    </w:p>
    <w:p w14:paraId="6D8EC974" w14:textId="77777777" w:rsidR="002D4A56" w:rsidRDefault="002D4A56" w:rsidP="002D4A56">
      <w:pPr>
        <w:rPr>
          <w:rFonts w:cs="Arial"/>
          <w:sz w:val="16"/>
          <w:szCs w:val="20"/>
        </w:rPr>
      </w:pPr>
    </w:p>
    <w:p w14:paraId="19D3555D" w14:textId="77777777" w:rsidR="002D4A56" w:rsidRDefault="002D4A56" w:rsidP="002D4A56">
      <w:pPr>
        <w:rPr>
          <w:rFonts w:cs="Arial"/>
          <w:sz w:val="16"/>
          <w:szCs w:val="20"/>
        </w:rPr>
      </w:pPr>
    </w:p>
    <w:p w14:paraId="5B7E8BC1" w14:textId="77777777" w:rsidR="002D4A56" w:rsidRDefault="002D4A56" w:rsidP="002D4A56">
      <w:pPr>
        <w:rPr>
          <w:rFonts w:cs="Arial"/>
          <w:sz w:val="16"/>
          <w:szCs w:val="20"/>
        </w:rPr>
      </w:pPr>
    </w:p>
    <w:p w14:paraId="20C44315" w14:textId="77777777" w:rsidR="002D4A56" w:rsidRDefault="002D4A56" w:rsidP="002D4A56">
      <w:pPr>
        <w:rPr>
          <w:rFonts w:cs="Arial"/>
          <w:sz w:val="16"/>
          <w:szCs w:val="20"/>
        </w:rPr>
      </w:pPr>
      <w:r w:rsidRPr="007F4324">
        <w:rPr>
          <w:noProof/>
          <w:sz w:val="16"/>
          <w:lang w:eastAsia="en-AU"/>
        </w:rPr>
        <w:drawing>
          <wp:anchor distT="0" distB="0" distL="114300" distR="114300" simplePos="0" relativeHeight="251658240" behindDoc="1" locked="0" layoutInCell="1" allowOverlap="1" wp14:anchorId="719A3B1A" wp14:editId="4FD64534">
            <wp:simplePos x="0" y="0"/>
            <wp:positionH relativeFrom="column">
              <wp:posOffset>4114800</wp:posOffset>
            </wp:positionH>
            <wp:positionV relativeFrom="paragraph">
              <wp:posOffset>71120</wp:posOffset>
            </wp:positionV>
            <wp:extent cx="2186940" cy="1396492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186940" cy="139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4E398C" w14:textId="77777777" w:rsidR="002D4A56" w:rsidRDefault="002D4A56" w:rsidP="002D4A56">
      <w:pPr>
        <w:rPr>
          <w:rFonts w:cs="Arial"/>
          <w:sz w:val="16"/>
          <w:szCs w:val="20"/>
        </w:rPr>
      </w:pPr>
    </w:p>
    <w:p w14:paraId="68027D2F" w14:textId="77777777" w:rsidR="002D4A56" w:rsidRDefault="002D4A56" w:rsidP="002D4A56">
      <w:pPr>
        <w:rPr>
          <w:rFonts w:cs="Arial"/>
          <w:sz w:val="16"/>
          <w:szCs w:val="20"/>
        </w:rPr>
      </w:pPr>
    </w:p>
    <w:p w14:paraId="42895F4C" w14:textId="77777777" w:rsidR="002D4A56" w:rsidRDefault="002D4A56" w:rsidP="002D4A56">
      <w:pPr>
        <w:rPr>
          <w:rFonts w:cs="Arial"/>
          <w:sz w:val="16"/>
          <w:szCs w:val="20"/>
        </w:rPr>
      </w:pPr>
    </w:p>
    <w:p w14:paraId="2B19BDAD" w14:textId="77777777" w:rsidR="002D4A56" w:rsidRDefault="002D4A56" w:rsidP="002D4A56">
      <w:pPr>
        <w:ind w:right="1077"/>
        <w:rPr>
          <w:rFonts w:cs="Arial"/>
          <w:sz w:val="16"/>
          <w:szCs w:val="20"/>
        </w:rPr>
      </w:pPr>
    </w:p>
    <w:p w14:paraId="158E723D" w14:textId="77777777" w:rsidR="002D4A56" w:rsidRDefault="002D4A56" w:rsidP="002D4A56">
      <w:pPr>
        <w:ind w:right="1757"/>
        <w:rPr>
          <w:rFonts w:cs="Arial"/>
          <w:b/>
          <w:sz w:val="16"/>
          <w:szCs w:val="20"/>
        </w:rPr>
      </w:pPr>
    </w:p>
    <w:p w14:paraId="3EA1B208" w14:textId="77777777" w:rsidR="0001645C" w:rsidRDefault="0001645C" w:rsidP="00551A61">
      <w:pPr>
        <w:pStyle w:val="ChapterHeading0"/>
        <w:sectPr w:rsidR="0001645C" w:rsidSect="000442D9">
          <w:headerReference w:type="default" r:id="rId30"/>
          <w:footerReference w:type="first" r:id="rId31"/>
          <w:pgSz w:w="11900" w:h="16840"/>
          <w:pgMar w:top="1701" w:right="1701" w:bottom="1559" w:left="1701" w:header="709" w:footer="709" w:gutter="0"/>
          <w:cols w:space="708"/>
          <w:titlePg/>
          <w:docGrid w:linePitch="299"/>
        </w:sectPr>
      </w:pPr>
      <w:bookmarkStart w:id="8" w:name="_Toc20323584"/>
      <w:bookmarkStart w:id="9" w:name="_Toc33609439"/>
      <w:bookmarkStart w:id="10" w:name="_Toc35006353"/>
      <w:bookmarkStart w:id="11" w:name="_Toc35006519"/>
    </w:p>
    <w:p w14:paraId="54C93E58" w14:textId="47D7D8B7" w:rsidR="002D4A56" w:rsidRDefault="002D4A56" w:rsidP="00551A61">
      <w:pPr>
        <w:pStyle w:val="ChapterHeading0"/>
      </w:pPr>
      <w:r w:rsidRPr="001B5AA3">
        <w:t>Contents</w:t>
      </w:r>
      <w:r>
        <w:br/>
      </w:r>
      <w:r>
        <w:drawing>
          <wp:inline distT="0" distB="0" distL="0" distR="0" wp14:anchorId="03452037" wp14:editId="6AB6AE1B">
            <wp:extent cx="2218055" cy="25463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8"/>
      <w:bookmarkEnd w:id="9"/>
      <w:bookmarkEnd w:id="10"/>
      <w:bookmarkEnd w:id="11"/>
    </w:p>
    <w:bookmarkStart w:id="12" w:name="_Toc520984126" w:displacedByCustomXml="next"/>
    <w:bookmarkStart w:id="13" w:name="_Toc5783354" w:displacedByCustomXml="next"/>
    <w:bookmarkStart w:id="14" w:name="_Toc20323430" w:displacedByCustomXml="next"/>
    <w:sdt>
      <w:sdtPr>
        <w:rPr>
          <w:rFonts w:ascii="Arial" w:eastAsiaTheme="minorHAnsi" w:hAnsi="Arial" w:cstheme="minorBidi"/>
          <w:b w:val="0"/>
          <w:bCs w:val="0"/>
          <w:color w:val="7F7F7F" w:themeColor="text1" w:themeTint="80"/>
          <w:sz w:val="20"/>
          <w:szCs w:val="22"/>
          <w:lang w:val="en-AU"/>
        </w:rPr>
        <w:id w:val="1578161639"/>
        <w:docPartObj>
          <w:docPartGallery w:val="Table of Contents"/>
          <w:docPartUnique/>
        </w:docPartObj>
      </w:sdtPr>
      <w:sdtEndPr>
        <w:rPr>
          <w:noProof/>
        </w:rPr>
      </w:sdtEndPr>
      <w:sdtContent>
        <w:p w14:paraId="150E4320" w14:textId="1958C37C" w:rsidR="007512D1" w:rsidRDefault="007512D1" w:rsidP="001B4022">
          <w:pPr>
            <w:pStyle w:val="TOCHeading"/>
            <w:spacing w:before="180" w:after="180"/>
            <w:rPr>
              <w:rFonts w:asciiTheme="minorHAnsi" w:eastAsiaTheme="minorEastAsia" w:hAnsiTheme="minorHAnsi"/>
              <w:b w:val="0"/>
              <w:bCs w:val="0"/>
              <w:noProof/>
              <w:color w:val="auto"/>
              <w:sz w:val="22"/>
              <w:szCs w:val="22"/>
              <w:lang w:eastAsia="en-AU"/>
            </w:rPr>
          </w:pPr>
          <w:r>
            <w:fldChar w:fldCharType="begin"/>
          </w:r>
          <w:r>
            <w:instrText xml:space="preserve"> TOC \h \z \t "VIRT Heading 2,1,Chapter Heading,1,VIRT heading 1,1" </w:instrText>
          </w:r>
          <w:r>
            <w:fldChar w:fldCharType="separate"/>
          </w:r>
        </w:p>
        <w:p w14:paraId="5F31ECE1" w14:textId="4C2844F7"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20" w:history="1">
            <w:r w:rsidR="007512D1" w:rsidRPr="009F16E1">
              <w:rPr>
                <w:rStyle w:val="Hyperlink"/>
                <w:lang w:eastAsia="en-AU"/>
              </w:rPr>
              <w:t xml:space="preserve">Glossary </w:t>
            </w:r>
            <w:r w:rsidR="007512D1">
              <w:rPr>
                <w:webHidden/>
              </w:rPr>
              <w:tab/>
            </w:r>
            <w:r w:rsidR="007512D1">
              <w:rPr>
                <w:webHidden/>
              </w:rPr>
              <w:fldChar w:fldCharType="begin"/>
            </w:r>
            <w:r w:rsidR="007512D1">
              <w:rPr>
                <w:webHidden/>
              </w:rPr>
              <w:instrText xml:space="preserve"> PAGEREF _Toc35006520 \h </w:instrText>
            </w:r>
            <w:r w:rsidR="007512D1">
              <w:rPr>
                <w:webHidden/>
              </w:rPr>
            </w:r>
            <w:r w:rsidR="007512D1">
              <w:rPr>
                <w:webHidden/>
              </w:rPr>
              <w:fldChar w:fldCharType="separate"/>
            </w:r>
            <w:r w:rsidR="00EA30C8">
              <w:rPr>
                <w:webHidden/>
              </w:rPr>
              <w:t>11</w:t>
            </w:r>
            <w:r w:rsidR="007512D1">
              <w:rPr>
                <w:webHidden/>
              </w:rPr>
              <w:fldChar w:fldCharType="end"/>
            </w:r>
          </w:hyperlink>
        </w:p>
        <w:p w14:paraId="19594DCE" w14:textId="674CC5BF"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21" w:history="1">
            <w:r w:rsidR="007512D1" w:rsidRPr="009F16E1">
              <w:rPr>
                <w:rStyle w:val="Hyperlink"/>
              </w:rPr>
              <w:t xml:space="preserve">Introduction </w:t>
            </w:r>
            <w:r w:rsidR="007512D1">
              <w:rPr>
                <w:webHidden/>
              </w:rPr>
              <w:tab/>
            </w:r>
            <w:r w:rsidR="007512D1">
              <w:rPr>
                <w:webHidden/>
              </w:rPr>
              <w:fldChar w:fldCharType="begin"/>
            </w:r>
            <w:r w:rsidR="007512D1">
              <w:rPr>
                <w:webHidden/>
              </w:rPr>
              <w:instrText xml:space="preserve"> PAGEREF _Toc35006521 \h </w:instrText>
            </w:r>
            <w:r w:rsidR="007512D1">
              <w:rPr>
                <w:webHidden/>
              </w:rPr>
            </w:r>
            <w:r w:rsidR="007512D1">
              <w:rPr>
                <w:webHidden/>
              </w:rPr>
              <w:fldChar w:fldCharType="separate"/>
            </w:r>
            <w:r w:rsidR="00EA30C8">
              <w:rPr>
                <w:webHidden/>
              </w:rPr>
              <w:t>13</w:t>
            </w:r>
            <w:r w:rsidR="007512D1">
              <w:rPr>
                <w:webHidden/>
              </w:rPr>
              <w:fldChar w:fldCharType="end"/>
            </w:r>
          </w:hyperlink>
        </w:p>
        <w:p w14:paraId="120A980D" w14:textId="6624759C"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22" w:history="1">
            <w:r w:rsidR="007512D1" w:rsidRPr="009F16E1">
              <w:rPr>
                <w:rStyle w:val="Hyperlink"/>
              </w:rPr>
              <w:t>1</w:t>
            </w:r>
            <w:r w:rsidR="007512D1">
              <w:rPr>
                <w:rFonts w:asciiTheme="minorHAnsi" w:eastAsiaTheme="minorEastAsia" w:hAnsiTheme="minorHAnsi"/>
                <w:b w:val="0"/>
                <w:bCs w:val="0"/>
                <w:color w:val="auto"/>
                <w:sz w:val="22"/>
                <w:szCs w:val="22"/>
                <w:lang w:eastAsia="en-AU"/>
              </w:rPr>
              <w:tab/>
            </w:r>
            <w:r w:rsidR="007512D1" w:rsidRPr="009F16E1">
              <w:rPr>
                <w:rStyle w:val="Hyperlink"/>
              </w:rPr>
              <w:t xml:space="preserve">Role of the Tribunal </w:t>
            </w:r>
            <w:r w:rsidR="007512D1">
              <w:rPr>
                <w:webHidden/>
              </w:rPr>
              <w:tab/>
            </w:r>
            <w:r w:rsidR="007512D1">
              <w:rPr>
                <w:webHidden/>
              </w:rPr>
              <w:fldChar w:fldCharType="begin"/>
            </w:r>
            <w:r w:rsidR="007512D1">
              <w:rPr>
                <w:webHidden/>
              </w:rPr>
              <w:instrText xml:space="preserve"> PAGEREF _Toc35006522 \h </w:instrText>
            </w:r>
            <w:r w:rsidR="007512D1">
              <w:rPr>
                <w:webHidden/>
              </w:rPr>
            </w:r>
            <w:r w:rsidR="007512D1">
              <w:rPr>
                <w:webHidden/>
              </w:rPr>
              <w:fldChar w:fldCharType="separate"/>
            </w:r>
            <w:r w:rsidR="00EA30C8">
              <w:rPr>
                <w:webHidden/>
              </w:rPr>
              <w:t>15</w:t>
            </w:r>
            <w:r w:rsidR="007512D1">
              <w:rPr>
                <w:webHidden/>
              </w:rPr>
              <w:fldChar w:fldCharType="end"/>
            </w:r>
          </w:hyperlink>
        </w:p>
        <w:p w14:paraId="3B77F7C0" w14:textId="42506675"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3" w:history="1">
            <w:r w:rsidR="007512D1" w:rsidRPr="007512D1">
              <w:rPr>
                <w:rStyle w:val="Hyperlink"/>
                <w:b w:val="0"/>
                <w:bCs w:val="0"/>
              </w:rPr>
              <w:t>1.1</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Functions of the Tribunal</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_Toc35006523 \h </w:instrText>
            </w:r>
            <w:r w:rsidR="007512D1" w:rsidRPr="007512D1">
              <w:rPr>
                <w:b w:val="0"/>
                <w:bCs w:val="0"/>
                <w:webHidden/>
              </w:rPr>
            </w:r>
            <w:r w:rsidR="007512D1" w:rsidRPr="007512D1">
              <w:rPr>
                <w:b w:val="0"/>
                <w:bCs w:val="0"/>
                <w:webHidden/>
              </w:rPr>
              <w:fldChar w:fldCharType="separate"/>
            </w:r>
            <w:r w:rsidR="00EA30C8">
              <w:rPr>
                <w:b w:val="0"/>
                <w:bCs w:val="0"/>
                <w:webHidden/>
              </w:rPr>
              <w:t>16</w:t>
            </w:r>
            <w:r w:rsidR="007512D1" w:rsidRPr="007512D1">
              <w:rPr>
                <w:b w:val="0"/>
                <w:bCs w:val="0"/>
                <w:webHidden/>
              </w:rPr>
              <w:fldChar w:fldCharType="end"/>
            </w:r>
          </w:hyperlink>
        </w:p>
        <w:p w14:paraId="0468501A" w14:textId="7D7F98C0"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4" w:history="1">
            <w:r w:rsidR="007512D1" w:rsidRPr="007512D1">
              <w:rPr>
                <w:rStyle w:val="Hyperlink"/>
                <w:b w:val="0"/>
                <w:bCs w:val="0"/>
              </w:rPr>
              <w:t>1.2</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Scope of the Determination</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_Toc35006524 \h </w:instrText>
            </w:r>
            <w:r w:rsidR="007512D1" w:rsidRPr="007512D1">
              <w:rPr>
                <w:b w:val="0"/>
                <w:bCs w:val="0"/>
                <w:webHidden/>
              </w:rPr>
            </w:r>
            <w:r w:rsidR="007512D1" w:rsidRPr="007512D1">
              <w:rPr>
                <w:b w:val="0"/>
                <w:bCs w:val="0"/>
                <w:webHidden/>
              </w:rPr>
              <w:fldChar w:fldCharType="separate"/>
            </w:r>
            <w:r w:rsidR="00EA30C8">
              <w:rPr>
                <w:b w:val="0"/>
                <w:bCs w:val="0"/>
                <w:webHidden/>
              </w:rPr>
              <w:t>17</w:t>
            </w:r>
            <w:r w:rsidR="007512D1" w:rsidRPr="007512D1">
              <w:rPr>
                <w:b w:val="0"/>
                <w:bCs w:val="0"/>
                <w:webHidden/>
              </w:rPr>
              <w:fldChar w:fldCharType="end"/>
            </w:r>
          </w:hyperlink>
        </w:p>
        <w:p w14:paraId="30D5B6A2" w14:textId="5069F251"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5" w:history="1">
            <w:r w:rsidR="007512D1" w:rsidRPr="007512D1">
              <w:rPr>
                <w:rStyle w:val="Hyperlink"/>
                <w:b w:val="0"/>
                <w:bCs w:val="0"/>
              </w:rPr>
              <w:t>1.3</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Consultation</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_Toc35006525 \h </w:instrText>
            </w:r>
            <w:r w:rsidR="007512D1" w:rsidRPr="007512D1">
              <w:rPr>
                <w:b w:val="0"/>
                <w:bCs w:val="0"/>
                <w:webHidden/>
              </w:rPr>
            </w:r>
            <w:r w:rsidR="007512D1" w:rsidRPr="007512D1">
              <w:rPr>
                <w:b w:val="0"/>
                <w:bCs w:val="0"/>
                <w:webHidden/>
              </w:rPr>
              <w:fldChar w:fldCharType="separate"/>
            </w:r>
            <w:r w:rsidR="00EA30C8">
              <w:rPr>
                <w:b w:val="0"/>
                <w:bCs w:val="0"/>
                <w:webHidden/>
              </w:rPr>
              <w:t>19</w:t>
            </w:r>
            <w:r w:rsidR="007512D1" w:rsidRPr="007512D1">
              <w:rPr>
                <w:b w:val="0"/>
                <w:bCs w:val="0"/>
                <w:webHidden/>
              </w:rPr>
              <w:fldChar w:fldCharType="end"/>
            </w:r>
          </w:hyperlink>
        </w:p>
        <w:p w14:paraId="11CC3FBE" w14:textId="11D40A67"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6" w:history="1">
            <w:r w:rsidR="007512D1" w:rsidRPr="007512D1">
              <w:rPr>
                <w:rStyle w:val="Hyperlink"/>
                <w:b w:val="0"/>
                <w:bCs w:val="0"/>
              </w:rPr>
              <w:t>1.4 Data</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_Toc35006526 \h </w:instrText>
            </w:r>
            <w:r w:rsidR="007512D1" w:rsidRPr="007512D1">
              <w:rPr>
                <w:b w:val="0"/>
                <w:bCs w:val="0"/>
                <w:webHidden/>
              </w:rPr>
            </w:r>
            <w:r w:rsidR="007512D1" w:rsidRPr="007512D1">
              <w:rPr>
                <w:b w:val="0"/>
                <w:bCs w:val="0"/>
                <w:webHidden/>
              </w:rPr>
              <w:fldChar w:fldCharType="separate"/>
            </w:r>
            <w:r w:rsidR="00EA30C8">
              <w:rPr>
                <w:b w:val="0"/>
                <w:bCs w:val="0"/>
                <w:webHidden/>
              </w:rPr>
              <w:t>20</w:t>
            </w:r>
            <w:r w:rsidR="007512D1" w:rsidRPr="007512D1">
              <w:rPr>
                <w:b w:val="0"/>
                <w:bCs w:val="0"/>
                <w:webHidden/>
              </w:rPr>
              <w:fldChar w:fldCharType="end"/>
            </w:r>
          </w:hyperlink>
        </w:p>
        <w:p w14:paraId="63B61C29" w14:textId="254B1498"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7" w:history="1">
            <w:r w:rsidR="007512D1" w:rsidRPr="007512D1">
              <w:rPr>
                <w:rStyle w:val="Hyperlink"/>
                <w:b w:val="0"/>
                <w:bCs w:val="0"/>
              </w:rPr>
              <w:t>1.5</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Other executive workforce reforms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_Toc35006527 \h </w:instrText>
            </w:r>
            <w:r w:rsidR="007512D1" w:rsidRPr="007512D1">
              <w:rPr>
                <w:b w:val="0"/>
                <w:bCs w:val="0"/>
                <w:webHidden/>
              </w:rPr>
            </w:r>
            <w:r w:rsidR="007512D1" w:rsidRPr="007512D1">
              <w:rPr>
                <w:b w:val="0"/>
                <w:bCs w:val="0"/>
                <w:webHidden/>
              </w:rPr>
              <w:fldChar w:fldCharType="separate"/>
            </w:r>
            <w:r w:rsidR="00EA30C8">
              <w:rPr>
                <w:b w:val="0"/>
                <w:bCs w:val="0"/>
                <w:webHidden/>
              </w:rPr>
              <w:t>21</w:t>
            </w:r>
            <w:r w:rsidR="007512D1" w:rsidRPr="007512D1">
              <w:rPr>
                <w:b w:val="0"/>
                <w:bCs w:val="0"/>
                <w:webHidden/>
              </w:rPr>
              <w:fldChar w:fldCharType="end"/>
            </w:r>
          </w:hyperlink>
        </w:p>
        <w:p w14:paraId="5C633D50" w14:textId="5FDD01CE"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28" w:history="1">
            <w:r w:rsidR="007512D1" w:rsidRPr="009F16E1">
              <w:rPr>
                <w:rStyle w:val="Hyperlink"/>
              </w:rPr>
              <w:t>2</w:t>
            </w:r>
            <w:r w:rsidR="007512D1">
              <w:rPr>
                <w:rFonts w:asciiTheme="minorHAnsi" w:eastAsiaTheme="minorEastAsia" w:hAnsiTheme="minorHAnsi"/>
                <w:b w:val="0"/>
                <w:bCs w:val="0"/>
                <w:color w:val="auto"/>
                <w:sz w:val="22"/>
                <w:szCs w:val="22"/>
                <w:lang w:eastAsia="en-AU"/>
              </w:rPr>
              <w:tab/>
            </w:r>
            <w:r w:rsidR="007512D1" w:rsidRPr="009F16E1">
              <w:rPr>
                <w:rStyle w:val="Hyperlink"/>
              </w:rPr>
              <w:t xml:space="preserve">Roles of executives </w:t>
            </w:r>
            <w:r w:rsidR="007512D1">
              <w:rPr>
                <w:webHidden/>
              </w:rPr>
              <w:tab/>
            </w:r>
            <w:r w:rsidR="007512D1">
              <w:rPr>
                <w:webHidden/>
              </w:rPr>
              <w:fldChar w:fldCharType="begin"/>
            </w:r>
            <w:r w:rsidR="007512D1">
              <w:rPr>
                <w:webHidden/>
              </w:rPr>
              <w:instrText xml:space="preserve"> PAGEREF _Toc35006528 \h </w:instrText>
            </w:r>
            <w:r w:rsidR="007512D1">
              <w:rPr>
                <w:webHidden/>
              </w:rPr>
            </w:r>
            <w:r w:rsidR="007512D1">
              <w:rPr>
                <w:webHidden/>
              </w:rPr>
              <w:fldChar w:fldCharType="separate"/>
            </w:r>
            <w:r w:rsidR="00EA30C8">
              <w:rPr>
                <w:webHidden/>
              </w:rPr>
              <w:t>25</w:t>
            </w:r>
            <w:r w:rsidR="007512D1">
              <w:rPr>
                <w:webHidden/>
              </w:rPr>
              <w:fldChar w:fldCharType="end"/>
            </w:r>
          </w:hyperlink>
        </w:p>
        <w:p w14:paraId="66341FE5" w14:textId="265EAB38"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29" w:history="1">
            <w:r w:rsidR="007512D1" w:rsidRPr="007512D1">
              <w:rPr>
                <w:rStyle w:val="Hyperlink"/>
                <w:b w:val="0"/>
                <w:bCs w:val="0"/>
              </w:rPr>
              <w:t>2.1 Victorian context</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_Toc35006529 \h </w:instrText>
            </w:r>
            <w:r w:rsidR="007512D1" w:rsidRPr="007512D1">
              <w:rPr>
                <w:b w:val="0"/>
                <w:bCs w:val="0"/>
                <w:webHidden/>
              </w:rPr>
            </w:r>
            <w:r w:rsidR="007512D1" w:rsidRPr="007512D1">
              <w:rPr>
                <w:b w:val="0"/>
                <w:bCs w:val="0"/>
                <w:webHidden/>
              </w:rPr>
              <w:fldChar w:fldCharType="separate"/>
            </w:r>
            <w:r w:rsidR="00EA30C8">
              <w:rPr>
                <w:b w:val="0"/>
                <w:bCs w:val="0"/>
                <w:webHidden/>
              </w:rPr>
              <w:t>25</w:t>
            </w:r>
            <w:r w:rsidR="007512D1" w:rsidRPr="007512D1">
              <w:rPr>
                <w:b w:val="0"/>
                <w:bCs w:val="0"/>
                <w:webHidden/>
              </w:rPr>
              <w:fldChar w:fldCharType="end"/>
            </w:r>
          </w:hyperlink>
        </w:p>
        <w:p w14:paraId="78B87B5D" w14:textId="2D87FFD1"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0" w:history="1">
            <w:r w:rsidR="007512D1" w:rsidRPr="007512D1">
              <w:rPr>
                <w:rStyle w:val="Hyperlink"/>
                <w:b w:val="0"/>
                <w:bCs w:val="0"/>
              </w:rPr>
              <w:t>2.2 Roles of public service body Heads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_Toc35006530 \h </w:instrText>
            </w:r>
            <w:r w:rsidR="007512D1" w:rsidRPr="007512D1">
              <w:rPr>
                <w:b w:val="0"/>
                <w:bCs w:val="0"/>
                <w:webHidden/>
              </w:rPr>
            </w:r>
            <w:r w:rsidR="007512D1" w:rsidRPr="007512D1">
              <w:rPr>
                <w:b w:val="0"/>
                <w:bCs w:val="0"/>
                <w:webHidden/>
              </w:rPr>
              <w:fldChar w:fldCharType="separate"/>
            </w:r>
            <w:r w:rsidR="00EA30C8">
              <w:rPr>
                <w:b w:val="0"/>
                <w:bCs w:val="0"/>
                <w:webHidden/>
              </w:rPr>
              <w:t>30</w:t>
            </w:r>
            <w:r w:rsidR="007512D1" w:rsidRPr="007512D1">
              <w:rPr>
                <w:b w:val="0"/>
                <w:bCs w:val="0"/>
                <w:webHidden/>
              </w:rPr>
              <w:fldChar w:fldCharType="end"/>
            </w:r>
          </w:hyperlink>
        </w:p>
        <w:p w14:paraId="5861A38F" w14:textId="6C271A79"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1" w:history="1">
            <w:r w:rsidR="007512D1" w:rsidRPr="007512D1">
              <w:rPr>
                <w:rStyle w:val="Hyperlink"/>
                <w:b w:val="0"/>
                <w:bCs w:val="0"/>
              </w:rPr>
              <w:t>2.3 Roles of subordinate executives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_Toc35006531 \h </w:instrText>
            </w:r>
            <w:r w:rsidR="007512D1" w:rsidRPr="007512D1">
              <w:rPr>
                <w:b w:val="0"/>
                <w:bCs w:val="0"/>
                <w:webHidden/>
              </w:rPr>
            </w:r>
            <w:r w:rsidR="007512D1" w:rsidRPr="007512D1">
              <w:rPr>
                <w:b w:val="0"/>
                <w:bCs w:val="0"/>
                <w:webHidden/>
              </w:rPr>
              <w:fldChar w:fldCharType="separate"/>
            </w:r>
            <w:r w:rsidR="00EA30C8">
              <w:rPr>
                <w:b w:val="0"/>
                <w:bCs w:val="0"/>
                <w:webHidden/>
              </w:rPr>
              <w:t>40</w:t>
            </w:r>
            <w:r w:rsidR="007512D1" w:rsidRPr="007512D1">
              <w:rPr>
                <w:b w:val="0"/>
                <w:bCs w:val="0"/>
                <w:webHidden/>
              </w:rPr>
              <w:fldChar w:fldCharType="end"/>
            </w:r>
          </w:hyperlink>
        </w:p>
        <w:p w14:paraId="34CC79B2" w14:textId="427664AD"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2" w:history="1">
            <w:r w:rsidR="007512D1" w:rsidRPr="007512D1">
              <w:rPr>
                <w:rStyle w:val="Hyperlink"/>
                <w:b w:val="0"/>
                <w:bCs w:val="0"/>
              </w:rPr>
              <w:t>2.4</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Changing nature of the role of executives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_Toc35006532 \h </w:instrText>
            </w:r>
            <w:r w:rsidR="007512D1" w:rsidRPr="007512D1">
              <w:rPr>
                <w:b w:val="0"/>
                <w:bCs w:val="0"/>
                <w:webHidden/>
              </w:rPr>
            </w:r>
            <w:r w:rsidR="007512D1" w:rsidRPr="007512D1">
              <w:rPr>
                <w:b w:val="0"/>
                <w:bCs w:val="0"/>
                <w:webHidden/>
              </w:rPr>
              <w:fldChar w:fldCharType="separate"/>
            </w:r>
            <w:r w:rsidR="00EA30C8">
              <w:rPr>
                <w:b w:val="0"/>
                <w:bCs w:val="0"/>
                <w:webHidden/>
              </w:rPr>
              <w:t>41</w:t>
            </w:r>
            <w:r w:rsidR="007512D1" w:rsidRPr="007512D1">
              <w:rPr>
                <w:b w:val="0"/>
                <w:bCs w:val="0"/>
                <w:webHidden/>
              </w:rPr>
              <w:fldChar w:fldCharType="end"/>
            </w:r>
          </w:hyperlink>
        </w:p>
        <w:p w14:paraId="236565DA" w14:textId="6A3EDC91"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33" w:history="1">
            <w:r w:rsidR="007512D1" w:rsidRPr="009F16E1">
              <w:rPr>
                <w:rStyle w:val="Hyperlink"/>
              </w:rPr>
              <w:t>3</w:t>
            </w:r>
            <w:r w:rsidR="007512D1">
              <w:rPr>
                <w:rFonts w:asciiTheme="minorHAnsi" w:eastAsiaTheme="minorEastAsia" w:hAnsiTheme="minorHAnsi"/>
                <w:b w:val="0"/>
                <w:bCs w:val="0"/>
                <w:color w:val="auto"/>
                <w:sz w:val="22"/>
                <w:szCs w:val="22"/>
                <w:lang w:eastAsia="en-AU"/>
              </w:rPr>
              <w:tab/>
            </w:r>
            <w:r w:rsidR="007512D1" w:rsidRPr="009F16E1">
              <w:rPr>
                <w:rStyle w:val="Hyperlink"/>
              </w:rPr>
              <w:t xml:space="preserve">Existing employment and remuneration framework </w:t>
            </w:r>
            <w:r w:rsidR="007512D1">
              <w:rPr>
                <w:webHidden/>
              </w:rPr>
              <w:tab/>
            </w:r>
            <w:r w:rsidR="007512D1">
              <w:rPr>
                <w:webHidden/>
              </w:rPr>
              <w:fldChar w:fldCharType="begin"/>
            </w:r>
            <w:r w:rsidR="007512D1">
              <w:rPr>
                <w:webHidden/>
              </w:rPr>
              <w:instrText xml:space="preserve"> PAGEREF _Toc35006533 \h </w:instrText>
            </w:r>
            <w:r w:rsidR="007512D1">
              <w:rPr>
                <w:webHidden/>
              </w:rPr>
            </w:r>
            <w:r w:rsidR="007512D1">
              <w:rPr>
                <w:webHidden/>
              </w:rPr>
              <w:fldChar w:fldCharType="separate"/>
            </w:r>
            <w:r w:rsidR="00EA30C8">
              <w:rPr>
                <w:webHidden/>
              </w:rPr>
              <w:t>45</w:t>
            </w:r>
            <w:r w:rsidR="007512D1">
              <w:rPr>
                <w:webHidden/>
              </w:rPr>
              <w:fldChar w:fldCharType="end"/>
            </w:r>
          </w:hyperlink>
        </w:p>
        <w:p w14:paraId="04011AEA" w14:textId="1493C9E8"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4" w:history="1">
            <w:r w:rsidR="007512D1" w:rsidRPr="007512D1">
              <w:rPr>
                <w:rStyle w:val="Hyperlink"/>
                <w:b w:val="0"/>
                <w:bCs w:val="0"/>
              </w:rPr>
              <w:t>3.1</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Employment policy</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_Toc35006534 \h </w:instrText>
            </w:r>
            <w:r w:rsidR="007512D1" w:rsidRPr="007512D1">
              <w:rPr>
                <w:b w:val="0"/>
                <w:bCs w:val="0"/>
                <w:webHidden/>
              </w:rPr>
            </w:r>
            <w:r w:rsidR="007512D1" w:rsidRPr="007512D1">
              <w:rPr>
                <w:b w:val="0"/>
                <w:bCs w:val="0"/>
                <w:webHidden/>
              </w:rPr>
              <w:fldChar w:fldCharType="separate"/>
            </w:r>
            <w:r w:rsidR="00EA30C8">
              <w:rPr>
                <w:b w:val="0"/>
                <w:bCs w:val="0"/>
                <w:webHidden/>
              </w:rPr>
              <w:t>45</w:t>
            </w:r>
            <w:r w:rsidR="007512D1" w:rsidRPr="007512D1">
              <w:rPr>
                <w:b w:val="0"/>
                <w:bCs w:val="0"/>
                <w:webHidden/>
              </w:rPr>
              <w:fldChar w:fldCharType="end"/>
            </w:r>
          </w:hyperlink>
        </w:p>
        <w:p w14:paraId="397237C2" w14:textId="43827900"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5" w:history="1">
            <w:r w:rsidR="007512D1" w:rsidRPr="007512D1">
              <w:rPr>
                <w:rStyle w:val="Hyperlink"/>
                <w:b w:val="0"/>
                <w:bCs w:val="0"/>
              </w:rPr>
              <w:t>3.2 Remuneration policy</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_Toc35006535 \h </w:instrText>
            </w:r>
            <w:r w:rsidR="007512D1" w:rsidRPr="007512D1">
              <w:rPr>
                <w:b w:val="0"/>
                <w:bCs w:val="0"/>
                <w:webHidden/>
              </w:rPr>
            </w:r>
            <w:r w:rsidR="007512D1" w:rsidRPr="007512D1">
              <w:rPr>
                <w:b w:val="0"/>
                <w:bCs w:val="0"/>
                <w:webHidden/>
              </w:rPr>
              <w:fldChar w:fldCharType="separate"/>
            </w:r>
            <w:r w:rsidR="00EA30C8">
              <w:rPr>
                <w:b w:val="0"/>
                <w:bCs w:val="0"/>
                <w:webHidden/>
              </w:rPr>
              <w:t>47</w:t>
            </w:r>
            <w:r w:rsidR="007512D1" w:rsidRPr="007512D1">
              <w:rPr>
                <w:b w:val="0"/>
                <w:bCs w:val="0"/>
                <w:webHidden/>
              </w:rPr>
              <w:fldChar w:fldCharType="end"/>
            </w:r>
          </w:hyperlink>
        </w:p>
        <w:p w14:paraId="6DD1E285" w14:textId="71724FAF"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6" w:history="1">
            <w:r w:rsidR="007512D1" w:rsidRPr="007512D1">
              <w:rPr>
                <w:rStyle w:val="Hyperlink"/>
                <w:b w:val="0"/>
                <w:bCs w:val="0"/>
              </w:rPr>
              <w:t>3.3 Trends in executive remuneration</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_Toc35006536 \h </w:instrText>
            </w:r>
            <w:r w:rsidR="007512D1" w:rsidRPr="007512D1">
              <w:rPr>
                <w:b w:val="0"/>
                <w:bCs w:val="0"/>
                <w:webHidden/>
              </w:rPr>
            </w:r>
            <w:r w:rsidR="007512D1" w:rsidRPr="007512D1">
              <w:rPr>
                <w:b w:val="0"/>
                <w:bCs w:val="0"/>
                <w:webHidden/>
              </w:rPr>
              <w:fldChar w:fldCharType="separate"/>
            </w:r>
            <w:r w:rsidR="00EA30C8">
              <w:rPr>
                <w:b w:val="0"/>
                <w:bCs w:val="0"/>
                <w:webHidden/>
              </w:rPr>
              <w:t>52</w:t>
            </w:r>
            <w:r w:rsidR="007512D1" w:rsidRPr="007512D1">
              <w:rPr>
                <w:b w:val="0"/>
                <w:bCs w:val="0"/>
                <w:webHidden/>
              </w:rPr>
              <w:fldChar w:fldCharType="end"/>
            </w:r>
          </w:hyperlink>
        </w:p>
        <w:p w14:paraId="27EBE860" w14:textId="2E5E94CE"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37" w:history="1">
            <w:r w:rsidR="007512D1" w:rsidRPr="009F16E1">
              <w:rPr>
                <w:rStyle w:val="Hyperlink"/>
              </w:rPr>
              <w:t xml:space="preserve">4 Characteristics of the VPS executive labour market </w:t>
            </w:r>
            <w:r w:rsidR="007512D1">
              <w:rPr>
                <w:webHidden/>
              </w:rPr>
              <w:tab/>
            </w:r>
            <w:r w:rsidR="007512D1">
              <w:rPr>
                <w:webHidden/>
              </w:rPr>
              <w:fldChar w:fldCharType="begin"/>
            </w:r>
            <w:r w:rsidR="007512D1">
              <w:rPr>
                <w:webHidden/>
              </w:rPr>
              <w:instrText xml:space="preserve"> PAGEREF _Toc35006537 \h </w:instrText>
            </w:r>
            <w:r w:rsidR="007512D1">
              <w:rPr>
                <w:webHidden/>
              </w:rPr>
            </w:r>
            <w:r w:rsidR="007512D1">
              <w:rPr>
                <w:webHidden/>
              </w:rPr>
              <w:fldChar w:fldCharType="separate"/>
            </w:r>
            <w:r w:rsidR="00EA30C8">
              <w:rPr>
                <w:webHidden/>
              </w:rPr>
              <w:t>59</w:t>
            </w:r>
            <w:r w:rsidR="007512D1">
              <w:rPr>
                <w:webHidden/>
              </w:rPr>
              <w:fldChar w:fldCharType="end"/>
            </w:r>
          </w:hyperlink>
        </w:p>
        <w:p w14:paraId="203E7F9F" w14:textId="1EDBEAA7"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38" w:history="1">
            <w:r w:rsidR="007512D1" w:rsidRPr="007512D1">
              <w:rPr>
                <w:rStyle w:val="Hyperlink"/>
                <w:b w:val="0"/>
                <w:bCs w:val="0"/>
              </w:rPr>
              <w:t>4.1 The ‘market’ for VPS executives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_Toc35006538 \h </w:instrText>
            </w:r>
            <w:r w:rsidR="007512D1" w:rsidRPr="007512D1">
              <w:rPr>
                <w:b w:val="0"/>
                <w:bCs w:val="0"/>
                <w:webHidden/>
              </w:rPr>
            </w:r>
            <w:r w:rsidR="007512D1" w:rsidRPr="007512D1">
              <w:rPr>
                <w:b w:val="0"/>
                <w:bCs w:val="0"/>
                <w:webHidden/>
              </w:rPr>
              <w:fldChar w:fldCharType="separate"/>
            </w:r>
            <w:r w:rsidR="00EA30C8">
              <w:rPr>
                <w:b w:val="0"/>
                <w:bCs w:val="0"/>
                <w:webHidden/>
              </w:rPr>
              <w:t>60</w:t>
            </w:r>
            <w:r w:rsidR="007512D1" w:rsidRPr="007512D1">
              <w:rPr>
                <w:b w:val="0"/>
                <w:bCs w:val="0"/>
                <w:webHidden/>
              </w:rPr>
              <w:fldChar w:fldCharType="end"/>
            </w:r>
          </w:hyperlink>
        </w:p>
        <w:p w14:paraId="18B2BAF3" w14:textId="3E5F62A6"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39" w:history="1">
            <w:r w:rsidR="007512D1" w:rsidRPr="009F16E1">
              <w:rPr>
                <w:rStyle w:val="Hyperlink"/>
              </w:rPr>
              <w:t>5</w:t>
            </w:r>
            <w:r w:rsidR="007512D1">
              <w:rPr>
                <w:rFonts w:asciiTheme="minorHAnsi" w:eastAsiaTheme="minorEastAsia" w:hAnsiTheme="minorHAnsi"/>
                <w:b w:val="0"/>
                <w:bCs w:val="0"/>
                <w:color w:val="auto"/>
                <w:sz w:val="22"/>
                <w:szCs w:val="22"/>
                <w:lang w:eastAsia="en-AU"/>
              </w:rPr>
              <w:tab/>
            </w:r>
            <w:r w:rsidR="007512D1" w:rsidRPr="009F16E1">
              <w:rPr>
                <w:rStyle w:val="Hyperlink"/>
              </w:rPr>
              <w:t xml:space="preserve">Economic factors </w:t>
            </w:r>
            <w:r w:rsidR="007512D1">
              <w:rPr>
                <w:webHidden/>
              </w:rPr>
              <w:tab/>
            </w:r>
            <w:r w:rsidR="007512D1">
              <w:rPr>
                <w:webHidden/>
              </w:rPr>
              <w:fldChar w:fldCharType="begin"/>
            </w:r>
            <w:r w:rsidR="007512D1">
              <w:rPr>
                <w:webHidden/>
              </w:rPr>
              <w:instrText xml:space="preserve"> PAGEREF _Toc35006539 \h </w:instrText>
            </w:r>
            <w:r w:rsidR="007512D1">
              <w:rPr>
                <w:webHidden/>
              </w:rPr>
            </w:r>
            <w:r w:rsidR="007512D1">
              <w:rPr>
                <w:webHidden/>
              </w:rPr>
              <w:fldChar w:fldCharType="separate"/>
            </w:r>
            <w:r w:rsidR="00EA30C8">
              <w:rPr>
                <w:webHidden/>
              </w:rPr>
              <w:t>67</w:t>
            </w:r>
            <w:r w:rsidR="007512D1">
              <w:rPr>
                <w:webHidden/>
              </w:rPr>
              <w:fldChar w:fldCharType="end"/>
            </w:r>
          </w:hyperlink>
        </w:p>
        <w:p w14:paraId="1BBABAFF" w14:textId="116D7A77"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0" w:history="1">
            <w:r w:rsidR="007512D1" w:rsidRPr="007512D1">
              <w:rPr>
                <w:rStyle w:val="Hyperlink"/>
                <w:b w:val="0"/>
                <w:bCs w:val="0"/>
              </w:rPr>
              <w:t>5.1</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Current and projected economic conditions and trends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_Toc35006540 \h </w:instrText>
            </w:r>
            <w:r w:rsidR="007512D1" w:rsidRPr="007512D1">
              <w:rPr>
                <w:b w:val="0"/>
                <w:bCs w:val="0"/>
                <w:webHidden/>
              </w:rPr>
            </w:r>
            <w:r w:rsidR="007512D1" w:rsidRPr="007512D1">
              <w:rPr>
                <w:b w:val="0"/>
                <w:bCs w:val="0"/>
                <w:webHidden/>
              </w:rPr>
              <w:fldChar w:fldCharType="separate"/>
            </w:r>
            <w:r w:rsidR="00EA30C8">
              <w:rPr>
                <w:b w:val="0"/>
                <w:bCs w:val="0"/>
                <w:webHidden/>
              </w:rPr>
              <w:t>67</w:t>
            </w:r>
            <w:r w:rsidR="007512D1" w:rsidRPr="007512D1">
              <w:rPr>
                <w:b w:val="0"/>
                <w:bCs w:val="0"/>
                <w:webHidden/>
              </w:rPr>
              <w:fldChar w:fldCharType="end"/>
            </w:r>
          </w:hyperlink>
        </w:p>
        <w:p w14:paraId="65A47D62" w14:textId="05BB2053"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1" w:history="1">
            <w:r w:rsidR="007512D1" w:rsidRPr="007512D1">
              <w:rPr>
                <w:rStyle w:val="Hyperlink"/>
                <w:b w:val="0"/>
                <w:bCs w:val="0"/>
              </w:rPr>
              <w:t>5.2</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Financial position and fiscal strategy of the State of Victoria</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_Toc35006541 \h </w:instrText>
            </w:r>
            <w:r w:rsidR="007512D1" w:rsidRPr="007512D1">
              <w:rPr>
                <w:b w:val="0"/>
                <w:bCs w:val="0"/>
                <w:webHidden/>
              </w:rPr>
            </w:r>
            <w:r w:rsidR="007512D1" w:rsidRPr="007512D1">
              <w:rPr>
                <w:b w:val="0"/>
                <w:bCs w:val="0"/>
                <w:webHidden/>
              </w:rPr>
              <w:fldChar w:fldCharType="separate"/>
            </w:r>
            <w:r w:rsidR="00EA30C8">
              <w:rPr>
                <w:b w:val="0"/>
                <w:bCs w:val="0"/>
                <w:webHidden/>
              </w:rPr>
              <w:t>69</w:t>
            </w:r>
            <w:r w:rsidR="007512D1" w:rsidRPr="007512D1">
              <w:rPr>
                <w:b w:val="0"/>
                <w:bCs w:val="0"/>
                <w:webHidden/>
              </w:rPr>
              <w:fldChar w:fldCharType="end"/>
            </w:r>
          </w:hyperlink>
        </w:p>
        <w:p w14:paraId="726B1401" w14:textId="37606E01"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2" w:history="1">
            <w:r w:rsidR="007512D1" w:rsidRPr="007512D1">
              <w:rPr>
                <w:rStyle w:val="Hyperlink"/>
                <w:b w:val="0"/>
                <w:bCs w:val="0"/>
              </w:rPr>
              <w:t>5.3</w:t>
            </w:r>
            <w:r w:rsidR="007512D1">
              <w:rPr>
                <w:rFonts w:asciiTheme="minorHAnsi" w:eastAsiaTheme="minorEastAsia" w:hAnsiTheme="minorHAnsi"/>
                <w:b w:val="0"/>
                <w:bCs w:val="0"/>
                <w:color w:val="auto"/>
                <w:sz w:val="22"/>
                <w:szCs w:val="22"/>
                <w:lang w:eastAsia="en-AU"/>
              </w:rPr>
              <w:t xml:space="preserve"> </w:t>
            </w:r>
            <w:r w:rsidR="007512D1" w:rsidRPr="007512D1">
              <w:rPr>
                <w:rStyle w:val="Hyperlink"/>
                <w:b w:val="0"/>
                <w:bCs w:val="0"/>
              </w:rPr>
              <w:t>Victorian Government’s Wages Policy</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_Toc35006542 \h </w:instrText>
            </w:r>
            <w:r w:rsidR="007512D1" w:rsidRPr="007512D1">
              <w:rPr>
                <w:b w:val="0"/>
                <w:bCs w:val="0"/>
                <w:webHidden/>
              </w:rPr>
            </w:r>
            <w:r w:rsidR="007512D1" w:rsidRPr="007512D1">
              <w:rPr>
                <w:b w:val="0"/>
                <w:bCs w:val="0"/>
                <w:webHidden/>
              </w:rPr>
              <w:fldChar w:fldCharType="separate"/>
            </w:r>
            <w:r w:rsidR="00EA30C8">
              <w:rPr>
                <w:b w:val="0"/>
                <w:bCs w:val="0"/>
                <w:webHidden/>
              </w:rPr>
              <w:t>70</w:t>
            </w:r>
            <w:r w:rsidR="007512D1" w:rsidRPr="007512D1">
              <w:rPr>
                <w:b w:val="0"/>
                <w:bCs w:val="0"/>
                <w:webHidden/>
              </w:rPr>
              <w:fldChar w:fldCharType="end"/>
            </w:r>
          </w:hyperlink>
        </w:p>
        <w:p w14:paraId="10EB70CA" w14:textId="1772A054"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43" w:history="1">
            <w:r w:rsidR="007512D1" w:rsidRPr="009F16E1">
              <w:rPr>
                <w:rStyle w:val="Hyperlink"/>
              </w:rPr>
              <w:t>6</w:t>
            </w:r>
            <w:r w:rsidR="007512D1">
              <w:rPr>
                <w:rFonts w:asciiTheme="minorHAnsi" w:eastAsiaTheme="minorEastAsia" w:hAnsiTheme="minorHAnsi"/>
                <w:b w:val="0"/>
                <w:bCs w:val="0"/>
                <w:color w:val="auto"/>
                <w:sz w:val="22"/>
                <w:szCs w:val="22"/>
                <w:lang w:eastAsia="en-AU"/>
              </w:rPr>
              <w:tab/>
            </w:r>
            <w:r w:rsidR="007512D1" w:rsidRPr="009F16E1">
              <w:rPr>
                <w:rStyle w:val="Hyperlink"/>
              </w:rPr>
              <w:t xml:space="preserve">Tribunal’s considerations  </w:t>
            </w:r>
            <w:r w:rsidR="007512D1">
              <w:rPr>
                <w:webHidden/>
              </w:rPr>
              <w:tab/>
            </w:r>
            <w:r w:rsidR="007512D1">
              <w:rPr>
                <w:webHidden/>
              </w:rPr>
              <w:fldChar w:fldCharType="begin"/>
            </w:r>
            <w:r w:rsidR="007512D1">
              <w:rPr>
                <w:webHidden/>
              </w:rPr>
              <w:instrText xml:space="preserve"> PAGEREF _Toc35006543 \h </w:instrText>
            </w:r>
            <w:r w:rsidR="007512D1">
              <w:rPr>
                <w:webHidden/>
              </w:rPr>
            </w:r>
            <w:r w:rsidR="007512D1">
              <w:rPr>
                <w:webHidden/>
              </w:rPr>
              <w:fldChar w:fldCharType="separate"/>
            </w:r>
            <w:r w:rsidR="00EA30C8">
              <w:rPr>
                <w:webHidden/>
              </w:rPr>
              <w:t>73</w:t>
            </w:r>
            <w:r w:rsidR="007512D1">
              <w:rPr>
                <w:webHidden/>
              </w:rPr>
              <w:fldChar w:fldCharType="end"/>
            </w:r>
          </w:hyperlink>
        </w:p>
        <w:p w14:paraId="3352A3C4" w14:textId="1F632F69"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4" w:history="1">
            <w:r w:rsidR="007512D1" w:rsidRPr="007512D1">
              <w:rPr>
                <w:rStyle w:val="Hyperlink"/>
                <w:b w:val="0"/>
                <w:bCs w:val="0"/>
              </w:rPr>
              <w:t>6.1 Existing executive remuneration framework</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_Toc35006544 \h </w:instrText>
            </w:r>
            <w:r w:rsidR="007512D1" w:rsidRPr="007512D1">
              <w:rPr>
                <w:b w:val="0"/>
                <w:bCs w:val="0"/>
                <w:webHidden/>
              </w:rPr>
            </w:r>
            <w:r w:rsidR="007512D1" w:rsidRPr="007512D1">
              <w:rPr>
                <w:b w:val="0"/>
                <w:bCs w:val="0"/>
                <w:webHidden/>
              </w:rPr>
              <w:fldChar w:fldCharType="separate"/>
            </w:r>
            <w:r w:rsidR="00EA30C8">
              <w:rPr>
                <w:b w:val="0"/>
                <w:bCs w:val="0"/>
                <w:webHidden/>
              </w:rPr>
              <w:t>74</w:t>
            </w:r>
            <w:r w:rsidR="007512D1" w:rsidRPr="007512D1">
              <w:rPr>
                <w:b w:val="0"/>
                <w:bCs w:val="0"/>
                <w:webHidden/>
              </w:rPr>
              <w:fldChar w:fldCharType="end"/>
            </w:r>
          </w:hyperlink>
        </w:p>
        <w:p w14:paraId="04615A64" w14:textId="1F09C278"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5" w:history="1">
            <w:r w:rsidR="007512D1" w:rsidRPr="007512D1">
              <w:rPr>
                <w:rStyle w:val="Hyperlink"/>
                <w:b w:val="0"/>
                <w:bCs w:val="0"/>
              </w:rPr>
              <w:t>6.2 Structure of remuneration bands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_Toc35006545 \h </w:instrText>
            </w:r>
            <w:r w:rsidR="007512D1" w:rsidRPr="007512D1">
              <w:rPr>
                <w:b w:val="0"/>
                <w:bCs w:val="0"/>
                <w:webHidden/>
              </w:rPr>
            </w:r>
            <w:r w:rsidR="007512D1" w:rsidRPr="007512D1">
              <w:rPr>
                <w:b w:val="0"/>
                <w:bCs w:val="0"/>
                <w:webHidden/>
              </w:rPr>
              <w:fldChar w:fldCharType="separate"/>
            </w:r>
            <w:r w:rsidR="00EA30C8">
              <w:rPr>
                <w:b w:val="0"/>
                <w:bCs w:val="0"/>
                <w:webHidden/>
              </w:rPr>
              <w:t>75</w:t>
            </w:r>
            <w:r w:rsidR="007512D1" w:rsidRPr="007512D1">
              <w:rPr>
                <w:b w:val="0"/>
                <w:bCs w:val="0"/>
                <w:webHidden/>
              </w:rPr>
              <w:fldChar w:fldCharType="end"/>
            </w:r>
          </w:hyperlink>
        </w:p>
        <w:p w14:paraId="25D56D0C" w14:textId="53A52E20"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6" w:history="1">
            <w:r w:rsidR="007512D1" w:rsidRPr="007512D1">
              <w:rPr>
                <w:rStyle w:val="Hyperlink"/>
                <w:b w:val="0"/>
                <w:bCs w:val="0"/>
              </w:rPr>
              <w:t>6.3 Value of the remuneration bands</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_Toc35006546 \h </w:instrText>
            </w:r>
            <w:r w:rsidR="007512D1" w:rsidRPr="007512D1">
              <w:rPr>
                <w:b w:val="0"/>
                <w:bCs w:val="0"/>
                <w:webHidden/>
              </w:rPr>
            </w:r>
            <w:r w:rsidR="007512D1" w:rsidRPr="007512D1">
              <w:rPr>
                <w:b w:val="0"/>
                <w:bCs w:val="0"/>
                <w:webHidden/>
              </w:rPr>
              <w:fldChar w:fldCharType="separate"/>
            </w:r>
            <w:r w:rsidR="00EA30C8">
              <w:rPr>
                <w:b w:val="0"/>
                <w:bCs w:val="0"/>
                <w:webHidden/>
              </w:rPr>
              <w:t>82</w:t>
            </w:r>
            <w:r w:rsidR="007512D1" w:rsidRPr="007512D1">
              <w:rPr>
                <w:b w:val="0"/>
                <w:bCs w:val="0"/>
                <w:webHidden/>
              </w:rPr>
              <w:fldChar w:fldCharType="end"/>
            </w:r>
          </w:hyperlink>
        </w:p>
        <w:p w14:paraId="07C51A1D" w14:textId="01143140"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7" w:history="1">
            <w:r w:rsidR="007512D1" w:rsidRPr="007512D1">
              <w:rPr>
                <w:rStyle w:val="Hyperlink"/>
                <w:b w:val="0"/>
                <w:bCs w:val="0"/>
              </w:rPr>
              <w:t>6.4 The new executive remuneration framework</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_Toc35006547 \h </w:instrText>
            </w:r>
            <w:r w:rsidR="007512D1" w:rsidRPr="007512D1">
              <w:rPr>
                <w:b w:val="0"/>
                <w:bCs w:val="0"/>
                <w:webHidden/>
              </w:rPr>
            </w:r>
            <w:r w:rsidR="007512D1" w:rsidRPr="007512D1">
              <w:rPr>
                <w:b w:val="0"/>
                <w:bCs w:val="0"/>
                <w:webHidden/>
              </w:rPr>
              <w:fldChar w:fldCharType="separate"/>
            </w:r>
            <w:r w:rsidR="00EA30C8">
              <w:rPr>
                <w:b w:val="0"/>
                <w:bCs w:val="0"/>
                <w:webHidden/>
              </w:rPr>
              <w:t>95</w:t>
            </w:r>
            <w:r w:rsidR="007512D1" w:rsidRPr="007512D1">
              <w:rPr>
                <w:b w:val="0"/>
                <w:bCs w:val="0"/>
                <w:webHidden/>
              </w:rPr>
              <w:fldChar w:fldCharType="end"/>
            </w:r>
          </w:hyperlink>
        </w:p>
        <w:p w14:paraId="2F877938" w14:textId="11F75B39" w:rsidR="007512D1" w:rsidRPr="007512D1" w:rsidRDefault="0060429D" w:rsidP="001B4022">
          <w:pPr>
            <w:pStyle w:val="TOC1"/>
            <w:spacing w:before="180" w:after="180"/>
            <w:ind w:left="400"/>
            <w:rPr>
              <w:rFonts w:asciiTheme="minorHAnsi" w:eastAsiaTheme="minorEastAsia" w:hAnsiTheme="minorHAnsi"/>
              <w:b w:val="0"/>
              <w:bCs w:val="0"/>
              <w:color w:val="auto"/>
              <w:sz w:val="22"/>
              <w:szCs w:val="22"/>
              <w:lang w:eastAsia="en-AU"/>
            </w:rPr>
          </w:pPr>
          <w:hyperlink w:anchor="_Toc35006548" w:history="1">
            <w:r w:rsidR="007512D1" w:rsidRPr="007512D1">
              <w:rPr>
                <w:rStyle w:val="Hyperlink"/>
                <w:b w:val="0"/>
                <w:bCs w:val="0"/>
              </w:rPr>
              <w:t>6.5 Conclusion</w:t>
            </w:r>
            <w:r w:rsidR="007512D1" w:rsidRPr="007512D1">
              <w:rPr>
                <w:b w:val="0"/>
                <w:bCs w:val="0"/>
                <w:webHidden/>
              </w:rPr>
              <w:tab/>
            </w:r>
            <w:r w:rsidR="007512D1" w:rsidRPr="007512D1">
              <w:rPr>
                <w:b w:val="0"/>
                <w:bCs w:val="0"/>
                <w:webHidden/>
              </w:rPr>
              <w:fldChar w:fldCharType="begin"/>
            </w:r>
            <w:r w:rsidR="007512D1" w:rsidRPr="007512D1">
              <w:rPr>
                <w:b w:val="0"/>
                <w:bCs w:val="0"/>
                <w:webHidden/>
              </w:rPr>
              <w:instrText xml:space="preserve"> PAGEREF _Toc35006548 \h </w:instrText>
            </w:r>
            <w:r w:rsidR="007512D1" w:rsidRPr="007512D1">
              <w:rPr>
                <w:b w:val="0"/>
                <w:bCs w:val="0"/>
                <w:webHidden/>
              </w:rPr>
            </w:r>
            <w:r w:rsidR="007512D1" w:rsidRPr="007512D1">
              <w:rPr>
                <w:b w:val="0"/>
                <w:bCs w:val="0"/>
                <w:webHidden/>
              </w:rPr>
              <w:fldChar w:fldCharType="separate"/>
            </w:r>
            <w:r w:rsidR="00EA30C8">
              <w:rPr>
                <w:b w:val="0"/>
                <w:bCs w:val="0"/>
                <w:webHidden/>
              </w:rPr>
              <w:t>98</w:t>
            </w:r>
            <w:r w:rsidR="007512D1" w:rsidRPr="007512D1">
              <w:rPr>
                <w:b w:val="0"/>
                <w:bCs w:val="0"/>
                <w:webHidden/>
              </w:rPr>
              <w:fldChar w:fldCharType="end"/>
            </w:r>
          </w:hyperlink>
        </w:p>
        <w:p w14:paraId="7B421309" w14:textId="3ACEAE6E"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49" w:history="1">
            <w:r w:rsidR="007512D1" w:rsidRPr="009F16E1">
              <w:rPr>
                <w:rStyle w:val="Hyperlink"/>
              </w:rPr>
              <w:t xml:space="preserve">Reference list </w:t>
            </w:r>
            <w:r w:rsidR="007512D1">
              <w:rPr>
                <w:webHidden/>
              </w:rPr>
              <w:tab/>
            </w:r>
            <w:r w:rsidR="007512D1">
              <w:rPr>
                <w:webHidden/>
              </w:rPr>
              <w:fldChar w:fldCharType="begin"/>
            </w:r>
            <w:r w:rsidR="007512D1">
              <w:rPr>
                <w:webHidden/>
              </w:rPr>
              <w:instrText xml:space="preserve"> PAGEREF _Toc35006549 \h </w:instrText>
            </w:r>
            <w:r w:rsidR="007512D1">
              <w:rPr>
                <w:webHidden/>
              </w:rPr>
            </w:r>
            <w:r w:rsidR="007512D1">
              <w:rPr>
                <w:webHidden/>
              </w:rPr>
              <w:fldChar w:fldCharType="separate"/>
            </w:r>
            <w:r w:rsidR="00EA30C8">
              <w:rPr>
                <w:webHidden/>
              </w:rPr>
              <w:t>101</w:t>
            </w:r>
            <w:r w:rsidR="007512D1">
              <w:rPr>
                <w:webHidden/>
              </w:rPr>
              <w:fldChar w:fldCharType="end"/>
            </w:r>
          </w:hyperlink>
        </w:p>
        <w:p w14:paraId="30E13B3A" w14:textId="6616B328" w:rsidR="007512D1" w:rsidRDefault="0060429D" w:rsidP="001B4022">
          <w:pPr>
            <w:pStyle w:val="TOC1"/>
            <w:spacing w:before="180" w:after="180"/>
            <w:rPr>
              <w:rFonts w:asciiTheme="minorHAnsi" w:eastAsiaTheme="minorEastAsia" w:hAnsiTheme="minorHAnsi"/>
              <w:b w:val="0"/>
              <w:bCs w:val="0"/>
              <w:color w:val="auto"/>
              <w:sz w:val="22"/>
              <w:szCs w:val="22"/>
              <w:lang w:eastAsia="en-AU"/>
            </w:rPr>
          </w:pPr>
          <w:hyperlink w:anchor="_Toc35006550" w:history="1">
            <w:r w:rsidR="007512D1" w:rsidRPr="009F16E1">
              <w:rPr>
                <w:rStyle w:val="Hyperlink"/>
              </w:rPr>
              <w:t xml:space="preserve">Appendix A – consultation </w:t>
            </w:r>
            <w:r w:rsidR="007512D1">
              <w:rPr>
                <w:webHidden/>
              </w:rPr>
              <w:tab/>
            </w:r>
            <w:r w:rsidR="007512D1">
              <w:rPr>
                <w:webHidden/>
              </w:rPr>
              <w:fldChar w:fldCharType="begin"/>
            </w:r>
            <w:r w:rsidR="007512D1">
              <w:rPr>
                <w:webHidden/>
              </w:rPr>
              <w:instrText xml:space="preserve"> PAGEREF _Toc35006550 \h </w:instrText>
            </w:r>
            <w:r w:rsidR="007512D1">
              <w:rPr>
                <w:webHidden/>
              </w:rPr>
            </w:r>
            <w:r w:rsidR="007512D1">
              <w:rPr>
                <w:webHidden/>
              </w:rPr>
              <w:fldChar w:fldCharType="separate"/>
            </w:r>
            <w:r w:rsidR="00EA30C8">
              <w:rPr>
                <w:webHidden/>
              </w:rPr>
              <w:t>105</w:t>
            </w:r>
            <w:r w:rsidR="007512D1">
              <w:rPr>
                <w:webHidden/>
              </w:rPr>
              <w:fldChar w:fldCharType="end"/>
            </w:r>
          </w:hyperlink>
        </w:p>
        <w:p w14:paraId="5CE13129" w14:textId="559E5347" w:rsidR="007512D1" w:rsidRDefault="007512D1" w:rsidP="001B4022">
          <w:pPr>
            <w:spacing w:before="180"/>
          </w:pPr>
          <w:r>
            <w:fldChar w:fldCharType="end"/>
          </w:r>
        </w:p>
      </w:sdtContent>
    </w:sdt>
    <w:p w14:paraId="52B30FA8" w14:textId="0AEB2DDC" w:rsidR="007512D1" w:rsidRDefault="007512D1" w:rsidP="007512D1">
      <w:pPr>
        <w:pStyle w:val="TOC1"/>
      </w:pPr>
    </w:p>
    <w:p w14:paraId="2014869C" w14:textId="77777777" w:rsidR="00224C93" w:rsidRDefault="00224C93" w:rsidP="00551A61">
      <w:pPr>
        <w:pStyle w:val="ChapterHeading0"/>
        <w:rPr>
          <w:lang w:eastAsia="en-AU"/>
        </w:rPr>
        <w:sectPr w:rsidR="00224C93" w:rsidSect="0001645C">
          <w:footerReference w:type="first" r:id="rId32"/>
          <w:type w:val="oddPage"/>
          <w:pgSz w:w="11900" w:h="16840"/>
          <w:pgMar w:top="1701" w:right="1701" w:bottom="1559" w:left="1701" w:header="709" w:footer="709" w:gutter="0"/>
          <w:cols w:space="708"/>
          <w:titlePg/>
          <w:docGrid w:linePitch="299"/>
        </w:sectPr>
      </w:pPr>
      <w:bookmarkStart w:id="15" w:name="_Toc33609440"/>
      <w:bookmarkStart w:id="16" w:name="_Toc35006354"/>
      <w:bookmarkStart w:id="17" w:name="_Toc35006520"/>
      <w:bookmarkEnd w:id="12"/>
    </w:p>
    <w:p w14:paraId="3498615E" w14:textId="37039915" w:rsidR="002D4A56" w:rsidRDefault="002D4A56" w:rsidP="00551A61">
      <w:pPr>
        <w:pStyle w:val="ChapterHeading0"/>
        <w:rPr>
          <w:lang w:eastAsia="en-AU"/>
        </w:rPr>
      </w:pPr>
      <w:r w:rsidRPr="00F60981">
        <w:rPr>
          <w:lang w:eastAsia="en-AU"/>
        </w:rPr>
        <w:t>Glossary</w:t>
      </w:r>
      <w:bookmarkEnd w:id="14"/>
      <w:bookmarkEnd w:id="13"/>
      <w:r>
        <w:rPr>
          <w:lang w:eastAsia="en-AU"/>
        </w:rPr>
        <w:br/>
      </w:r>
      <w:r w:rsidRPr="00F46558">
        <w:rPr>
          <w:lang w:eastAsia="en-AU"/>
        </w:rPr>
        <w:drawing>
          <wp:inline distT="0" distB="0" distL="0" distR="0" wp14:anchorId="087CDAA3" wp14:editId="6F533CA2">
            <wp:extent cx="2218055" cy="25463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5"/>
      <w:bookmarkEnd w:id="16"/>
      <w:bookmarkEnd w:id="17"/>
    </w:p>
    <w:tbl>
      <w:tblPr>
        <w:tblStyle w:val="ListTable3-Accent2"/>
        <w:tblW w:w="8647" w:type="dxa"/>
        <w:tblLayout w:type="fixed"/>
        <w:tblLook w:val="01E0" w:firstRow="1" w:lastRow="1" w:firstColumn="1" w:lastColumn="1" w:noHBand="0" w:noVBand="0"/>
      </w:tblPr>
      <w:tblGrid>
        <w:gridCol w:w="2581"/>
        <w:gridCol w:w="6066"/>
      </w:tblGrid>
      <w:tr w:rsidR="007411CA" w:rsidRPr="00BD24F3" w14:paraId="5F1CDCFF" w14:textId="77777777" w:rsidTr="00E044AB">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100" w:firstRow="0" w:lastRow="0" w:firstColumn="1" w:lastColumn="0" w:oddVBand="0" w:evenVBand="0" w:oddHBand="0" w:evenHBand="0" w:firstRowFirstColumn="1" w:firstRowLastColumn="0" w:lastRowFirstColumn="0" w:lastRowLastColumn="0"/>
            <w:tcW w:w="2581" w:type="dxa"/>
            <w:tcBorders>
              <w:top w:val="single" w:sz="4" w:space="0" w:color="148A5D" w:themeColor="accent2"/>
              <w:left w:val="nil"/>
            </w:tcBorders>
          </w:tcPr>
          <w:p w14:paraId="334BF5AD" w14:textId="77777777" w:rsidR="007411CA" w:rsidRPr="00D34938" w:rsidRDefault="007411CA" w:rsidP="00727611">
            <w:pPr>
              <w:pStyle w:val="Tableheaderrow"/>
              <w:rPr>
                <w:b/>
              </w:rPr>
            </w:pPr>
            <w:r w:rsidRPr="00D34938">
              <w:rPr>
                <w:b/>
              </w:rPr>
              <w:t xml:space="preserve">Term or abbreviation </w:t>
            </w:r>
          </w:p>
        </w:tc>
        <w:tc>
          <w:tcPr>
            <w:cnfStyle w:val="000100001000" w:firstRow="0" w:lastRow="0" w:firstColumn="0" w:lastColumn="1" w:oddVBand="0" w:evenVBand="0" w:oddHBand="0" w:evenHBand="0" w:firstRowFirstColumn="0" w:firstRowLastColumn="1" w:lastRowFirstColumn="0" w:lastRowLastColumn="0"/>
            <w:tcW w:w="6066" w:type="dxa"/>
            <w:tcBorders>
              <w:top w:val="single" w:sz="4" w:space="0" w:color="148A5D" w:themeColor="accent2"/>
              <w:right w:val="nil"/>
            </w:tcBorders>
          </w:tcPr>
          <w:p w14:paraId="041CC777" w14:textId="77777777" w:rsidR="007411CA" w:rsidRPr="00D34938" w:rsidRDefault="007411CA" w:rsidP="00727611">
            <w:pPr>
              <w:pStyle w:val="Tableheaderrow"/>
              <w:rPr>
                <w:rFonts w:eastAsia="Arial Narrow"/>
                <w:b/>
              </w:rPr>
            </w:pPr>
            <w:r w:rsidRPr="00D34938">
              <w:rPr>
                <w:b/>
              </w:rPr>
              <w:t xml:space="preserve">Definition </w:t>
            </w:r>
          </w:p>
        </w:tc>
      </w:tr>
      <w:tr w:rsidR="00E10F30" w:rsidRPr="00BD24F3" w14:paraId="56F6105F"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01213589" w14:textId="20BA870D" w:rsidR="00E10F30" w:rsidRPr="006037DE" w:rsidRDefault="00E10F30" w:rsidP="00403F97">
            <w:pPr>
              <w:pStyle w:val="Textinthetable"/>
            </w:pPr>
            <w:r>
              <w:t>AO</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720F7B32" w14:textId="3F926D34" w:rsidR="00E10F30" w:rsidRPr="00F92F4D" w:rsidRDefault="00E10F30" w:rsidP="00403F97">
            <w:pPr>
              <w:pStyle w:val="Textinthetable"/>
              <w:rPr>
                <w:bCs/>
              </w:rPr>
            </w:pPr>
            <w:r>
              <w:rPr>
                <w:bCs/>
              </w:rPr>
              <w:t xml:space="preserve">Administrative Office </w:t>
            </w:r>
            <w:r w:rsidR="00E044AB">
              <w:rPr>
                <w:bCs/>
              </w:rPr>
              <w:t xml:space="preserve">– </w:t>
            </w:r>
            <w:r>
              <w:rPr>
                <w:bCs/>
              </w:rPr>
              <w:t>a</w:t>
            </w:r>
            <w:r w:rsidR="00E044AB">
              <w:rPr>
                <w:bCs/>
              </w:rPr>
              <w:t xml:space="preserve"> type of Victorian public service</w:t>
            </w:r>
            <w:r w:rsidRPr="00F92F4D">
              <w:rPr>
                <w:bCs/>
              </w:rPr>
              <w:t xml:space="preserve"> body</w:t>
            </w:r>
            <w:r w:rsidRPr="00F92F4D">
              <w:rPr>
                <w:bCs/>
                <w:spacing w:val="-5"/>
              </w:rPr>
              <w:t xml:space="preserve"> </w:t>
            </w:r>
            <w:r w:rsidR="00E044AB">
              <w:rPr>
                <w:bCs/>
              </w:rPr>
              <w:t xml:space="preserve">established by the Governor in Council </w:t>
            </w:r>
            <w:r w:rsidRPr="00F92F4D">
              <w:rPr>
                <w:bCs/>
              </w:rPr>
              <w:t>under</w:t>
            </w:r>
            <w:r w:rsidRPr="00F92F4D">
              <w:rPr>
                <w:bCs/>
                <w:spacing w:val="-5"/>
              </w:rPr>
              <w:t xml:space="preserve"> </w:t>
            </w:r>
            <w:r>
              <w:rPr>
                <w:bCs/>
              </w:rPr>
              <w:t>s</w:t>
            </w:r>
            <w:r w:rsidRPr="00F92F4D">
              <w:rPr>
                <w:bCs/>
              </w:rPr>
              <w:t>ection</w:t>
            </w:r>
            <w:r w:rsidRPr="00F92F4D">
              <w:rPr>
                <w:bCs/>
                <w:spacing w:val="-3"/>
              </w:rPr>
              <w:t xml:space="preserve"> </w:t>
            </w:r>
            <w:r w:rsidRPr="00F92F4D">
              <w:rPr>
                <w:bCs/>
              </w:rPr>
              <w:t>11</w:t>
            </w:r>
            <w:r w:rsidRPr="00F92F4D">
              <w:rPr>
                <w:bCs/>
                <w:spacing w:val="-5"/>
              </w:rPr>
              <w:t xml:space="preserve"> </w:t>
            </w:r>
            <w:r w:rsidRPr="00F92F4D">
              <w:rPr>
                <w:bCs/>
              </w:rPr>
              <w:t>of</w:t>
            </w:r>
            <w:r w:rsidRPr="00F92F4D">
              <w:rPr>
                <w:bCs/>
                <w:spacing w:val="-5"/>
              </w:rPr>
              <w:t xml:space="preserve"> </w:t>
            </w:r>
            <w:r w:rsidRPr="00F92F4D">
              <w:rPr>
                <w:bCs/>
              </w:rPr>
              <w:t>the</w:t>
            </w:r>
            <w:r w:rsidRPr="00F92F4D">
              <w:rPr>
                <w:bCs/>
                <w:spacing w:val="-3"/>
              </w:rPr>
              <w:t xml:space="preserve"> </w:t>
            </w:r>
            <w:r w:rsidRPr="00F92F4D">
              <w:rPr>
                <w:bCs/>
              </w:rPr>
              <w:t>PAA</w:t>
            </w:r>
            <w:r w:rsidR="00E044AB">
              <w:rPr>
                <w:bCs/>
                <w:spacing w:val="-5"/>
              </w:rPr>
              <w:t xml:space="preserve">. </w:t>
            </w:r>
          </w:p>
        </w:tc>
      </w:tr>
      <w:tr w:rsidR="00E10F30" w:rsidRPr="00BD24F3" w14:paraId="1E650185"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322DA2D7" w14:textId="55FB2C5E" w:rsidR="00E10F30" w:rsidRPr="006037DE" w:rsidRDefault="00E10F30" w:rsidP="00403F97">
            <w:pPr>
              <w:pStyle w:val="Textinthetable"/>
            </w:pPr>
            <w:r>
              <w:t>ABS</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1BCCE474" w14:textId="483131F3" w:rsidR="00E10F30" w:rsidRPr="00F92F4D" w:rsidRDefault="00E10F30" w:rsidP="00403F97">
            <w:pPr>
              <w:pStyle w:val="Textinthetable"/>
            </w:pPr>
            <w:r>
              <w:t>Australian Bureau of Statistics.</w:t>
            </w:r>
          </w:p>
        </w:tc>
      </w:tr>
      <w:tr w:rsidR="00E10F30" w:rsidRPr="00BD24F3" w14:paraId="408BFE6F"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34F7E24C" w14:textId="65694CD9" w:rsidR="00E10F30" w:rsidRDefault="00E10F30" w:rsidP="00403F97">
            <w:pPr>
              <w:pStyle w:val="Textinthetable"/>
            </w:pPr>
            <w:r>
              <w:t>APS</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24B14AB6" w14:textId="22560461" w:rsidR="00E10F30" w:rsidRDefault="00E10F30" w:rsidP="00403F97">
            <w:pPr>
              <w:pStyle w:val="Textinthetable"/>
            </w:pPr>
            <w:r>
              <w:t>Australian Public Service.</w:t>
            </w:r>
          </w:p>
        </w:tc>
      </w:tr>
      <w:tr w:rsidR="00E044AB" w:rsidRPr="00BD24F3" w14:paraId="1977F10E"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606C451C" w14:textId="59FCCFB3" w:rsidR="00E044AB" w:rsidRDefault="00E044AB" w:rsidP="00403F97">
            <w:pPr>
              <w:pStyle w:val="Textinthetable"/>
            </w:pPr>
            <w:r>
              <w:t>AWOTE</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34A42DA5" w14:textId="25A0FDEE" w:rsidR="00E044AB" w:rsidRDefault="00E044AB" w:rsidP="00403F97">
            <w:pPr>
              <w:pStyle w:val="Textinthetable"/>
            </w:pPr>
            <w:r>
              <w:t>Average Weekly Ordinary Time Earnings.</w:t>
            </w:r>
          </w:p>
        </w:tc>
      </w:tr>
      <w:tr w:rsidR="00A379EA" w:rsidRPr="00BD24F3" w14:paraId="395208C7"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7FD500BD" w14:textId="2296DA30" w:rsidR="00A379EA" w:rsidRDefault="00A379EA" w:rsidP="00A379EA">
            <w:pPr>
              <w:pStyle w:val="Textinthetable"/>
            </w:pPr>
            <w:r w:rsidRPr="006037DE">
              <w:br w:type="page"/>
            </w:r>
            <w:r>
              <w:t>Board</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298A4A53" w14:textId="5374EB74" w:rsidR="00A379EA" w:rsidRDefault="00A379EA" w:rsidP="00A379EA">
            <w:pPr>
              <w:pStyle w:val="Textinthetable"/>
            </w:pPr>
            <w:r w:rsidRPr="00F92F4D">
              <w:rPr>
                <w:bCs/>
              </w:rPr>
              <w:t>Victorian Secretaries</w:t>
            </w:r>
            <w:r>
              <w:rPr>
                <w:bCs/>
              </w:rPr>
              <w:t>’</w:t>
            </w:r>
            <w:r w:rsidRPr="00F92F4D">
              <w:rPr>
                <w:bCs/>
                <w:spacing w:val="-5"/>
              </w:rPr>
              <w:t xml:space="preserve"> </w:t>
            </w:r>
            <w:r w:rsidRPr="00F92F4D">
              <w:rPr>
                <w:bCs/>
              </w:rPr>
              <w:t>Board.</w:t>
            </w:r>
            <w:r w:rsidRPr="00F92F4D">
              <w:rPr>
                <w:bCs/>
                <w:spacing w:val="-5"/>
              </w:rPr>
              <w:t xml:space="preserve"> </w:t>
            </w:r>
          </w:p>
        </w:tc>
      </w:tr>
      <w:tr w:rsidR="00A379EA" w:rsidRPr="00BD24F3" w14:paraId="31AA3F09"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5E142BC9" w14:textId="6E383141" w:rsidR="00A379EA" w:rsidRPr="006037DE" w:rsidRDefault="00A379EA" w:rsidP="00A379EA">
            <w:pPr>
              <w:pStyle w:val="Textinthetable"/>
            </w:pPr>
            <w:r>
              <w:t>CPI (Victoria)</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shd w:val="clear" w:color="auto" w:fill="auto"/>
            <w:vAlign w:val="center"/>
          </w:tcPr>
          <w:p w14:paraId="46E09B15" w14:textId="014C997F" w:rsidR="00A379EA" w:rsidRPr="00F92F4D" w:rsidRDefault="00A379EA" w:rsidP="00A379EA">
            <w:pPr>
              <w:pStyle w:val="Textinthetable"/>
              <w:rPr>
                <w:bCs/>
              </w:rPr>
            </w:pPr>
            <w:r>
              <w:rPr>
                <w:bCs/>
              </w:rPr>
              <w:t>Consumer Price Index Victoria.</w:t>
            </w:r>
          </w:p>
        </w:tc>
      </w:tr>
      <w:tr w:rsidR="00A379EA" w:rsidRPr="00BD24F3" w14:paraId="3C092847"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5F162A18" w14:textId="77777777" w:rsidR="00A379EA" w:rsidRPr="006037DE" w:rsidRDefault="00A379EA" w:rsidP="00A379EA">
            <w:pPr>
              <w:pStyle w:val="Textinthetable"/>
              <w:rPr>
                <w:rFonts w:eastAsia="Arial Narrow"/>
              </w:rPr>
            </w:pPr>
            <w:r w:rsidRPr="006037DE">
              <w:t>Department</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shd w:val="clear" w:color="auto" w:fill="auto"/>
            <w:vAlign w:val="center"/>
          </w:tcPr>
          <w:p w14:paraId="7059B1DC" w14:textId="0BA3DDCA" w:rsidR="00A379EA" w:rsidRPr="00F92F4D" w:rsidRDefault="00A379EA" w:rsidP="00A379EA">
            <w:pPr>
              <w:pStyle w:val="Textinthetable"/>
              <w:rPr>
                <w:rFonts w:eastAsia="Arial Narrow"/>
                <w:bCs/>
              </w:rPr>
            </w:pPr>
            <w:r w:rsidRPr="00F92F4D">
              <w:rPr>
                <w:bCs/>
              </w:rPr>
              <w:t>A type</w:t>
            </w:r>
            <w:r w:rsidRPr="00F92F4D">
              <w:rPr>
                <w:bCs/>
                <w:spacing w:val="-3"/>
              </w:rPr>
              <w:t xml:space="preserve"> </w:t>
            </w:r>
            <w:r w:rsidRPr="00F92F4D">
              <w:rPr>
                <w:bCs/>
              </w:rPr>
              <w:t>of</w:t>
            </w:r>
            <w:r w:rsidRPr="00F92F4D">
              <w:rPr>
                <w:bCs/>
                <w:spacing w:val="-3"/>
              </w:rPr>
              <w:t xml:space="preserve"> </w:t>
            </w:r>
            <w:r w:rsidRPr="00F92F4D">
              <w:rPr>
                <w:bCs/>
              </w:rPr>
              <w:t>Victorian public service body</w:t>
            </w:r>
            <w:r w:rsidRPr="00F92F4D">
              <w:rPr>
                <w:bCs/>
                <w:spacing w:val="-5"/>
              </w:rPr>
              <w:t xml:space="preserve"> </w:t>
            </w:r>
            <w:r w:rsidRPr="00F92F4D">
              <w:rPr>
                <w:bCs/>
              </w:rPr>
              <w:t>established</w:t>
            </w:r>
            <w:r w:rsidRPr="00F92F4D">
              <w:rPr>
                <w:bCs/>
                <w:spacing w:val="-5"/>
              </w:rPr>
              <w:t xml:space="preserve"> </w:t>
            </w:r>
            <w:r w:rsidRPr="00F92F4D">
              <w:rPr>
                <w:bCs/>
              </w:rPr>
              <w:t>by</w:t>
            </w:r>
            <w:r w:rsidRPr="00F92F4D">
              <w:rPr>
                <w:bCs/>
                <w:spacing w:val="-5"/>
              </w:rPr>
              <w:t xml:space="preserve"> </w:t>
            </w:r>
            <w:r>
              <w:rPr>
                <w:bCs/>
                <w:spacing w:val="-5"/>
              </w:rPr>
              <w:t xml:space="preserve">the </w:t>
            </w:r>
            <w:r w:rsidRPr="00F92F4D">
              <w:rPr>
                <w:bCs/>
              </w:rPr>
              <w:t>Governor in Council under section 10 of the</w:t>
            </w:r>
            <w:r>
              <w:rPr>
                <w:bCs/>
              </w:rPr>
              <w:t xml:space="preserve"> PAA. </w:t>
            </w:r>
          </w:p>
        </w:tc>
      </w:tr>
      <w:tr w:rsidR="00A379EA" w:rsidRPr="00BD24F3" w14:paraId="711C52B7"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216A592B" w14:textId="77777777" w:rsidR="00A379EA" w:rsidRPr="006037DE" w:rsidRDefault="00A379EA" w:rsidP="00A379EA">
            <w:pPr>
              <w:pStyle w:val="Textinthetable"/>
              <w:rPr>
                <w:rFonts w:eastAsia="Arial Narrow"/>
              </w:rPr>
            </w:pPr>
            <w:r w:rsidRPr="006037DE">
              <w:t>Headcount</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07EB8364" w14:textId="77777777" w:rsidR="00A379EA" w:rsidRPr="00F92F4D" w:rsidRDefault="00A379EA" w:rsidP="00A379EA">
            <w:pPr>
              <w:pStyle w:val="Textinthetable"/>
              <w:rPr>
                <w:rFonts w:eastAsia="Arial Narrow"/>
                <w:bCs/>
              </w:rPr>
            </w:pPr>
            <w:r w:rsidRPr="00F92F4D">
              <w:rPr>
                <w:bCs/>
              </w:rPr>
              <w:t>The</w:t>
            </w:r>
            <w:r w:rsidRPr="00F92F4D">
              <w:rPr>
                <w:bCs/>
                <w:spacing w:val="-5"/>
              </w:rPr>
              <w:t xml:space="preserve"> </w:t>
            </w:r>
            <w:r w:rsidRPr="00F92F4D">
              <w:rPr>
                <w:bCs/>
              </w:rPr>
              <w:t>number</w:t>
            </w:r>
            <w:r w:rsidRPr="00F92F4D">
              <w:rPr>
                <w:bCs/>
                <w:spacing w:val="-5"/>
              </w:rPr>
              <w:t xml:space="preserve"> </w:t>
            </w:r>
            <w:r w:rsidRPr="00F92F4D">
              <w:rPr>
                <w:bCs/>
              </w:rPr>
              <w:t>of</w:t>
            </w:r>
            <w:r w:rsidRPr="00F92F4D">
              <w:rPr>
                <w:bCs/>
                <w:spacing w:val="-5"/>
              </w:rPr>
              <w:t xml:space="preserve"> </w:t>
            </w:r>
            <w:r w:rsidRPr="00F92F4D">
              <w:rPr>
                <w:bCs/>
              </w:rPr>
              <w:t>people</w:t>
            </w:r>
            <w:r w:rsidRPr="00F92F4D">
              <w:rPr>
                <w:bCs/>
                <w:spacing w:val="-4"/>
              </w:rPr>
              <w:t xml:space="preserve"> </w:t>
            </w:r>
            <w:r w:rsidRPr="00F92F4D">
              <w:rPr>
                <w:bCs/>
              </w:rPr>
              <w:t>employed</w:t>
            </w:r>
            <w:r w:rsidRPr="00F92F4D">
              <w:rPr>
                <w:bCs/>
                <w:spacing w:val="-5"/>
              </w:rPr>
              <w:t xml:space="preserve"> </w:t>
            </w:r>
            <w:r w:rsidRPr="00F92F4D">
              <w:rPr>
                <w:bCs/>
              </w:rPr>
              <w:t>in</w:t>
            </w:r>
            <w:r w:rsidRPr="00F92F4D">
              <w:rPr>
                <w:bCs/>
                <w:spacing w:val="-4"/>
              </w:rPr>
              <w:t xml:space="preserve"> </w:t>
            </w:r>
            <w:r w:rsidRPr="00F92F4D">
              <w:rPr>
                <w:bCs/>
              </w:rPr>
              <w:t>an organisation,</w:t>
            </w:r>
            <w:r w:rsidRPr="00F92F4D">
              <w:rPr>
                <w:bCs/>
                <w:spacing w:val="-4"/>
              </w:rPr>
              <w:t xml:space="preserve"> </w:t>
            </w:r>
            <w:r w:rsidRPr="00F92F4D">
              <w:rPr>
                <w:bCs/>
              </w:rPr>
              <w:t>whether</w:t>
            </w:r>
            <w:r w:rsidRPr="00F92F4D">
              <w:rPr>
                <w:bCs/>
                <w:spacing w:val="-5"/>
              </w:rPr>
              <w:t xml:space="preserve"> </w:t>
            </w:r>
            <w:r w:rsidRPr="00F92F4D">
              <w:rPr>
                <w:bCs/>
              </w:rPr>
              <w:t>employed</w:t>
            </w:r>
            <w:r w:rsidRPr="00F92F4D">
              <w:rPr>
                <w:bCs/>
                <w:spacing w:val="-3"/>
              </w:rPr>
              <w:t xml:space="preserve"> </w:t>
            </w:r>
            <w:r w:rsidRPr="00F92F4D">
              <w:rPr>
                <w:bCs/>
              </w:rPr>
              <w:t>full</w:t>
            </w:r>
            <w:r w:rsidRPr="00F92F4D">
              <w:rPr>
                <w:bCs/>
                <w:spacing w:val="-4"/>
              </w:rPr>
              <w:t>-</w:t>
            </w:r>
            <w:r w:rsidRPr="00F92F4D">
              <w:rPr>
                <w:bCs/>
              </w:rPr>
              <w:t>time,</w:t>
            </w:r>
            <w:r w:rsidRPr="00F92F4D">
              <w:rPr>
                <w:bCs/>
                <w:spacing w:val="-7"/>
              </w:rPr>
              <w:t xml:space="preserve"> </w:t>
            </w:r>
            <w:r w:rsidRPr="00F92F4D">
              <w:rPr>
                <w:bCs/>
              </w:rPr>
              <w:t>part-time</w:t>
            </w:r>
            <w:r w:rsidRPr="00F92F4D">
              <w:rPr>
                <w:bCs/>
                <w:spacing w:val="-5"/>
              </w:rPr>
              <w:t xml:space="preserve"> </w:t>
            </w:r>
            <w:r w:rsidRPr="00F92F4D">
              <w:rPr>
                <w:bCs/>
              </w:rPr>
              <w:t>or</w:t>
            </w:r>
            <w:r w:rsidRPr="00F92F4D">
              <w:rPr>
                <w:bCs/>
                <w:spacing w:val="-5"/>
              </w:rPr>
              <w:t xml:space="preserve"> </w:t>
            </w:r>
            <w:r w:rsidRPr="00F92F4D">
              <w:rPr>
                <w:bCs/>
              </w:rPr>
              <w:t>casual.</w:t>
            </w:r>
          </w:p>
        </w:tc>
      </w:tr>
      <w:tr w:rsidR="00A379EA" w:rsidRPr="00BD24F3" w14:paraId="25A3EBFF"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432278B7" w14:textId="0D326177" w:rsidR="00A379EA" w:rsidRPr="006037DE" w:rsidRDefault="00A379EA" w:rsidP="00A379EA">
            <w:pPr>
              <w:pStyle w:val="Textinthetable"/>
            </w:pPr>
            <w:r>
              <w:t xml:space="preserve">GDP </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1C7DEAC3" w14:textId="76FC54E1" w:rsidR="00A379EA" w:rsidRPr="00F92F4D" w:rsidRDefault="00A379EA" w:rsidP="00A379EA">
            <w:pPr>
              <w:pStyle w:val="Textinthetable"/>
              <w:rPr>
                <w:bCs/>
              </w:rPr>
            </w:pPr>
            <w:r>
              <w:rPr>
                <w:bCs/>
              </w:rPr>
              <w:t>Gross Domestic Product.</w:t>
            </w:r>
          </w:p>
        </w:tc>
      </w:tr>
      <w:tr w:rsidR="00A379EA" w:rsidRPr="00BD24F3" w14:paraId="24E4AEFB"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0AFA8622" w14:textId="1F2ED4D8" w:rsidR="00A379EA" w:rsidRPr="006037DE" w:rsidRDefault="00A379EA" w:rsidP="00A379EA">
            <w:pPr>
              <w:pStyle w:val="Textinthetable"/>
            </w:pPr>
            <w:r>
              <w:t>GSP</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47F88A76" w14:textId="495142E9" w:rsidR="00A379EA" w:rsidRPr="00F92F4D" w:rsidRDefault="00A379EA" w:rsidP="00A379EA">
            <w:pPr>
              <w:pStyle w:val="Textinthetable"/>
              <w:rPr>
                <w:bCs/>
              </w:rPr>
            </w:pPr>
            <w:r>
              <w:rPr>
                <w:bCs/>
              </w:rPr>
              <w:t>Gross State Product.</w:t>
            </w:r>
          </w:p>
        </w:tc>
      </w:tr>
      <w:tr w:rsidR="00A379EA" w:rsidRPr="00BD24F3" w14:paraId="3F169538"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0AE58509" w14:textId="46F6D6AE" w:rsidR="00A379EA" w:rsidRPr="006037DE" w:rsidRDefault="00AE38FA" w:rsidP="00A379EA">
            <w:pPr>
              <w:pStyle w:val="Textinthetable"/>
            </w:pPr>
            <w:r>
              <w:t>p.a.</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222D4E03" w14:textId="55B4CDFA" w:rsidR="00A379EA" w:rsidRPr="005D22C1" w:rsidRDefault="00A379EA" w:rsidP="00A379EA">
            <w:pPr>
              <w:pStyle w:val="Textinthetable"/>
            </w:pPr>
            <w:r>
              <w:t>Per annum.</w:t>
            </w:r>
          </w:p>
        </w:tc>
      </w:tr>
      <w:tr w:rsidR="00A379EA" w:rsidRPr="00BD24F3" w14:paraId="333E3DBC"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669E29F1" w14:textId="77777777" w:rsidR="00A379EA" w:rsidRPr="006037DE" w:rsidRDefault="00A379EA" w:rsidP="00A379EA">
            <w:pPr>
              <w:pStyle w:val="Textinthetable"/>
              <w:rPr>
                <w:rFonts w:eastAsia="Arial Narrow"/>
              </w:rPr>
            </w:pPr>
            <w:r w:rsidRPr="006037DE">
              <w:t>PAA</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5CBBFF4E" w14:textId="12526248" w:rsidR="00A379EA" w:rsidRPr="00F92F4D" w:rsidRDefault="00A379EA" w:rsidP="00A379EA">
            <w:pPr>
              <w:pStyle w:val="Textinthetable"/>
              <w:rPr>
                <w:rFonts w:eastAsia="Arial Narrow"/>
                <w:bCs/>
              </w:rPr>
            </w:pPr>
            <w:r w:rsidRPr="00620DE7">
              <w:rPr>
                <w:bCs/>
                <w:i/>
                <w:iCs/>
              </w:rPr>
              <w:t>Public</w:t>
            </w:r>
            <w:r w:rsidRPr="00620DE7">
              <w:rPr>
                <w:bCs/>
                <w:i/>
                <w:iCs/>
                <w:spacing w:val="-7"/>
              </w:rPr>
              <w:t xml:space="preserve"> </w:t>
            </w:r>
            <w:r w:rsidRPr="00620DE7">
              <w:rPr>
                <w:bCs/>
                <w:i/>
                <w:iCs/>
              </w:rPr>
              <w:t>Administration</w:t>
            </w:r>
            <w:r w:rsidRPr="00620DE7">
              <w:rPr>
                <w:bCs/>
                <w:i/>
                <w:iCs/>
                <w:spacing w:val="-7"/>
              </w:rPr>
              <w:t xml:space="preserve"> </w:t>
            </w:r>
            <w:r w:rsidRPr="00620DE7">
              <w:rPr>
                <w:bCs/>
                <w:i/>
                <w:iCs/>
              </w:rPr>
              <w:t>Act</w:t>
            </w:r>
            <w:r w:rsidRPr="00620DE7">
              <w:rPr>
                <w:bCs/>
                <w:i/>
                <w:iCs/>
                <w:spacing w:val="-9"/>
              </w:rPr>
              <w:t xml:space="preserve"> </w:t>
            </w:r>
            <w:r w:rsidRPr="00620DE7">
              <w:rPr>
                <w:bCs/>
                <w:i/>
                <w:iCs/>
              </w:rPr>
              <w:t>2004</w:t>
            </w:r>
            <w:r>
              <w:rPr>
                <w:bCs/>
              </w:rPr>
              <w:t xml:space="preserve"> (Vic)</w:t>
            </w:r>
            <w:r w:rsidRPr="00F92F4D">
              <w:rPr>
                <w:bCs/>
              </w:rPr>
              <w:t>.</w:t>
            </w:r>
          </w:p>
        </w:tc>
      </w:tr>
      <w:tr w:rsidR="00A379EA" w:rsidRPr="00BD24F3" w14:paraId="60E52105"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2743F7BA" w14:textId="77777777" w:rsidR="00A379EA" w:rsidRPr="006037DE" w:rsidRDefault="00A379EA" w:rsidP="00A379EA">
            <w:pPr>
              <w:pStyle w:val="Textinthetable"/>
            </w:pPr>
            <w:r w:rsidRPr="006037DE">
              <w:t>Public service bodies</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758369C4" w14:textId="5E72EFBB" w:rsidR="00A379EA" w:rsidRPr="00F92F4D" w:rsidRDefault="00A379EA" w:rsidP="00A379EA">
            <w:pPr>
              <w:pStyle w:val="Textinthetable"/>
              <w:rPr>
                <w:rFonts w:eastAsia="Arial Narrow"/>
                <w:bCs/>
              </w:rPr>
            </w:pPr>
            <w:r w:rsidRPr="00F92F4D">
              <w:rPr>
                <w:bCs/>
              </w:rPr>
              <w:t>As</w:t>
            </w:r>
            <w:r w:rsidRPr="00F92F4D">
              <w:rPr>
                <w:bCs/>
                <w:spacing w:val="-5"/>
              </w:rPr>
              <w:t xml:space="preserve"> </w:t>
            </w:r>
            <w:r w:rsidRPr="00F92F4D">
              <w:rPr>
                <w:bCs/>
              </w:rPr>
              <w:t>defined</w:t>
            </w:r>
            <w:r w:rsidRPr="00F92F4D">
              <w:rPr>
                <w:bCs/>
                <w:spacing w:val="-5"/>
              </w:rPr>
              <w:t xml:space="preserve"> </w:t>
            </w:r>
            <w:r w:rsidRPr="00F92F4D">
              <w:rPr>
                <w:bCs/>
              </w:rPr>
              <w:t>in</w:t>
            </w:r>
            <w:r w:rsidRPr="00F92F4D">
              <w:rPr>
                <w:bCs/>
                <w:spacing w:val="-4"/>
              </w:rPr>
              <w:t xml:space="preserve"> </w:t>
            </w:r>
            <w:r w:rsidRPr="00F92F4D">
              <w:rPr>
                <w:bCs/>
              </w:rPr>
              <w:t xml:space="preserve">Part </w:t>
            </w:r>
            <w:r>
              <w:rPr>
                <w:bCs/>
              </w:rPr>
              <w:t xml:space="preserve">1 </w:t>
            </w:r>
            <w:r w:rsidRPr="00F92F4D">
              <w:rPr>
                <w:bCs/>
              </w:rPr>
              <w:t>of</w:t>
            </w:r>
            <w:r w:rsidRPr="00F92F4D">
              <w:rPr>
                <w:bCs/>
                <w:spacing w:val="-3"/>
              </w:rPr>
              <w:t xml:space="preserve"> </w:t>
            </w:r>
            <w:r w:rsidRPr="00F92F4D">
              <w:rPr>
                <w:bCs/>
              </w:rPr>
              <w:t>the</w:t>
            </w:r>
            <w:r w:rsidRPr="00F92F4D">
              <w:rPr>
                <w:bCs/>
                <w:spacing w:val="-4"/>
              </w:rPr>
              <w:t xml:space="preserve"> </w:t>
            </w:r>
            <w:r w:rsidRPr="00F92F4D">
              <w:rPr>
                <w:bCs/>
              </w:rPr>
              <w:t>PAA</w:t>
            </w:r>
            <w:r w:rsidRPr="00F92F4D">
              <w:rPr>
                <w:bCs/>
                <w:i/>
              </w:rPr>
              <w:t>,</w:t>
            </w:r>
            <w:r w:rsidRPr="00F92F4D">
              <w:rPr>
                <w:bCs/>
                <w:i/>
                <w:spacing w:val="-5"/>
              </w:rPr>
              <w:t xml:space="preserve"> </w:t>
            </w:r>
            <w:r w:rsidRPr="00F92F4D">
              <w:rPr>
                <w:bCs/>
              </w:rPr>
              <w:t>public service bodies</w:t>
            </w:r>
            <w:r>
              <w:rPr>
                <w:bCs/>
              </w:rPr>
              <w:t xml:space="preserve"> are</w:t>
            </w:r>
            <w:r w:rsidRPr="00F92F4D">
              <w:rPr>
                <w:bCs/>
              </w:rPr>
              <w:t>:</w:t>
            </w:r>
          </w:p>
          <w:p w14:paraId="4D7D842E" w14:textId="77777777" w:rsidR="00A379EA" w:rsidRPr="00F92F4D" w:rsidRDefault="00A379EA" w:rsidP="00A379EA">
            <w:pPr>
              <w:pStyle w:val="Tablebullets"/>
              <w:rPr>
                <w:rFonts w:eastAsia="Arial Narrow"/>
              </w:rPr>
            </w:pPr>
            <w:r w:rsidRPr="00F92F4D">
              <w:t>Departments</w:t>
            </w:r>
          </w:p>
          <w:p w14:paraId="6344BBD7" w14:textId="5F19EB6C" w:rsidR="00A379EA" w:rsidRPr="00F92F4D" w:rsidRDefault="00A379EA" w:rsidP="00A379EA">
            <w:pPr>
              <w:pStyle w:val="Tablebullets"/>
              <w:rPr>
                <w:rFonts w:eastAsia="Arial Narrow"/>
              </w:rPr>
            </w:pPr>
            <w:r w:rsidRPr="00F92F4D">
              <w:t>A</w:t>
            </w:r>
            <w:r>
              <w:t>Os</w:t>
            </w:r>
          </w:p>
          <w:p w14:paraId="5EE70CDB" w14:textId="77777777" w:rsidR="00A379EA" w:rsidRPr="00F92F4D" w:rsidRDefault="00A379EA" w:rsidP="00A379EA">
            <w:pPr>
              <w:pStyle w:val="Tablebullets"/>
            </w:pPr>
            <w:r w:rsidRPr="00F92F4D">
              <w:t>the</w:t>
            </w:r>
            <w:r w:rsidRPr="00F92F4D">
              <w:rPr>
                <w:spacing w:val="-5"/>
              </w:rPr>
              <w:t xml:space="preserve"> </w:t>
            </w:r>
            <w:r w:rsidRPr="00F92F4D">
              <w:t>VPSC.</w:t>
            </w:r>
          </w:p>
        </w:tc>
      </w:tr>
      <w:tr w:rsidR="00A379EA" w:rsidRPr="00BD24F3" w14:paraId="45ED35FA"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5130B97F" w14:textId="5341A20F" w:rsidR="00A379EA" w:rsidRPr="006037DE" w:rsidRDefault="00A379EA" w:rsidP="00A379EA">
            <w:pPr>
              <w:pStyle w:val="Textinthetable"/>
              <w:rPr>
                <w:rFonts w:eastAsia="Arial Narrow"/>
              </w:rPr>
            </w:pPr>
            <w:r w:rsidRPr="006037DE">
              <w:t>Public</w:t>
            </w:r>
            <w:r w:rsidRPr="006037DE">
              <w:rPr>
                <w:spacing w:val="-8"/>
              </w:rPr>
              <w:t xml:space="preserve"> </w:t>
            </w:r>
            <w:r w:rsidRPr="006037DE">
              <w:t>service</w:t>
            </w:r>
            <w:r w:rsidRPr="006037DE">
              <w:rPr>
                <w:spacing w:val="-8"/>
              </w:rPr>
              <w:t xml:space="preserve"> </w:t>
            </w:r>
            <w:r w:rsidRPr="006037DE">
              <w:t>body</w:t>
            </w:r>
            <w:r>
              <w:t xml:space="preserve"> </w:t>
            </w:r>
            <w:r w:rsidRPr="006037DE">
              <w:t>Head</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55492091" w14:textId="77777777" w:rsidR="00A379EA" w:rsidRPr="00F92F4D" w:rsidRDefault="00A379EA" w:rsidP="00A379EA">
            <w:pPr>
              <w:pStyle w:val="Textinthetable"/>
              <w:rPr>
                <w:rFonts w:eastAsia="Arial Narrow"/>
                <w:bCs/>
              </w:rPr>
            </w:pPr>
            <w:r w:rsidRPr="00F92F4D">
              <w:rPr>
                <w:bCs/>
              </w:rPr>
              <w:t>As defined</w:t>
            </w:r>
            <w:r w:rsidRPr="00F92F4D">
              <w:rPr>
                <w:bCs/>
                <w:spacing w:val="-4"/>
              </w:rPr>
              <w:t xml:space="preserve"> </w:t>
            </w:r>
            <w:r w:rsidRPr="00F92F4D">
              <w:rPr>
                <w:bCs/>
              </w:rPr>
              <w:t>in</w:t>
            </w:r>
            <w:r w:rsidRPr="00F92F4D">
              <w:rPr>
                <w:bCs/>
                <w:spacing w:val="-3"/>
              </w:rPr>
              <w:t xml:space="preserve"> </w:t>
            </w:r>
            <w:r w:rsidRPr="00F92F4D">
              <w:rPr>
                <w:bCs/>
              </w:rPr>
              <w:t>Part</w:t>
            </w:r>
            <w:r w:rsidRPr="00F92F4D">
              <w:rPr>
                <w:bCs/>
                <w:spacing w:val="-3"/>
              </w:rPr>
              <w:t xml:space="preserve"> </w:t>
            </w:r>
            <w:r w:rsidRPr="00F92F4D">
              <w:rPr>
                <w:bCs/>
              </w:rPr>
              <w:t>1</w:t>
            </w:r>
            <w:r w:rsidRPr="00F92F4D">
              <w:rPr>
                <w:bCs/>
                <w:spacing w:val="-4"/>
              </w:rPr>
              <w:t xml:space="preserve"> </w:t>
            </w:r>
            <w:r w:rsidRPr="00F92F4D">
              <w:rPr>
                <w:bCs/>
              </w:rPr>
              <w:t>of</w:t>
            </w:r>
            <w:r w:rsidRPr="00F92F4D">
              <w:rPr>
                <w:bCs/>
                <w:spacing w:val="-5"/>
              </w:rPr>
              <w:t xml:space="preserve"> </w:t>
            </w:r>
            <w:r w:rsidRPr="00F92F4D">
              <w:rPr>
                <w:bCs/>
              </w:rPr>
              <w:t>the</w:t>
            </w:r>
            <w:r w:rsidRPr="00F92F4D">
              <w:rPr>
                <w:bCs/>
                <w:spacing w:val="-3"/>
              </w:rPr>
              <w:t xml:space="preserve"> </w:t>
            </w:r>
            <w:r w:rsidRPr="00F92F4D">
              <w:rPr>
                <w:bCs/>
              </w:rPr>
              <w:t>PAA</w:t>
            </w:r>
            <w:r w:rsidRPr="00F92F4D">
              <w:rPr>
                <w:bCs/>
                <w:i/>
              </w:rPr>
              <w:t>,</w:t>
            </w:r>
            <w:r w:rsidRPr="00F92F4D">
              <w:rPr>
                <w:bCs/>
                <w:i/>
                <w:spacing w:val="-5"/>
              </w:rPr>
              <w:t xml:space="preserve"> </w:t>
            </w:r>
            <w:r w:rsidRPr="00F92F4D">
              <w:rPr>
                <w:bCs/>
              </w:rPr>
              <w:t>a</w:t>
            </w:r>
            <w:r w:rsidRPr="00F92F4D">
              <w:rPr>
                <w:bCs/>
                <w:spacing w:val="-5"/>
              </w:rPr>
              <w:t xml:space="preserve"> </w:t>
            </w:r>
            <w:r w:rsidRPr="00F92F4D">
              <w:rPr>
                <w:bCs/>
              </w:rPr>
              <w:t>public</w:t>
            </w:r>
            <w:r w:rsidRPr="00F92F4D">
              <w:rPr>
                <w:bCs/>
                <w:spacing w:val="-3"/>
              </w:rPr>
              <w:t xml:space="preserve"> </w:t>
            </w:r>
            <w:r w:rsidRPr="00F92F4D">
              <w:rPr>
                <w:bCs/>
              </w:rPr>
              <w:t>service</w:t>
            </w:r>
            <w:r w:rsidRPr="00F92F4D">
              <w:rPr>
                <w:bCs/>
                <w:spacing w:val="-5"/>
              </w:rPr>
              <w:t xml:space="preserve"> </w:t>
            </w:r>
            <w:r w:rsidRPr="00F92F4D">
              <w:rPr>
                <w:bCs/>
              </w:rPr>
              <w:t>body</w:t>
            </w:r>
            <w:r w:rsidRPr="00F92F4D">
              <w:rPr>
                <w:bCs/>
                <w:spacing w:val="-3"/>
              </w:rPr>
              <w:t xml:space="preserve"> </w:t>
            </w:r>
            <w:r w:rsidRPr="00F92F4D">
              <w:rPr>
                <w:bCs/>
              </w:rPr>
              <w:t>Head</w:t>
            </w:r>
            <w:r w:rsidRPr="00F92F4D">
              <w:rPr>
                <w:bCs/>
                <w:spacing w:val="-2"/>
              </w:rPr>
              <w:t xml:space="preserve"> </w:t>
            </w:r>
            <w:r w:rsidRPr="00F92F4D">
              <w:rPr>
                <w:bCs/>
              </w:rPr>
              <w:t>means:</w:t>
            </w:r>
          </w:p>
          <w:p w14:paraId="717335F0" w14:textId="77777777" w:rsidR="00A379EA" w:rsidRPr="00F92F4D" w:rsidRDefault="00A379EA" w:rsidP="00A379EA">
            <w:pPr>
              <w:pStyle w:val="Tablebullets"/>
            </w:pPr>
            <w:r w:rsidRPr="00F92F4D">
              <w:t>in</w:t>
            </w:r>
            <w:r w:rsidRPr="00F92F4D">
              <w:rPr>
                <w:spacing w:val="-3"/>
              </w:rPr>
              <w:t xml:space="preserve"> </w:t>
            </w:r>
            <w:r w:rsidRPr="00F92F4D">
              <w:t>relation</w:t>
            </w:r>
            <w:r w:rsidRPr="00F92F4D">
              <w:rPr>
                <w:spacing w:val="-3"/>
              </w:rPr>
              <w:t xml:space="preserve"> </w:t>
            </w:r>
            <w:r w:rsidRPr="00F92F4D">
              <w:t>to</w:t>
            </w:r>
            <w:r w:rsidRPr="00F92F4D">
              <w:rPr>
                <w:spacing w:val="-5"/>
              </w:rPr>
              <w:t xml:space="preserve"> </w:t>
            </w:r>
            <w:r w:rsidRPr="00F92F4D">
              <w:t>a</w:t>
            </w:r>
            <w:r w:rsidRPr="00F92F4D">
              <w:rPr>
                <w:spacing w:val="-4"/>
              </w:rPr>
              <w:t xml:space="preserve"> </w:t>
            </w:r>
            <w:r w:rsidRPr="00F92F4D">
              <w:t>Department</w:t>
            </w:r>
            <w:r w:rsidRPr="00F92F4D">
              <w:rPr>
                <w:spacing w:val="-5"/>
              </w:rPr>
              <w:t xml:space="preserve"> </w:t>
            </w:r>
            <w:r w:rsidRPr="00F92F4D">
              <w:t>–</w:t>
            </w:r>
            <w:r w:rsidRPr="00F92F4D">
              <w:rPr>
                <w:spacing w:val="-3"/>
              </w:rPr>
              <w:t xml:space="preserve"> </w:t>
            </w:r>
            <w:r w:rsidRPr="00F92F4D">
              <w:t>the</w:t>
            </w:r>
            <w:r w:rsidRPr="00F92F4D">
              <w:rPr>
                <w:spacing w:val="-4"/>
              </w:rPr>
              <w:t xml:space="preserve"> </w:t>
            </w:r>
            <w:r w:rsidRPr="00F92F4D">
              <w:t>Head</w:t>
            </w:r>
            <w:r w:rsidRPr="00F92F4D">
              <w:rPr>
                <w:spacing w:val="-5"/>
              </w:rPr>
              <w:t xml:space="preserve"> </w:t>
            </w:r>
            <w:r w:rsidRPr="00F92F4D">
              <w:t>of</w:t>
            </w:r>
            <w:r w:rsidRPr="00F92F4D">
              <w:rPr>
                <w:spacing w:val="-3"/>
              </w:rPr>
              <w:t xml:space="preserve"> </w:t>
            </w:r>
            <w:r w:rsidRPr="00F92F4D">
              <w:t>that</w:t>
            </w:r>
            <w:r w:rsidRPr="00F92F4D">
              <w:rPr>
                <w:spacing w:val="-7"/>
              </w:rPr>
              <w:t xml:space="preserve"> </w:t>
            </w:r>
            <w:r w:rsidRPr="00F92F4D">
              <w:t>Department</w:t>
            </w:r>
          </w:p>
          <w:p w14:paraId="6BE91B2A" w14:textId="27BA582C" w:rsidR="00A379EA" w:rsidRPr="00F92F4D" w:rsidRDefault="00A379EA" w:rsidP="00A379EA">
            <w:pPr>
              <w:pStyle w:val="Tablebullets"/>
            </w:pPr>
            <w:r w:rsidRPr="00F92F4D">
              <w:t>in</w:t>
            </w:r>
            <w:r w:rsidRPr="00F92F4D">
              <w:rPr>
                <w:spacing w:val="-3"/>
              </w:rPr>
              <w:t xml:space="preserve"> </w:t>
            </w:r>
            <w:r w:rsidRPr="00F92F4D">
              <w:t>relation</w:t>
            </w:r>
            <w:r w:rsidRPr="00F92F4D">
              <w:rPr>
                <w:spacing w:val="-4"/>
              </w:rPr>
              <w:t xml:space="preserve"> </w:t>
            </w:r>
            <w:r w:rsidRPr="00F92F4D">
              <w:t>to</w:t>
            </w:r>
            <w:r w:rsidRPr="00F92F4D">
              <w:rPr>
                <w:spacing w:val="-5"/>
              </w:rPr>
              <w:t xml:space="preserve"> </w:t>
            </w:r>
            <w:r w:rsidRPr="00F92F4D">
              <w:t>an</w:t>
            </w:r>
            <w:r w:rsidRPr="00F92F4D">
              <w:rPr>
                <w:spacing w:val="-4"/>
              </w:rPr>
              <w:t xml:space="preserve"> </w:t>
            </w:r>
            <w:r w:rsidRPr="00F92F4D">
              <w:t>A</w:t>
            </w:r>
            <w:r>
              <w:t>O</w:t>
            </w:r>
            <w:r w:rsidRPr="00F92F4D">
              <w:rPr>
                <w:spacing w:val="-5"/>
              </w:rPr>
              <w:t xml:space="preserve"> </w:t>
            </w:r>
            <w:r w:rsidRPr="00F92F4D">
              <w:t>–</w:t>
            </w:r>
            <w:r w:rsidRPr="00F92F4D">
              <w:rPr>
                <w:spacing w:val="-3"/>
              </w:rPr>
              <w:t xml:space="preserve"> </w:t>
            </w:r>
            <w:r w:rsidRPr="00F92F4D">
              <w:t>the</w:t>
            </w:r>
            <w:r w:rsidRPr="00F92F4D">
              <w:rPr>
                <w:spacing w:val="-5"/>
              </w:rPr>
              <w:t xml:space="preserve"> </w:t>
            </w:r>
            <w:r w:rsidRPr="00F92F4D">
              <w:t>Head</w:t>
            </w:r>
            <w:r w:rsidRPr="00F92F4D">
              <w:rPr>
                <w:spacing w:val="-5"/>
              </w:rPr>
              <w:t xml:space="preserve"> </w:t>
            </w:r>
            <w:r w:rsidRPr="00F92F4D">
              <w:t>of that</w:t>
            </w:r>
            <w:r w:rsidRPr="00F92F4D">
              <w:rPr>
                <w:spacing w:val="-3"/>
              </w:rPr>
              <w:t xml:space="preserve"> </w:t>
            </w:r>
            <w:r>
              <w:t>AO</w:t>
            </w:r>
          </w:p>
          <w:p w14:paraId="68C41883" w14:textId="3E5CD771" w:rsidR="00A379EA" w:rsidRPr="00F92F4D" w:rsidRDefault="00A379EA" w:rsidP="00A379EA">
            <w:pPr>
              <w:pStyle w:val="Tablebullets"/>
            </w:pPr>
            <w:r w:rsidRPr="00F92F4D">
              <w:t>in</w:t>
            </w:r>
            <w:r w:rsidRPr="00F92F4D">
              <w:rPr>
                <w:spacing w:val="-4"/>
              </w:rPr>
              <w:t xml:space="preserve"> </w:t>
            </w:r>
            <w:r w:rsidRPr="00F92F4D">
              <w:t>relation</w:t>
            </w:r>
            <w:r w:rsidRPr="00F92F4D">
              <w:rPr>
                <w:spacing w:val="-4"/>
              </w:rPr>
              <w:t xml:space="preserve"> </w:t>
            </w:r>
            <w:r w:rsidRPr="00F92F4D">
              <w:t>to</w:t>
            </w:r>
            <w:r w:rsidRPr="00F92F4D">
              <w:rPr>
                <w:spacing w:val="-4"/>
              </w:rPr>
              <w:t xml:space="preserve"> </w:t>
            </w:r>
            <w:r w:rsidRPr="00F92F4D">
              <w:t>the V</w:t>
            </w:r>
            <w:r>
              <w:t>PSC</w:t>
            </w:r>
            <w:r w:rsidRPr="00F92F4D">
              <w:t xml:space="preserve"> –</w:t>
            </w:r>
            <w:r w:rsidRPr="00F92F4D">
              <w:rPr>
                <w:spacing w:val="-5"/>
              </w:rPr>
              <w:t xml:space="preserve"> </w:t>
            </w:r>
            <w:r w:rsidRPr="00F92F4D">
              <w:t>the</w:t>
            </w:r>
            <w:r w:rsidRPr="00F92F4D">
              <w:rPr>
                <w:spacing w:val="-4"/>
              </w:rPr>
              <w:t xml:space="preserve"> </w:t>
            </w:r>
            <w:r w:rsidRPr="00F92F4D">
              <w:t>Victorian</w:t>
            </w:r>
            <w:r w:rsidRPr="00F92F4D">
              <w:rPr>
                <w:spacing w:val="-4"/>
              </w:rPr>
              <w:t xml:space="preserve"> </w:t>
            </w:r>
            <w:r w:rsidRPr="00F92F4D">
              <w:t>Public</w:t>
            </w:r>
            <w:r w:rsidRPr="00F92F4D">
              <w:rPr>
                <w:spacing w:val="-4"/>
              </w:rPr>
              <w:t xml:space="preserve"> </w:t>
            </w:r>
            <w:r w:rsidRPr="00F92F4D">
              <w:t>Sector</w:t>
            </w:r>
            <w:r w:rsidRPr="00F92F4D">
              <w:rPr>
                <w:spacing w:val="65"/>
                <w:w w:val="99"/>
              </w:rPr>
              <w:t xml:space="preserve"> </w:t>
            </w:r>
            <w:r w:rsidRPr="00F92F4D">
              <w:t>Commissioner.</w:t>
            </w:r>
          </w:p>
        </w:tc>
      </w:tr>
      <w:tr w:rsidR="00A379EA" w:rsidRPr="00BD24F3" w14:paraId="7FC9D3A4"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383C903D" w14:textId="77777777" w:rsidR="00A379EA" w:rsidRPr="006037DE" w:rsidRDefault="00A379EA" w:rsidP="00A379EA">
            <w:pPr>
              <w:pStyle w:val="Textinthetable"/>
              <w:rPr>
                <w:rFonts w:eastAsia="Arial Narrow"/>
              </w:rPr>
            </w:pPr>
            <w:r w:rsidRPr="006037DE">
              <w:t>Subordinate</w:t>
            </w:r>
            <w:r w:rsidRPr="006037DE">
              <w:rPr>
                <w:spacing w:val="-13"/>
              </w:rPr>
              <w:t xml:space="preserve"> </w:t>
            </w:r>
            <w:r w:rsidRPr="006037DE">
              <w:t>executive</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06763487" w14:textId="7830B1A0" w:rsidR="00A379EA" w:rsidRPr="00F92F4D" w:rsidRDefault="00A379EA" w:rsidP="00A379EA">
            <w:pPr>
              <w:pStyle w:val="Textinthetable"/>
              <w:rPr>
                <w:rFonts w:eastAsia="Arial Narrow"/>
                <w:bCs/>
              </w:rPr>
            </w:pPr>
            <w:r w:rsidRPr="00F92F4D">
              <w:rPr>
                <w:bCs/>
              </w:rPr>
              <w:t>A</w:t>
            </w:r>
            <w:r w:rsidRPr="00F92F4D">
              <w:rPr>
                <w:bCs/>
                <w:spacing w:val="-5"/>
              </w:rPr>
              <w:t xml:space="preserve"> </w:t>
            </w:r>
            <w:r w:rsidRPr="00F92F4D">
              <w:rPr>
                <w:bCs/>
              </w:rPr>
              <w:t>term</w:t>
            </w:r>
            <w:r w:rsidRPr="00F92F4D">
              <w:rPr>
                <w:bCs/>
                <w:spacing w:val="-5"/>
              </w:rPr>
              <w:t xml:space="preserve"> </w:t>
            </w:r>
            <w:r w:rsidRPr="00F92F4D">
              <w:rPr>
                <w:bCs/>
              </w:rPr>
              <w:t>used</w:t>
            </w:r>
            <w:r w:rsidRPr="00F92F4D">
              <w:rPr>
                <w:bCs/>
                <w:spacing w:val="-4"/>
              </w:rPr>
              <w:t xml:space="preserve"> </w:t>
            </w:r>
            <w:r w:rsidRPr="00F92F4D">
              <w:rPr>
                <w:bCs/>
              </w:rPr>
              <w:t>in</w:t>
            </w:r>
            <w:r w:rsidRPr="00F92F4D">
              <w:rPr>
                <w:bCs/>
                <w:spacing w:val="-3"/>
              </w:rPr>
              <w:t xml:space="preserve"> </w:t>
            </w:r>
            <w:r w:rsidRPr="00F92F4D">
              <w:rPr>
                <w:bCs/>
              </w:rPr>
              <w:t>t</w:t>
            </w:r>
            <w:r>
              <w:rPr>
                <w:bCs/>
              </w:rPr>
              <w:t xml:space="preserve">his Statement of Reasons </w:t>
            </w:r>
            <w:r w:rsidRPr="00F92F4D">
              <w:rPr>
                <w:bCs/>
                <w:spacing w:val="-2"/>
              </w:rPr>
              <w:t>to</w:t>
            </w:r>
            <w:r w:rsidRPr="00F92F4D">
              <w:rPr>
                <w:bCs/>
                <w:spacing w:val="-3"/>
              </w:rPr>
              <w:t xml:space="preserve"> </w:t>
            </w:r>
            <w:r w:rsidRPr="00F92F4D">
              <w:rPr>
                <w:bCs/>
              </w:rPr>
              <w:t>refer</w:t>
            </w:r>
            <w:r w:rsidRPr="00F92F4D">
              <w:rPr>
                <w:bCs/>
                <w:spacing w:val="-3"/>
              </w:rPr>
              <w:t xml:space="preserve"> </w:t>
            </w:r>
            <w:r w:rsidRPr="00F92F4D">
              <w:rPr>
                <w:bCs/>
              </w:rPr>
              <w:t>to</w:t>
            </w:r>
            <w:r w:rsidRPr="00F92F4D">
              <w:rPr>
                <w:bCs/>
                <w:spacing w:val="-3"/>
              </w:rPr>
              <w:t xml:space="preserve"> </w:t>
            </w:r>
            <w:r w:rsidRPr="00F92F4D">
              <w:rPr>
                <w:bCs/>
              </w:rPr>
              <w:t>executives</w:t>
            </w:r>
            <w:r w:rsidRPr="00F92F4D">
              <w:rPr>
                <w:bCs/>
                <w:spacing w:val="-3"/>
              </w:rPr>
              <w:t xml:space="preserve"> </w:t>
            </w:r>
            <w:r w:rsidRPr="00F92F4D">
              <w:rPr>
                <w:bCs/>
              </w:rPr>
              <w:t>who</w:t>
            </w:r>
            <w:r w:rsidRPr="00F92F4D">
              <w:rPr>
                <w:bCs/>
                <w:spacing w:val="-3"/>
              </w:rPr>
              <w:t xml:space="preserve"> </w:t>
            </w:r>
            <w:r w:rsidRPr="00F92F4D">
              <w:rPr>
                <w:bCs/>
              </w:rPr>
              <w:t>are</w:t>
            </w:r>
            <w:r w:rsidRPr="00F92F4D">
              <w:rPr>
                <w:bCs/>
                <w:spacing w:val="-5"/>
              </w:rPr>
              <w:t xml:space="preserve"> </w:t>
            </w:r>
            <w:r w:rsidRPr="00F92F4D">
              <w:rPr>
                <w:bCs/>
              </w:rPr>
              <w:t>not</w:t>
            </w:r>
            <w:r w:rsidRPr="00F92F4D">
              <w:rPr>
                <w:bCs/>
                <w:spacing w:val="-5"/>
              </w:rPr>
              <w:t xml:space="preserve"> </w:t>
            </w:r>
            <w:r w:rsidRPr="00F92F4D">
              <w:rPr>
                <w:bCs/>
              </w:rPr>
              <w:t>public service body Heads.</w:t>
            </w:r>
          </w:p>
        </w:tc>
      </w:tr>
      <w:tr w:rsidR="00A379EA" w:rsidRPr="00BD24F3" w14:paraId="72B0D32F"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7CC9280C" w14:textId="77777777" w:rsidR="00A379EA" w:rsidRPr="006037DE" w:rsidRDefault="00A379EA" w:rsidP="00A379EA">
            <w:pPr>
              <w:pStyle w:val="Textinthetable"/>
              <w:rPr>
                <w:rFonts w:eastAsia="Arial Narrow"/>
              </w:rPr>
            </w:pPr>
            <w:r w:rsidRPr="006037DE">
              <w:t>TRP</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4C123CBC" w14:textId="47945DE8" w:rsidR="00A379EA" w:rsidRPr="00F92F4D" w:rsidRDefault="00A379EA" w:rsidP="00A379EA">
            <w:pPr>
              <w:pStyle w:val="Textinthetable"/>
              <w:rPr>
                <w:bCs/>
              </w:rPr>
            </w:pPr>
            <w:r w:rsidRPr="00F92F4D">
              <w:rPr>
                <w:bCs/>
              </w:rPr>
              <w:t>Total Remuneration</w:t>
            </w:r>
            <w:r w:rsidRPr="00F92F4D">
              <w:rPr>
                <w:bCs/>
                <w:spacing w:val="-4"/>
              </w:rPr>
              <w:t xml:space="preserve"> </w:t>
            </w:r>
            <w:r w:rsidRPr="00F92F4D">
              <w:rPr>
                <w:bCs/>
              </w:rPr>
              <w:t>Package.</w:t>
            </w:r>
          </w:p>
        </w:tc>
      </w:tr>
      <w:tr w:rsidR="00A379EA" w:rsidRPr="00BD24F3" w14:paraId="7F85A498"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4FA2D27A" w14:textId="16CE3ECC" w:rsidR="00A379EA" w:rsidRPr="006037DE" w:rsidRDefault="00A379EA" w:rsidP="00A379EA">
            <w:pPr>
              <w:pStyle w:val="Textinthetable"/>
            </w:pPr>
            <w:r>
              <w:t>VIRTIPS Act</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34717441" w14:textId="712DE464" w:rsidR="00A379EA" w:rsidRPr="00E10F30" w:rsidRDefault="00A379EA" w:rsidP="00A379EA">
            <w:pPr>
              <w:pStyle w:val="Textinthetable"/>
              <w:rPr>
                <w:bCs/>
              </w:rPr>
            </w:pPr>
            <w:r w:rsidRPr="00620DE7">
              <w:rPr>
                <w:bCs/>
                <w:i/>
                <w:iCs/>
              </w:rPr>
              <w:t>Victorian Independent Remuneration Tribunal and Improving Parliamentary Standards Act 2019</w:t>
            </w:r>
            <w:r>
              <w:rPr>
                <w:bCs/>
              </w:rPr>
              <w:t xml:space="preserve"> (Vic). </w:t>
            </w:r>
          </w:p>
        </w:tc>
      </w:tr>
      <w:tr w:rsidR="00A379EA" w:rsidRPr="00BD24F3" w14:paraId="31B2539C" w14:textId="77777777" w:rsidTr="00E044AB">
        <w:trPr>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61E7B996" w14:textId="77777777" w:rsidR="00A379EA" w:rsidRPr="006037DE" w:rsidRDefault="00A379EA" w:rsidP="00A379EA">
            <w:pPr>
              <w:pStyle w:val="Textinthetable"/>
            </w:pPr>
            <w:r>
              <w:t>VPSC</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11C79BD7" w14:textId="06893C38" w:rsidR="00A379EA" w:rsidRPr="00F92F4D" w:rsidRDefault="00A379EA" w:rsidP="00A379EA">
            <w:pPr>
              <w:pStyle w:val="Textinthetable"/>
            </w:pPr>
            <w:r>
              <w:t>Victorian Public Sector Commission.</w:t>
            </w:r>
          </w:p>
        </w:tc>
      </w:tr>
      <w:tr w:rsidR="00A379EA" w:rsidRPr="00DA0509" w14:paraId="1ECC6C3D" w14:textId="77777777" w:rsidTr="00E04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1" w:type="dxa"/>
            <w:tcBorders>
              <w:left w:val="nil"/>
            </w:tcBorders>
            <w:vAlign w:val="center"/>
          </w:tcPr>
          <w:p w14:paraId="213E4C9C" w14:textId="77777777" w:rsidR="00A379EA" w:rsidRPr="00DA0509" w:rsidRDefault="00A379EA" w:rsidP="00A379EA">
            <w:pPr>
              <w:pStyle w:val="Textinthetable"/>
            </w:pPr>
            <w:r w:rsidRPr="00DA0509">
              <w:t>VPS</w:t>
            </w:r>
          </w:p>
        </w:tc>
        <w:tc>
          <w:tcPr>
            <w:cnfStyle w:val="000100000000" w:firstRow="0" w:lastRow="0" w:firstColumn="0" w:lastColumn="1" w:oddVBand="0" w:evenVBand="0" w:oddHBand="0" w:evenHBand="0" w:firstRowFirstColumn="0" w:firstRowLastColumn="0" w:lastRowFirstColumn="0" w:lastRowLastColumn="0"/>
            <w:tcW w:w="6066" w:type="dxa"/>
            <w:tcBorders>
              <w:right w:val="nil"/>
            </w:tcBorders>
            <w:vAlign w:val="center"/>
          </w:tcPr>
          <w:p w14:paraId="6E0DB457" w14:textId="59D7E744" w:rsidR="00A379EA" w:rsidRPr="00F92F4D" w:rsidRDefault="00A379EA" w:rsidP="00A379EA">
            <w:pPr>
              <w:pStyle w:val="Textinthetable"/>
              <w:rPr>
                <w:bCs/>
              </w:rPr>
            </w:pPr>
            <w:r w:rsidRPr="00F92F4D">
              <w:rPr>
                <w:bCs/>
              </w:rPr>
              <w:t>Victorian Public Service</w:t>
            </w:r>
            <w:r>
              <w:rPr>
                <w:bCs/>
              </w:rPr>
              <w:t>.</w:t>
            </w:r>
          </w:p>
        </w:tc>
      </w:tr>
      <w:tr w:rsidR="00A379EA" w:rsidRPr="00DA0509" w14:paraId="0A988D9F" w14:textId="77777777" w:rsidTr="00E044AB">
        <w:trPr>
          <w:cnfStyle w:val="010000000000" w:firstRow="0" w:lastRow="1" w:firstColumn="0" w:lastColumn="0" w:oddVBand="0" w:evenVBand="0" w:oddHBand="0" w:evenHBand="0" w:firstRowFirstColumn="0" w:firstRowLastColumn="0" w:lastRowFirstColumn="0" w:lastRowLastColumn="0"/>
          <w:trHeight w:val="397"/>
        </w:trPr>
        <w:tc>
          <w:tcPr>
            <w:cnfStyle w:val="001000000001" w:firstRow="0" w:lastRow="0" w:firstColumn="1" w:lastColumn="0" w:oddVBand="0" w:evenVBand="0" w:oddHBand="0" w:evenHBand="0" w:firstRowFirstColumn="0" w:firstRowLastColumn="0" w:lastRowFirstColumn="1" w:lastRowLastColumn="0"/>
            <w:tcW w:w="2581" w:type="dxa"/>
            <w:tcBorders>
              <w:top w:val="single" w:sz="4" w:space="0" w:color="148A5D" w:themeColor="accent2"/>
              <w:left w:val="nil"/>
              <w:bottom w:val="single" w:sz="4" w:space="0" w:color="148A5D" w:themeColor="accent2"/>
            </w:tcBorders>
            <w:vAlign w:val="center"/>
          </w:tcPr>
          <w:p w14:paraId="1202CAD6" w14:textId="690F0C02" w:rsidR="00A379EA" w:rsidRPr="00DA0509" w:rsidRDefault="00A379EA" w:rsidP="00A379EA">
            <w:pPr>
              <w:pStyle w:val="Textinthetable"/>
            </w:pPr>
            <w:r>
              <w:t>WPI (Victoria)</w:t>
            </w:r>
          </w:p>
        </w:tc>
        <w:tc>
          <w:tcPr>
            <w:cnfStyle w:val="000100000010" w:firstRow="0" w:lastRow="0" w:firstColumn="0" w:lastColumn="1" w:oddVBand="0" w:evenVBand="0" w:oddHBand="0" w:evenHBand="0" w:firstRowFirstColumn="0" w:firstRowLastColumn="0" w:lastRowFirstColumn="0" w:lastRowLastColumn="1"/>
            <w:tcW w:w="6066" w:type="dxa"/>
            <w:tcBorders>
              <w:top w:val="single" w:sz="4" w:space="0" w:color="148A5D" w:themeColor="accent2"/>
              <w:bottom w:val="single" w:sz="4" w:space="0" w:color="148A5D" w:themeColor="accent2"/>
              <w:right w:val="nil"/>
            </w:tcBorders>
            <w:vAlign w:val="center"/>
          </w:tcPr>
          <w:p w14:paraId="102C3276" w14:textId="6A1E757A" w:rsidR="00A379EA" w:rsidRPr="00F92F4D" w:rsidRDefault="00A379EA" w:rsidP="00A379EA">
            <w:pPr>
              <w:pStyle w:val="Textinthetable"/>
              <w:rPr>
                <w:bCs/>
              </w:rPr>
            </w:pPr>
            <w:r>
              <w:rPr>
                <w:bCs/>
              </w:rPr>
              <w:t>Wage Price Index Victoria.</w:t>
            </w:r>
          </w:p>
        </w:tc>
      </w:tr>
    </w:tbl>
    <w:p w14:paraId="7195EB50" w14:textId="77777777" w:rsidR="007411CA" w:rsidRDefault="007411CA" w:rsidP="00551A61">
      <w:pPr>
        <w:pStyle w:val="Footnotes"/>
        <w:sectPr w:rsidR="007411CA" w:rsidSect="00224C93">
          <w:type w:val="oddPage"/>
          <w:pgSz w:w="11900" w:h="16840"/>
          <w:pgMar w:top="1701" w:right="1701" w:bottom="1559" w:left="1701" w:header="709" w:footer="709" w:gutter="0"/>
          <w:cols w:space="708"/>
          <w:titlePg/>
          <w:docGrid w:linePitch="299"/>
        </w:sectPr>
      </w:pPr>
    </w:p>
    <w:p w14:paraId="5E668115" w14:textId="26EC0813" w:rsidR="002D4A56" w:rsidRDefault="002D4A56" w:rsidP="00551A61">
      <w:pPr>
        <w:pStyle w:val="ChapterHeading0"/>
      </w:pPr>
      <w:bookmarkStart w:id="18" w:name="_Toc33609441"/>
      <w:bookmarkStart w:id="19" w:name="_Toc35006355"/>
      <w:bookmarkStart w:id="20" w:name="_Toc35006521"/>
      <w:r>
        <w:t>Introduction</w:t>
      </w:r>
      <w:r>
        <w:br/>
      </w:r>
      <w:r>
        <w:drawing>
          <wp:inline distT="0" distB="0" distL="0" distR="0" wp14:anchorId="785456D9" wp14:editId="674A0B8F">
            <wp:extent cx="2212975" cy="255905"/>
            <wp:effectExtent l="0" t="0" r="0" b="0"/>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2975" cy="255905"/>
                    </a:xfrm>
                    <a:prstGeom prst="rect">
                      <a:avLst/>
                    </a:prstGeom>
                    <a:noFill/>
                  </pic:spPr>
                </pic:pic>
              </a:graphicData>
            </a:graphic>
          </wp:inline>
        </w:drawing>
      </w:r>
      <w:bookmarkEnd w:id="18"/>
      <w:bookmarkEnd w:id="19"/>
      <w:bookmarkEnd w:id="20"/>
    </w:p>
    <w:p w14:paraId="1D72DA5F" w14:textId="4F2B73E0" w:rsidR="002D4A56" w:rsidRDefault="002D4A56" w:rsidP="00DD128B">
      <w:pPr>
        <w:pStyle w:val="Paragraph"/>
      </w:pPr>
      <w:bookmarkStart w:id="21" w:name="_Toc344541"/>
      <w:bookmarkStart w:id="22" w:name="_Toc5783357"/>
      <w:r>
        <w:t xml:space="preserve">In March 2019, the Victorian Parliament passed the </w:t>
      </w:r>
      <w:r>
        <w:rPr>
          <w:i/>
        </w:rPr>
        <w:t xml:space="preserve">Victorian Independent Remuneration Tribunal and Improving Parliamentary Standards Act 2019 </w:t>
      </w:r>
      <w:r w:rsidRPr="00620DE7">
        <w:rPr>
          <w:iCs/>
        </w:rPr>
        <w:t>(Vic)</w:t>
      </w:r>
      <w:r>
        <w:rPr>
          <w:i/>
        </w:rPr>
        <w:t xml:space="preserve"> </w:t>
      </w:r>
      <w:r>
        <w:t xml:space="preserve">(VIRTIPS Act) establishing the Victorian Independent Remuneration Tribunal (Tribunal). Tribunal Members were appointed in June 2019. </w:t>
      </w:r>
    </w:p>
    <w:p w14:paraId="5A303CE3" w14:textId="51094219" w:rsidR="002D4A56" w:rsidRDefault="002D4A56" w:rsidP="00DD128B">
      <w:pPr>
        <w:pStyle w:val="Paragraph"/>
      </w:pPr>
      <w:r>
        <w:t xml:space="preserve">The Tribunal was established </w:t>
      </w:r>
      <w:bookmarkStart w:id="23" w:name="_Hlk18760278"/>
      <w:r>
        <w:t>to inquire into and make Determinations</w:t>
      </w:r>
      <w:r w:rsidR="0002534A">
        <w:t xml:space="preserve"> in relation to</w:t>
      </w:r>
      <w:bookmarkEnd w:id="23"/>
      <w:r>
        <w:t xml:space="preserve"> the salaries and allowances of Members of the Parliament of Victoria and to inquire into and make Determinations </w:t>
      </w:r>
      <w:r w:rsidR="0002534A">
        <w:t>in relation to</w:t>
      </w:r>
      <w:r>
        <w:t xml:space="preserve"> remuneration bands for executives in the Victorian public sector.</w:t>
      </w:r>
    </w:p>
    <w:p w14:paraId="079CAA28" w14:textId="77777777" w:rsidR="002D4A56" w:rsidRDefault="002D4A56" w:rsidP="00DD128B">
      <w:pPr>
        <w:pStyle w:val="Paragraph"/>
      </w:pPr>
      <w:r>
        <w:t xml:space="preserve">The Tribunal is required to include in a Determination, a Statement of Reasons for the making of the Determination. This Statement of Reasons relates to the Tribunal’s first Determination dealing with remuneration bands for executives employed in public service bodies. </w:t>
      </w:r>
    </w:p>
    <w:p w14:paraId="33370656" w14:textId="62307A30" w:rsidR="002D4A56" w:rsidRPr="006A38F3" w:rsidRDefault="002D4A56" w:rsidP="00DD128B">
      <w:pPr>
        <w:pStyle w:val="Paragraph"/>
      </w:pPr>
      <w:bookmarkStart w:id="24" w:name="_Toc19554262"/>
      <w:r w:rsidRPr="002F6DCC">
        <w:t xml:space="preserve">The structure of the Statement of Reasons </w:t>
      </w:r>
      <w:r w:rsidR="0002534A" w:rsidRPr="002F6DCC">
        <w:t>reflects</w:t>
      </w:r>
      <w:r w:rsidRPr="002F6DCC">
        <w:t xml:space="preserve"> the requirements of the VIRTIPS Act. Chapter 1 sets out the Tribunal’s establishment and functions, along with the scope of the Determination. Chapters 2 </w:t>
      </w:r>
      <w:r w:rsidR="00220ACA" w:rsidRPr="002F6DCC">
        <w:t>to 4</w:t>
      </w:r>
      <w:r w:rsidRPr="002F6DCC">
        <w:t xml:space="preserve"> provide contextual information about the roles and responsibilities of executives, trends in V</w:t>
      </w:r>
      <w:r w:rsidR="00144CA8" w:rsidRPr="002F6DCC">
        <w:t xml:space="preserve">ictorian </w:t>
      </w:r>
      <w:r w:rsidRPr="002F6DCC">
        <w:t>P</w:t>
      </w:r>
      <w:r w:rsidR="00144CA8" w:rsidRPr="002F6DCC">
        <w:t xml:space="preserve">ublic </w:t>
      </w:r>
      <w:r w:rsidRPr="002F6DCC">
        <w:t>S</w:t>
      </w:r>
      <w:r w:rsidR="00144CA8" w:rsidRPr="002F6DCC">
        <w:t>ervice (VPS)</w:t>
      </w:r>
      <w:r w:rsidRPr="002F6DCC">
        <w:t xml:space="preserve"> executive remuneration and the employment and remuneration framework in place prior to the Determination. Chapter </w:t>
      </w:r>
      <w:r w:rsidR="00220ACA" w:rsidRPr="002F6DCC">
        <w:t>5</w:t>
      </w:r>
      <w:r w:rsidRPr="002F6DCC">
        <w:t xml:space="preserve"> details </w:t>
      </w:r>
      <w:r w:rsidR="00220ACA" w:rsidRPr="002F6DCC">
        <w:t xml:space="preserve">the </w:t>
      </w:r>
      <w:r w:rsidRPr="002F6DCC">
        <w:t>economic considerations relevant to the Determination.</w:t>
      </w:r>
      <w:r w:rsidR="00620DE7" w:rsidRPr="002F6DCC">
        <w:t xml:space="preserve"> </w:t>
      </w:r>
      <w:r w:rsidRPr="002F6DCC">
        <w:t xml:space="preserve">Chapter </w:t>
      </w:r>
      <w:r w:rsidR="00220ACA" w:rsidRPr="002F6DCC">
        <w:t>6</w:t>
      </w:r>
      <w:r w:rsidRPr="002F6DCC">
        <w:t xml:space="preserve"> details the Tribunal’s considerations in determining </w:t>
      </w:r>
      <w:r w:rsidR="00DA0509" w:rsidRPr="002F6DCC">
        <w:t>the structure and values of the remuneration bands.</w:t>
      </w:r>
      <w:r w:rsidR="00DA0509">
        <w:t xml:space="preserve"> </w:t>
      </w:r>
    </w:p>
    <w:p w14:paraId="60FADEB7" w14:textId="19E77CC4" w:rsidR="00D4249A" w:rsidRDefault="00D4249A" w:rsidP="00551A61">
      <w:pPr>
        <w:pStyle w:val="ChapterHeading0"/>
        <w:sectPr w:rsidR="00D4249A" w:rsidSect="007411CA">
          <w:headerReference w:type="default" r:id="rId34"/>
          <w:type w:val="oddPage"/>
          <w:pgSz w:w="11900" w:h="16840"/>
          <w:pgMar w:top="1701" w:right="1701" w:bottom="1559" w:left="1701" w:header="709" w:footer="709" w:gutter="0"/>
          <w:cols w:space="708"/>
          <w:titlePg/>
          <w:docGrid w:linePitch="299"/>
        </w:sectPr>
      </w:pPr>
    </w:p>
    <w:p w14:paraId="133F0BA4" w14:textId="77777777" w:rsidR="002D4A56" w:rsidRDefault="002D4A56" w:rsidP="00551A61">
      <w:pPr>
        <w:pStyle w:val="ChapterHeading0"/>
      </w:pPr>
      <w:bookmarkStart w:id="25" w:name="_Toc33609442"/>
      <w:bookmarkStart w:id="26" w:name="_Toc35006356"/>
      <w:bookmarkStart w:id="27" w:name="_Toc35006522"/>
      <w:r>
        <w:t>1</w:t>
      </w:r>
      <w:r>
        <w:tab/>
        <w:t>Role of the Tribunal</w:t>
      </w:r>
      <w:r>
        <w:br/>
      </w:r>
      <w:r>
        <w:rPr>
          <w:color w:val="auto"/>
          <w:spacing w:val="-6"/>
        </w:rPr>
        <w:drawing>
          <wp:inline distT="0" distB="0" distL="0" distR="0" wp14:anchorId="229B1292" wp14:editId="09025BAD">
            <wp:extent cx="2222500" cy="253365"/>
            <wp:effectExtent l="0" t="0" r="635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bookmarkEnd w:id="24"/>
      <w:bookmarkEnd w:id="25"/>
      <w:bookmarkEnd w:id="26"/>
      <w:bookmarkEnd w:id="27"/>
    </w:p>
    <w:p w14:paraId="74AE6166" w14:textId="7C0C60E5" w:rsidR="002D4A56" w:rsidRDefault="002D4A56" w:rsidP="00616178">
      <w:pPr>
        <w:pStyle w:val="Parabeforebulletlist"/>
      </w:pPr>
      <w:r>
        <w:t xml:space="preserve">The </w:t>
      </w:r>
      <w:r>
        <w:rPr>
          <w:i/>
        </w:rPr>
        <w:t xml:space="preserve">Victorian Independent Remuneration Tribunal and Improving Parliamentary Standards Act 2019 </w:t>
      </w:r>
      <w:r w:rsidRPr="00144CA8">
        <w:t>(Vic)</w:t>
      </w:r>
      <w:r>
        <w:rPr>
          <w:i/>
        </w:rPr>
        <w:t xml:space="preserve"> </w:t>
      </w:r>
      <w:r>
        <w:t xml:space="preserve">(VIRTIPS Act) establishes the Tribunal. The VIRTIPS Act requires the Tribunal to inquire into and make Determinations </w:t>
      </w:r>
      <w:r w:rsidR="0002534A">
        <w:t>in relation to</w:t>
      </w:r>
      <w:r>
        <w:t xml:space="preserve">: </w:t>
      </w:r>
    </w:p>
    <w:p w14:paraId="60DB898D" w14:textId="26A2A100" w:rsidR="002D4A56" w:rsidRPr="00E97582" w:rsidRDefault="002D4A56" w:rsidP="00572E00">
      <w:pPr>
        <w:pStyle w:val="VIRTBulletpoints"/>
      </w:pPr>
      <w:r w:rsidRPr="00E97582">
        <w:t>basic salary and allowances for Members of the Parliament</w:t>
      </w:r>
      <w:r w:rsidR="00620DE7">
        <w:t xml:space="preserve"> (MPs)</w:t>
      </w:r>
      <w:r w:rsidRPr="00E97582">
        <w:t xml:space="preserve"> of Victoria, including additional salary and allowances for Ministers and other parliamentary officeholders</w:t>
      </w:r>
    </w:p>
    <w:p w14:paraId="6138DE08" w14:textId="7863E2F9" w:rsidR="002D4A56" w:rsidRPr="00E97582" w:rsidRDefault="002D4A56" w:rsidP="00572E00">
      <w:pPr>
        <w:pStyle w:val="VIRTBulletpoints"/>
      </w:pPr>
      <w:r w:rsidRPr="00E97582">
        <w:t xml:space="preserve">remuneration bands for executives employed in </w:t>
      </w:r>
      <w:r w:rsidR="006E672A" w:rsidRPr="00E97582">
        <w:t xml:space="preserve">public service bodies </w:t>
      </w:r>
    </w:p>
    <w:p w14:paraId="5DAAC3C1" w14:textId="77777777" w:rsidR="002D4A56" w:rsidRPr="006A38F3" w:rsidRDefault="002D4A56" w:rsidP="00572E00">
      <w:pPr>
        <w:pStyle w:val="VIRTBulletpoints"/>
      </w:pPr>
      <w:r w:rsidRPr="00E97582">
        <w:t>remuneration bands for executives employed in prescribed public entities.</w:t>
      </w:r>
      <w:r w:rsidRPr="006A38F3">
        <w:t xml:space="preserve"> </w:t>
      </w:r>
    </w:p>
    <w:p w14:paraId="7B249DB3" w14:textId="77777777" w:rsidR="002D4A56" w:rsidRDefault="002D4A56" w:rsidP="00616178">
      <w:pPr>
        <w:pStyle w:val="Parabeforebulletlist"/>
      </w:pPr>
      <w:r>
        <w:t xml:space="preserve">The Tribunal was established to: </w:t>
      </w:r>
    </w:p>
    <w:p w14:paraId="46C2CD05" w14:textId="22FA1D6F" w:rsidR="002D4A56" w:rsidRPr="00E97582" w:rsidRDefault="002D4A56" w:rsidP="00572E00">
      <w:pPr>
        <w:pStyle w:val="VIRTBulletpoints"/>
      </w:pPr>
      <w:r w:rsidRPr="00E97582">
        <w:t xml:space="preserve">support transparent, accountable and evidence-based decision-making </w:t>
      </w:r>
      <w:r w:rsidR="0002534A">
        <w:t xml:space="preserve">in relation to </w:t>
      </w:r>
      <w:r w:rsidRPr="00E97582">
        <w:t>the remuneration of MPs and public sector executives</w:t>
      </w:r>
    </w:p>
    <w:p w14:paraId="3A400F5C" w14:textId="77777777" w:rsidR="002D4A56" w:rsidRPr="006A38F3" w:rsidRDefault="002D4A56" w:rsidP="00572E00">
      <w:pPr>
        <w:pStyle w:val="VIRTBulletpoints"/>
      </w:pPr>
      <w:r w:rsidRPr="00E97582">
        <w:t>bring Victoria into line with other Australian jurisdictions that already have independent tribunals to review and determine remuneration for MPs and public sector executives.</w:t>
      </w:r>
      <w:r w:rsidRPr="006A38F3">
        <w:t xml:space="preserve"> </w:t>
      </w:r>
    </w:p>
    <w:p w14:paraId="469A0E65" w14:textId="5AAB9C9E" w:rsidR="002D4A56" w:rsidRDefault="002D4A56" w:rsidP="00DD128B">
      <w:pPr>
        <w:pStyle w:val="Paragraph"/>
      </w:pPr>
      <w:r>
        <w:t>The legislative framework for the Tribunal is informed by the principles of independent and impartial decision-making, transparency and fairness.</w:t>
      </w:r>
      <w:r w:rsidRPr="002C645A">
        <w:rPr>
          <w:rStyle w:val="FootnoteReference"/>
        </w:rPr>
        <w:footnoteReference w:id="2"/>
      </w:r>
    </w:p>
    <w:p w14:paraId="1F270798" w14:textId="04A44FF0" w:rsidR="002D4A56" w:rsidRDefault="002D4A56" w:rsidP="00616178">
      <w:pPr>
        <w:pStyle w:val="Parabeforebulletlist"/>
      </w:pPr>
      <w:r>
        <w:t>There are three part-time Tribunal Members:</w:t>
      </w:r>
    </w:p>
    <w:p w14:paraId="375B0FF6" w14:textId="2E9B6B4D" w:rsidR="002D4A56" w:rsidRPr="00E97582" w:rsidRDefault="002D4A56" w:rsidP="00572E00">
      <w:pPr>
        <w:pStyle w:val="VIRTBulletpoints"/>
      </w:pPr>
      <w:r w:rsidRPr="00E97582">
        <w:t xml:space="preserve">Mr Warren McCann, Chair </w:t>
      </w:r>
    </w:p>
    <w:p w14:paraId="3B801D9E" w14:textId="77777777" w:rsidR="002D4A56" w:rsidRPr="00E97582" w:rsidRDefault="002D4A56" w:rsidP="00572E00">
      <w:pPr>
        <w:pStyle w:val="VIRTBulletpoints"/>
      </w:pPr>
      <w:r w:rsidRPr="00E97582">
        <w:t xml:space="preserve">the Honourable Jennifer Acton </w:t>
      </w:r>
    </w:p>
    <w:p w14:paraId="3CFD1AA7" w14:textId="77777777" w:rsidR="0014700E" w:rsidRPr="006A38F3" w:rsidRDefault="002D4A56" w:rsidP="00572E00">
      <w:pPr>
        <w:pStyle w:val="VIRTBulletpoints"/>
      </w:pPr>
      <w:r w:rsidRPr="00E97582">
        <w:t>Ms Barbara Belcher AM.</w:t>
      </w:r>
      <w:r w:rsidRPr="006A38F3">
        <w:t xml:space="preserve"> </w:t>
      </w:r>
    </w:p>
    <w:p w14:paraId="54F453DB" w14:textId="77777777" w:rsidR="002D4A56" w:rsidRDefault="0014700E" w:rsidP="00DD128B">
      <w:pPr>
        <w:pStyle w:val="Paragraph"/>
      </w:pPr>
      <w:r>
        <w:t>A</w:t>
      </w:r>
      <w:r w:rsidR="002D4A56">
        <w:t xml:space="preserve">ll Tribunal Members have specialist skills and extensive expertise across a range of subject matters and areas relevant to the work of the Tribunal, including Government, economics, industrial relations, law and public administration. </w:t>
      </w:r>
    </w:p>
    <w:p w14:paraId="3C41D492" w14:textId="77777777" w:rsidR="002D4A56" w:rsidRDefault="002D4A56" w:rsidP="00F65785">
      <w:pPr>
        <w:pStyle w:val="VIRTHeading2"/>
        <w:numPr>
          <w:ilvl w:val="1"/>
          <w:numId w:val="10"/>
        </w:numPr>
      </w:pPr>
      <w:bookmarkStart w:id="28" w:name="_Toc19554263"/>
      <w:bookmarkStart w:id="29" w:name="_Toc20323431"/>
      <w:bookmarkStart w:id="30" w:name="_Toc33609443"/>
      <w:bookmarkStart w:id="31" w:name="_Toc35006357"/>
      <w:bookmarkStart w:id="32" w:name="_Toc35006523"/>
      <w:r>
        <w:t>Functions of the Tribunal</w:t>
      </w:r>
      <w:bookmarkEnd w:id="28"/>
      <w:bookmarkEnd w:id="29"/>
      <w:bookmarkEnd w:id="30"/>
      <w:bookmarkEnd w:id="31"/>
      <w:bookmarkEnd w:id="32"/>
      <w:r>
        <w:t xml:space="preserve"> </w:t>
      </w:r>
    </w:p>
    <w:p w14:paraId="4484C0FA" w14:textId="49AF8F2E" w:rsidR="002D4A56" w:rsidRDefault="002D4A56" w:rsidP="00B95CB6">
      <w:pPr>
        <w:pStyle w:val="Paraphrahbeforeabulletlist"/>
      </w:pPr>
      <w:r>
        <w:t>In relation to the remuneration of executives</w:t>
      </w:r>
      <w:r w:rsidR="00144CA8">
        <w:t xml:space="preserve"> employed in public service bodies</w:t>
      </w:r>
      <w:r>
        <w:t xml:space="preserve">, the Tribunal has the following functions and powers under the VIRTIPS Act: </w:t>
      </w:r>
    </w:p>
    <w:p w14:paraId="33EC0BCA" w14:textId="77777777" w:rsidR="002D4A56" w:rsidRPr="00E97582" w:rsidRDefault="002D4A56" w:rsidP="00572E00">
      <w:pPr>
        <w:pStyle w:val="VIRTBulletpoints"/>
      </w:pPr>
      <w:r w:rsidRPr="00E97582">
        <w:t>inquire into and determine the remuneration bands for executives employed in public service bodies (s6(1)(g))</w:t>
      </w:r>
    </w:p>
    <w:p w14:paraId="018D1D7A" w14:textId="77777777" w:rsidR="002D4A56" w:rsidRPr="00E97582" w:rsidRDefault="002D4A56" w:rsidP="00572E00">
      <w:pPr>
        <w:pStyle w:val="VIRTBulletpoints"/>
      </w:pPr>
      <w:r w:rsidRPr="00E97582">
        <w:t>issue guidelines with respect to the placement of public service body Heads and other executives within the relevant remuneration bands (s6(1)(h))</w:t>
      </w:r>
    </w:p>
    <w:p w14:paraId="1DB083AD" w14:textId="6F14A2A3" w:rsidR="002D4A56" w:rsidRPr="006A38F3" w:rsidRDefault="002D4A56" w:rsidP="00572E00">
      <w:pPr>
        <w:pStyle w:val="VIRTBulletpoints"/>
      </w:pPr>
      <w:r w:rsidRPr="00E97582">
        <w:t>provide advice about requests to approve remuneration for public service body Heads and other executives which is above the relevant remuneration band (s6(1)(i)).</w:t>
      </w:r>
      <w:r w:rsidRPr="006A38F3">
        <w:t xml:space="preserve"> </w:t>
      </w:r>
    </w:p>
    <w:p w14:paraId="17B839BA" w14:textId="77777777" w:rsidR="002D4A56" w:rsidRDefault="002D4A56" w:rsidP="00B95CB6">
      <w:pPr>
        <w:pStyle w:val="Paraphrahbeforeabulletlist"/>
      </w:pPr>
      <w:r>
        <w:t xml:space="preserve">The VIRTIPS Act provides the Tribunal with the power to do all things necessary or convenient to be done in connection with the performance of its functions. The Tribunal: </w:t>
      </w:r>
    </w:p>
    <w:p w14:paraId="118B4431" w14:textId="77777777" w:rsidR="002D4A56" w:rsidRPr="00E97582" w:rsidRDefault="002D4A56" w:rsidP="00572E00">
      <w:pPr>
        <w:pStyle w:val="VIRTBulletpoints"/>
      </w:pPr>
      <w:r w:rsidRPr="00E97582">
        <w:t>may inform itself in any manner it decides is appropriate (s13(a))</w:t>
      </w:r>
    </w:p>
    <w:p w14:paraId="26C3BCB2" w14:textId="77777777" w:rsidR="002D4A56" w:rsidRPr="00E97582" w:rsidRDefault="002D4A56" w:rsidP="00572E00">
      <w:pPr>
        <w:pStyle w:val="VIRTBulletpoints"/>
      </w:pPr>
      <w:r w:rsidRPr="00E97582">
        <w:t>may seek and receive written or oral statements (s13(b))</w:t>
      </w:r>
    </w:p>
    <w:p w14:paraId="3E2AACED" w14:textId="77777777" w:rsidR="002D4A56" w:rsidRPr="00E97582" w:rsidRDefault="002D4A56" w:rsidP="00572E00">
      <w:pPr>
        <w:pStyle w:val="VIRTBulletpoints"/>
      </w:pPr>
      <w:r w:rsidRPr="00E97582">
        <w:t>is not required to conduct proceedings in a formal manner (s13(c))</w:t>
      </w:r>
    </w:p>
    <w:p w14:paraId="0638E165" w14:textId="77777777" w:rsidR="002D4A56" w:rsidRPr="006A38F3" w:rsidRDefault="002D4A56" w:rsidP="00572E00">
      <w:pPr>
        <w:pStyle w:val="VIRTBulletpoints"/>
      </w:pPr>
      <w:r w:rsidRPr="00E97582">
        <w:t>is not bound by the rules of evidence (s13(d)).</w:t>
      </w:r>
      <w:r w:rsidRPr="006A38F3">
        <w:t xml:space="preserve"> </w:t>
      </w:r>
    </w:p>
    <w:p w14:paraId="4F2BA107" w14:textId="08364D97" w:rsidR="002D4A56" w:rsidRDefault="00CD7408" w:rsidP="00B95CB6">
      <w:pPr>
        <w:pStyle w:val="Paraphrahbeforeabulletlist"/>
      </w:pPr>
      <w:r>
        <w:t>Under the VIRTIPS Act, b</w:t>
      </w:r>
      <w:r w:rsidR="002D4A56">
        <w:t xml:space="preserve">efore making a Determination, the Tribunal must: </w:t>
      </w:r>
    </w:p>
    <w:p w14:paraId="57CD725E" w14:textId="77777777" w:rsidR="002D4A56" w:rsidRPr="00E97582" w:rsidRDefault="002D4A56" w:rsidP="00572E00">
      <w:pPr>
        <w:pStyle w:val="VIRTBulletpoints"/>
      </w:pPr>
      <w:r w:rsidRPr="00E97582">
        <w:t>publish notice of its intention to make a Determination (s24(1)(a))</w:t>
      </w:r>
    </w:p>
    <w:p w14:paraId="7FA95E68" w14:textId="5138DCD9" w:rsidR="002D4A56" w:rsidRPr="00E97582" w:rsidRDefault="002D4A56" w:rsidP="00572E00">
      <w:pPr>
        <w:pStyle w:val="VIRTBulletpoints"/>
      </w:pPr>
      <w:r w:rsidRPr="00E97582">
        <w:t>include details about the proposed Determination in the public notice</w:t>
      </w:r>
      <w:r w:rsidR="00EC014C" w:rsidRPr="00E97582">
        <w:t xml:space="preserve"> </w:t>
      </w:r>
      <w:r w:rsidRPr="00E97582">
        <w:t>(s24(1)(b))</w:t>
      </w:r>
    </w:p>
    <w:p w14:paraId="1F97A8F4" w14:textId="77777777" w:rsidR="002D4A56" w:rsidRPr="006A38F3" w:rsidRDefault="002D4A56" w:rsidP="00572E00">
      <w:pPr>
        <w:pStyle w:val="VIRTBulletpoints"/>
      </w:pPr>
      <w:r w:rsidRPr="00E97582">
        <w:t>give any affected person or class of persons a reasonable opportunity to make a submission in relation to the proposed Determination (s24(1)(c)).</w:t>
      </w:r>
      <w:r w:rsidRPr="006A38F3">
        <w:t xml:space="preserve"> </w:t>
      </w:r>
    </w:p>
    <w:p w14:paraId="251FEA32" w14:textId="36DE518F" w:rsidR="0014700E" w:rsidRDefault="002D4A56" w:rsidP="00DD128B">
      <w:pPr>
        <w:pStyle w:val="Paragraph"/>
      </w:pPr>
      <w:r w:rsidRPr="006A38F3">
        <w:t>In performing its functions, the Tribunal must also act independently and</w:t>
      </w:r>
      <w:r>
        <w:t xml:space="preserve"> impartially and is not subject to the control or direction of any person, including the Minister</w:t>
      </w:r>
      <w:r w:rsidR="00297E40">
        <w:t xml:space="preserve"> (s5(2))</w:t>
      </w:r>
      <w:r>
        <w:t xml:space="preserve">. </w:t>
      </w:r>
      <w:bookmarkStart w:id="33" w:name="_Toc20323432"/>
    </w:p>
    <w:p w14:paraId="21B73A7A" w14:textId="77777777" w:rsidR="00DB132B" w:rsidRDefault="00DB132B" w:rsidP="0014700E">
      <w:pPr>
        <w:pStyle w:val="VIRTHeading3"/>
      </w:pPr>
      <w:r>
        <w:br w:type="page"/>
      </w:r>
    </w:p>
    <w:p w14:paraId="6CEA015F" w14:textId="0C7C9044" w:rsidR="0014700E" w:rsidRDefault="002D4A56" w:rsidP="0014700E">
      <w:pPr>
        <w:pStyle w:val="VIRTHeading3"/>
      </w:pPr>
      <w:bookmarkStart w:id="34" w:name="_Toc35006358"/>
      <w:r>
        <w:t>Legislative requirements when making a Determination</w:t>
      </w:r>
      <w:bookmarkEnd w:id="33"/>
      <w:bookmarkEnd w:id="34"/>
    </w:p>
    <w:p w14:paraId="68439DE8" w14:textId="65E1F9D3" w:rsidR="002D4A56" w:rsidRDefault="002D4A56" w:rsidP="00B95CB6">
      <w:pPr>
        <w:pStyle w:val="Paraphrahbeforeabulletlist"/>
      </w:pPr>
      <w:r>
        <w:t xml:space="preserve">The VIRTIPS Act </w:t>
      </w:r>
      <w:r w:rsidR="0002534A">
        <w:t xml:space="preserve">also </w:t>
      </w:r>
      <w:r>
        <w:t>specifies</w:t>
      </w:r>
      <w:r w:rsidR="00E955B7">
        <w:t xml:space="preserve"> the</w:t>
      </w:r>
      <w:r>
        <w:t xml:space="preserve"> matters the Tribunal is required to take into account in making its Determination:</w:t>
      </w:r>
    </w:p>
    <w:p w14:paraId="050DCBFD" w14:textId="77777777" w:rsidR="002D4A56" w:rsidRPr="00E97582" w:rsidRDefault="002D4A56" w:rsidP="00572E00">
      <w:pPr>
        <w:pStyle w:val="VIRTBulletpoints"/>
      </w:pPr>
      <w:r w:rsidRPr="00E97582">
        <w:t>the roles of executives employed in public service bodies and the existing remuneration provided to executives (s21(1)(a))</w:t>
      </w:r>
    </w:p>
    <w:p w14:paraId="7D57624D" w14:textId="77777777" w:rsidR="002D4A56" w:rsidRPr="00E97582" w:rsidRDefault="002D4A56" w:rsidP="00572E00">
      <w:pPr>
        <w:pStyle w:val="VIRTBulletpoints"/>
      </w:pPr>
      <w:r w:rsidRPr="00E97582">
        <w:t>any statement or policy issued by the Government of Victoria which is in force with respect to its Wages Policy (or equivalent) and the remuneration and allowances of any specified occupational group (s24(2)(a))</w:t>
      </w:r>
    </w:p>
    <w:p w14:paraId="1C63296C" w14:textId="77777777" w:rsidR="002D4A56" w:rsidRPr="00E97582" w:rsidRDefault="002D4A56" w:rsidP="00572E00">
      <w:pPr>
        <w:pStyle w:val="VIRTBulletpoints"/>
      </w:pPr>
      <w:r w:rsidRPr="00E97582">
        <w:t xml:space="preserve">the financial position and fiscal strategy of the State of Victoria (s24(2)(b)) </w:t>
      </w:r>
    </w:p>
    <w:p w14:paraId="2338DB0B" w14:textId="77777777" w:rsidR="002D4A56" w:rsidRPr="00E97582" w:rsidRDefault="002D4A56" w:rsidP="00572E00">
      <w:pPr>
        <w:pStyle w:val="VIRTBulletpoints"/>
      </w:pPr>
      <w:r w:rsidRPr="00E97582">
        <w:t>current and projected economic conditions and trends (s24(2)(c))</w:t>
      </w:r>
    </w:p>
    <w:p w14:paraId="5738016C" w14:textId="1CCD985B" w:rsidR="002D4A56" w:rsidRPr="006A38F3" w:rsidRDefault="002D4A56" w:rsidP="00572E00">
      <w:pPr>
        <w:pStyle w:val="VIRTBulletpoints"/>
      </w:pPr>
      <w:r w:rsidRPr="00E97582">
        <w:t xml:space="preserve">submissions received in relation to the proposed Determination </w:t>
      </w:r>
      <w:r w:rsidR="00B763E2">
        <w:t>(</w:t>
      </w:r>
      <w:r w:rsidRPr="00E97582">
        <w:t>s24(2)(d)).</w:t>
      </w:r>
    </w:p>
    <w:p w14:paraId="1A9B7091" w14:textId="3E51C35B" w:rsidR="002D4A56" w:rsidRPr="003961B8" w:rsidRDefault="002D4A56" w:rsidP="00F65785">
      <w:pPr>
        <w:pStyle w:val="VIRTHeading2"/>
        <w:numPr>
          <w:ilvl w:val="1"/>
          <w:numId w:val="10"/>
        </w:numPr>
      </w:pPr>
      <w:bookmarkStart w:id="35" w:name="_Toc19554264"/>
      <w:bookmarkStart w:id="36" w:name="_Toc20323433"/>
      <w:bookmarkStart w:id="37" w:name="_Toc33609444"/>
      <w:bookmarkStart w:id="38" w:name="_Toc35006359"/>
      <w:bookmarkStart w:id="39" w:name="_Toc35006524"/>
      <w:r w:rsidRPr="003961B8">
        <w:t>Scope of the Determination</w:t>
      </w:r>
      <w:bookmarkEnd w:id="35"/>
      <w:bookmarkEnd w:id="36"/>
      <w:bookmarkEnd w:id="37"/>
      <w:bookmarkEnd w:id="38"/>
      <w:bookmarkEnd w:id="39"/>
    </w:p>
    <w:p w14:paraId="583A2678" w14:textId="1405F500" w:rsidR="002D4A56" w:rsidRPr="003961B8" w:rsidRDefault="002D4A56" w:rsidP="00B95CB6">
      <w:pPr>
        <w:pStyle w:val="Paraphrahbeforeabulletlist"/>
      </w:pPr>
      <w:bookmarkStart w:id="40" w:name="_Toc19554265"/>
      <w:r w:rsidRPr="003961B8">
        <w:t xml:space="preserve">The Tribunal’s legislation requires that it make a Determination setting the values of remuneration bands for executives employed in public service bodies. </w:t>
      </w:r>
      <w:r w:rsidR="00FB71ED">
        <w:t xml:space="preserve">The Determination must also provide for any other matter the Tribunal considers relevant. </w:t>
      </w:r>
      <w:r w:rsidRPr="003961B8">
        <w:t>Public service bodies are defined</w:t>
      </w:r>
      <w:r>
        <w:t xml:space="preserve"> under section 4(1)</w:t>
      </w:r>
      <w:r w:rsidR="00144CA8">
        <w:t xml:space="preserve"> </w:t>
      </w:r>
      <w:r>
        <w:t xml:space="preserve">of the </w:t>
      </w:r>
      <w:r w:rsidRPr="003B40DA">
        <w:rPr>
          <w:i/>
        </w:rPr>
        <w:t xml:space="preserve">Public Administration Act 2004 </w:t>
      </w:r>
      <w:r w:rsidR="00144CA8">
        <w:t xml:space="preserve">(Vic) </w:t>
      </w:r>
      <w:r>
        <w:t>(PAA)</w:t>
      </w:r>
      <w:r w:rsidRPr="003961B8">
        <w:t xml:space="preserve"> as: </w:t>
      </w:r>
    </w:p>
    <w:p w14:paraId="49E2A17C" w14:textId="77777777" w:rsidR="002D4A56" w:rsidRPr="00E97582" w:rsidRDefault="002D4A56" w:rsidP="00572E00">
      <w:pPr>
        <w:pStyle w:val="VIRTBulletpoints"/>
      </w:pPr>
      <w:r w:rsidRPr="00E97582">
        <w:t>departments</w:t>
      </w:r>
    </w:p>
    <w:p w14:paraId="1659EE5D" w14:textId="77777777" w:rsidR="002D4A56" w:rsidRPr="00E97582" w:rsidRDefault="002D4A56" w:rsidP="00572E00">
      <w:pPr>
        <w:pStyle w:val="VIRTBulletpoints"/>
      </w:pPr>
      <w:r w:rsidRPr="00E97582">
        <w:t>Administrative Offices (AOs)</w:t>
      </w:r>
    </w:p>
    <w:p w14:paraId="131A10DF" w14:textId="77777777" w:rsidR="002D4A56" w:rsidRPr="006A38F3" w:rsidRDefault="002D4A56" w:rsidP="00572E00">
      <w:pPr>
        <w:pStyle w:val="VIRTBulletpoints"/>
      </w:pPr>
      <w:r w:rsidRPr="00E97582">
        <w:t>the Victorian Public Sector Commission (VPSC).</w:t>
      </w:r>
      <w:r w:rsidRPr="006A38F3">
        <w:t xml:space="preserve"> </w:t>
      </w:r>
    </w:p>
    <w:p w14:paraId="6A05FF7E" w14:textId="7C4E7C97" w:rsidR="002D4A56" w:rsidRDefault="002D4A56" w:rsidP="00616178">
      <w:pPr>
        <w:pStyle w:val="Parabeforebulletlist"/>
      </w:pPr>
      <w:r>
        <w:t xml:space="preserve">The Determination applies to executives, including public service body Heads, employed in these bodies under Part 3 of the </w:t>
      </w:r>
      <w:r w:rsidRPr="003961B8">
        <w:t>PAA</w:t>
      </w:r>
      <w:r>
        <w:t xml:space="preserve">. </w:t>
      </w:r>
    </w:p>
    <w:p w14:paraId="6A0EAC62" w14:textId="678238F2" w:rsidR="00E23084" w:rsidRDefault="00E23084" w:rsidP="00616178">
      <w:pPr>
        <w:pStyle w:val="Parabeforebulletlist"/>
      </w:pPr>
      <w:r>
        <w:t>Section 25(4) of the PAA provides that the remuneration paid to an executive under a contract of employment must be within the relevant remuneration band in a Determination made by the Tribunal.</w:t>
      </w:r>
    </w:p>
    <w:p w14:paraId="38DF5D84" w14:textId="5C1B49DB" w:rsidR="002D4A56" w:rsidRDefault="002D4A56" w:rsidP="00DD128B">
      <w:pPr>
        <w:pStyle w:val="Paragraph"/>
      </w:pPr>
      <w:r>
        <w:t>The Tribunal’s Determination sets the parameters for an executive’s remuneration</w:t>
      </w:r>
      <w:r w:rsidR="00297E40">
        <w:t xml:space="preserve"> based on their relevant band</w:t>
      </w:r>
      <w:r>
        <w:t xml:space="preserve">. </w:t>
      </w:r>
      <w:bookmarkStart w:id="41" w:name="_Hlk33699776"/>
      <w:r w:rsidR="00E23084">
        <w:t>Employers of executives retain the power to set an individual executive’s remuneration within the relevant band</w:t>
      </w:r>
      <w:r>
        <w:t xml:space="preserve">. However, employers </w:t>
      </w:r>
      <w:r w:rsidR="00297E40">
        <w:t xml:space="preserve">proposing </w:t>
      </w:r>
      <w:r>
        <w:t>to pay an executive</w:t>
      </w:r>
      <w:r w:rsidR="00350690">
        <w:t xml:space="preserve"> </w:t>
      </w:r>
      <w:r w:rsidR="00297E40">
        <w:t xml:space="preserve">above the maximum of </w:t>
      </w:r>
      <w:r>
        <w:t xml:space="preserve">the relevant band must </w:t>
      </w:r>
      <w:r w:rsidR="00297E40">
        <w:t>apply for</w:t>
      </w:r>
      <w:r>
        <w:t xml:space="preserve"> and consider advice from the Tribunal</w:t>
      </w:r>
      <w:r w:rsidR="00E23084">
        <w:t xml:space="preserve"> </w:t>
      </w:r>
      <w:bookmarkEnd w:id="41"/>
      <w:r w:rsidR="00E23084">
        <w:t>(</w:t>
      </w:r>
      <w:r w:rsidR="00E23084" w:rsidRPr="00297E40">
        <w:t>s25</w:t>
      </w:r>
      <w:r w:rsidR="00E23084">
        <w:t>(4)(b) of the PAA and s37</w:t>
      </w:r>
      <w:r w:rsidR="00416EC7">
        <w:t>(1)</w:t>
      </w:r>
      <w:r w:rsidR="00297E40">
        <w:t>(b)</w:t>
      </w:r>
      <w:r w:rsidR="00E23084">
        <w:t xml:space="preserve"> of the VIRTIPS Act)</w:t>
      </w:r>
      <w:r>
        <w:t>.</w:t>
      </w:r>
    </w:p>
    <w:p w14:paraId="6C1356C9" w14:textId="249C8A28" w:rsidR="002D4A56" w:rsidRDefault="0002534A" w:rsidP="00DD128B">
      <w:pPr>
        <w:pStyle w:val="Paragraph"/>
      </w:pPr>
      <w:r>
        <w:t>As discussed under section 1.1 above, t</w:t>
      </w:r>
      <w:r w:rsidR="002D4A56">
        <w:t>he Tribunal may make guidelines with respect to the placement of executives within the remuneration bands set by the Tribunal</w:t>
      </w:r>
      <w:r w:rsidR="00297E40">
        <w:t xml:space="preserve"> (s36(6) of the VIRTIPS Act)</w:t>
      </w:r>
      <w:r w:rsidR="002D4A56">
        <w:t xml:space="preserve">. </w:t>
      </w:r>
    </w:p>
    <w:p w14:paraId="37A920BB" w14:textId="48C6423B" w:rsidR="00E23084" w:rsidRDefault="00E23084" w:rsidP="00B95CB6">
      <w:pPr>
        <w:pStyle w:val="Paraphrahbeforeabulletlist"/>
      </w:pPr>
      <w:r>
        <w:t xml:space="preserve">For ease of reference, the Statement of Reasons distinguishes between two groups of VPS </w:t>
      </w:r>
      <w:r w:rsidRPr="00324FA4">
        <w:t>executives</w:t>
      </w:r>
      <w:r>
        <w:t>:</w:t>
      </w:r>
    </w:p>
    <w:p w14:paraId="6E5976C8" w14:textId="5BA5C845" w:rsidR="00E23084" w:rsidRPr="00E97582" w:rsidRDefault="00E23084" w:rsidP="00572E00">
      <w:pPr>
        <w:pStyle w:val="VIRTBulletpoints"/>
      </w:pPr>
      <w:r w:rsidRPr="00E97582">
        <w:t>public service body Heads</w:t>
      </w:r>
    </w:p>
    <w:p w14:paraId="025951F0" w14:textId="03FFE754" w:rsidR="00E23084" w:rsidRPr="006A38F3" w:rsidRDefault="00E23084" w:rsidP="00572E00">
      <w:pPr>
        <w:pStyle w:val="VIRTBulletpoints"/>
      </w:pPr>
      <w:r w:rsidRPr="00E97582">
        <w:t>subordinate executives</w:t>
      </w:r>
      <w:r w:rsidR="003A55EA" w:rsidRPr="00E97582">
        <w:t>, who are employed by a public service body Head</w:t>
      </w:r>
      <w:r w:rsidR="00416EC7">
        <w:t xml:space="preserve">. </w:t>
      </w:r>
    </w:p>
    <w:p w14:paraId="27EFD488" w14:textId="77777777" w:rsidR="002D4A56" w:rsidRPr="003961B8" w:rsidRDefault="002D4A56" w:rsidP="002D4A56">
      <w:pPr>
        <w:pStyle w:val="VIRTHeading3"/>
      </w:pPr>
      <w:bookmarkStart w:id="42" w:name="_Toc35006360"/>
      <w:r>
        <w:t>Departments</w:t>
      </w:r>
      <w:bookmarkEnd w:id="42"/>
      <w:r>
        <w:t xml:space="preserve"> </w:t>
      </w:r>
    </w:p>
    <w:p w14:paraId="36B9234C" w14:textId="2351630C" w:rsidR="002D4A56" w:rsidRDefault="002D4A56" w:rsidP="00DD128B">
      <w:pPr>
        <w:pStyle w:val="Paragraph"/>
      </w:pPr>
      <w:r>
        <w:t xml:space="preserve">Departments are the primary policy advisers and program administrators for Ministers of the Crown and the Victorian Government. Each department is headed by a </w:t>
      </w:r>
      <w:r w:rsidRPr="002D68B8">
        <w:t>Secretary</w:t>
      </w:r>
      <w:r>
        <w:t xml:space="preserve">, </w:t>
      </w:r>
      <w:r w:rsidR="00D1489F">
        <w:t xml:space="preserve">employed </w:t>
      </w:r>
      <w:r>
        <w:t xml:space="preserve">by the Premier of Victoria. </w:t>
      </w:r>
    </w:p>
    <w:p w14:paraId="778BF5CB" w14:textId="68BC0885" w:rsidR="002D4A56" w:rsidRDefault="00FD3BB8" w:rsidP="00B95CB6">
      <w:pPr>
        <w:pStyle w:val="Paraphrahbeforeabulletlist"/>
      </w:pPr>
      <w:r>
        <w:t>A</w:t>
      </w:r>
      <w:r w:rsidR="002D4A56">
        <w:t xml:space="preserve">t </w:t>
      </w:r>
      <w:r w:rsidR="007D7E24">
        <w:t>30 June</w:t>
      </w:r>
      <w:r w:rsidR="002D4A56">
        <w:t xml:space="preserve"> </w:t>
      </w:r>
      <w:r w:rsidR="00B87423">
        <w:t>2019</w:t>
      </w:r>
      <w:r w:rsidR="002D4A56">
        <w:t xml:space="preserve">, the VPS was structured into eight departments and several agencies. The departments were: </w:t>
      </w:r>
    </w:p>
    <w:p w14:paraId="181F9612" w14:textId="0AA5BBAC" w:rsidR="00297E40" w:rsidRPr="00E97582" w:rsidRDefault="00297E40" w:rsidP="00572E00">
      <w:pPr>
        <w:pStyle w:val="VIRTBulletpoints"/>
      </w:pPr>
      <w:r w:rsidRPr="00E97582">
        <w:t>Department of Education and Training (DET)</w:t>
      </w:r>
    </w:p>
    <w:p w14:paraId="445D8B9B" w14:textId="791CB5F7" w:rsidR="00297E40" w:rsidRPr="00E97582" w:rsidRDefault="00297E40" w:rsidP="00572E00">
      <w:pPr>
        <w:pStyle w:val="VIRTBulletpoints"/>
      </w:pPr>
      <w:r w:rsidRPr="00E97582">
        <w:t>Department of Environment, Land, Water and Planning (DELWP)</w:t>
      </w:r>
    </w:p>
    <w:p w14:paraId="1ADF060E" w14:textId="7682835D" w:rsidR="00297E40" w:rsidRPr="00E97582" w:rsidRDefault="00297E40" w:rsidP="00572E00">
      <w:pPr>
        <w:pStyle w:val="VIRTBulletpoints"/>
      </w:pPr>
      <w:r w:rsidRPr="00E97582">
        <w:t>Department of Health and Human Service</w:t>
      </w:r>
      <w:r w:rsidR="00DC2465">
        <w:t>s</w:t>
      </w:r>
      <w:r w:rsidRPr="00E97582">
        <w:t xml:space="preserve"> (DHHS)</w:t>
      </w:r>
    </w:p>
    <w:p w14:paraId="5AF8C865" w14:textId="6BAC4763" w:rsidR="00297E40" w:rsidRPr="00E97582" w:rsidRDefault="00297E40" w:rsidP="00572E00">
      <w:pPr>
        <w:pStyle w:val="VIRTBulletpoints"/>
      </w:pPr>
      <w:r w:rsidRPr="00E97582">
        <w:t>Department of Jobs, Precincts and Regions (DJPR)</w:t>
      </w:r>
    </w:p>
    <w:p w14:paraId="6DB10A85" w14:textId="61CC2AB3" w:rsidR="00297E40" w:rsidRPr="00E97582" w:rsidRDefault="00297E40" w:rsidP="00572E00">
      <w:pPr>
        <w:pStyle w:val="VIRTBulletpoints"/>
      </w:pPr>
      <w:r w:rsidRPr="00E97582">
        <w:t>Department of Justice and Community Safety (DJCS)</w:t>
      </w:r>
    </w:p>
    <w:p w14:paraId="0F12A82C" w14:textId="5D826030" w:rsidR="00297E40" w:rsidRPr="00E97582" w:rsidRDefault="002D4A56" w:rsidP="00572E00">
      <w:pPr>
        <w:pStyle w:val="VIRTBulletpoints"/>
      </w:pPr>
      <w:r w:rsidRPr="00E97582">
        <w:t>Department of Premier and Cabinet (DPC)</w:t>
      </w:r>
    </w:p>
    <w:p w14:paraId="3EC9E977" w14:textId="77777777" w:rsidR="00081B89" w:rsidRPr="007E093A" w:rsidRDefault="00081B89" w:rsidP="00572E00">
      <w:pPr>
        <w:pStyle w:val="VIRTBulletpoints"/>
      </w:pPr>
      <w:r w:rsidRPr="007E093A">
        <w:t>Department of Transport (DoT)</w:t>
      </w:r>
    </w:p>
    <w:p w14:paraId="67F0D432" w14:textId="4D88DBAB" w:rsidR="002D4A56" w:rsidRPr="00E97582" w:rsidRDefault="002D4A56" w:rsidP="00572E00">
      <w:pPr>
        <w:pStyle w:val="VIRTBulletpoints"/>
      </w:pPr>
      <w:r w:rsidRPr="00E97582">
        <w:t>Department of Treasury and Finance (DTF)</w:t>
      </w:r>
      <w:r w:rsidR="004C380E">
        <w:t>.</w:t>
      </w:r>
    </w:p>
    <w:p w14:paraId="1E3E5963" w14:textId="6FC3DD4C" w:rsidR="002D4A56" w:rsidRDefault="00C3446D" w:rsidP="00DD128B">
      <w:pPr>
        <w:pStyle w:val="Paragraph"/>
      </w:pPr>
      <w:r w:rsidRPr="005823CC">
        <w:t>A</w:t>
      </w:r>
      <w:r w:rsidR="000D4FAB" w:rsidRPr="005823CC">
        <w:t>s at</w:t>
      </w:r>
      <w:r w:rsidRPr="005823CC">
        <w:t xml:space="preserve"> 30 June 2019, d</w:t>
      </w:r>
      <w:r w:rsidR="002D4A56" w:rsidRPr="005823CC">
        <w:t>epartments employ</w:t>
      </w:r>
      <w:r w:rsidR="00297E40" w:rsidRPr="005823CC">
        <w:t>ed</w:t>
      </w:r>
      <w:r w:rsidR="002D4A56" w:rsidRPr="005823CC">
        <w:t xml:space="preserve"> around 36,500 staff, including approximately 800 executive</w:t>
      </w:r>
      <w:r w:rsidR="00297E40" w:rsidRPr="005823CC">
        <w:t>s</w:t>
      </w:r>
      <w:r w:rsidR="002D4A56" w:rsidRPr="005823CC">
        <w:t>.</w:t>
      </w:r>
      <w:r w:rsidR="00416EC7" w:rsidRPr="005823CC">
        <w:rPr>
          <w:rStyle w:val="FootnoteReference"/>
        </w:rPr>
        <w:footnoteReference w:id="3"/>
      </w:r>
      <w:r w:rsidR="002D4A56">
        <w:t xml:space="preserve"> </w:t>
      </w:r>
    </w:p>
    <w:p w14:paraId="197123EA" w14:textId="77777777" w:rsidR="00B5202D" w:rsidRDefault="00B5202D" w:rsidP="00B5202D">
      <w:pPr>
        <w:pStyle w:val="VIRTHeading3"/>
      </w:pPr>
      <w:bookmarkStart w:id="43" w:name="_Toc35006361"/>
      <w:r>
        <w:t>Victorian Public Sector Commission</w:t>
      </w:r>
      <w:bookmarkEnd w:id="43"/>
      <w:r>
        <w:t xml:space="preserve"> </w:t>
      </w:r>
    </w:p>
    <w:p w14:paraId="247B91AA" w14:textId="77777777" w:rsidR="00B5202D" w:rsidRPr="009F3409" w:rsidRDefault="00B5202D" w:rsidP="00B95CB6">
      <w:pPr>
        <w:pStyle w:val="Paraphrahbeforeabulletlist"/>
      </w:pPr>
      <w:r w:rsidRPr="009F3409">
        <w:t>The VPSC is a statutory body, whose objectives are to:</w:t>
      </w:r>
    </w:p>
    <w:p w14:paraId="338FEF70" w14:textId="77777777" w:rsidR="00B5202D" w:rsidRPr="00E97582" w:rsidRDefault="00B5202D" w:rsidP="00572E00">
      <w:pPr>
        <w:pStyle w:val="VIRTBulletpoints"/>
      </w:pPr>
      <w:r w:rsidRPr="00E97582">
        <w:t xml:space="preserve">strengthen the efficiency, effectiveness and capability of the public sector in order to meet existing and emerging needs and deliver high quality services </w:t>
      </w:r>
    </w:p>
    <w:p w14:paraId="33E17CDF" w14:textId="77777777" w:rsidR="00B5202D" w:rsidRPr="006A38F3" w:rsidRDefault="00B5202D" w:rsidP="00572E00">
      <w:pPr>
        <w:pStyle w:val="VIRTBulletpoints"/>
      </w:pPr>
      <w:r w:rsidRPr="00E97582">
        <w:t>maintain, and advocate for, public sector professionalism and integrity.</w:t>
      </w:r>
      <w:r w:rsidRPr="006A38F3">
        <w:t xml:space="preserve"> </w:t>
      </w:r>
    </w:p>
    <w:p w14:paraId="6C80410A" w14:textId="77777777" w:rsidR="00B5202D" w:rsidRDefault="00B5202D" w:rsidP="00DD128B">
      <w:pPr>
        <w:pStyle w:val="Paragraph"/>
      </w:pPr>
      <w:r w:rsidRPr="00E47AA2">
        <w:t xml:space="preserve">The VPSC is led by </w:t>
      </w:r>
      <w:r>
        <w:t xml:space="preserve">a </w:t>
      </w:r>
      <w:r w:rsidRPr="00E47AA2">
        <w:t>Commissioner, who is appointed by the Governor in Council on the recommendation of the Special Minister of State.</w:t>
      </w:r>
      <w:r w:rsidRPr="002C645A">
        <w:rPr>
          <w:rStyle w:val="FootnoteReference"/>
        </w:rPr>
        <w:footnoteReference w:id="4"/>
      </w:r>
    </w:p>
    <w:p w14:paraId="0F4C0829" w14:textId="739B06F8" w:rsidR="00B5202D" w:rsidRDefault="00B5202D" w:rsidP="00DD128B">
      <w:pPr>
        <w:pStyle w:val="Paragraph"/>
      </w:pPr>
      <w:r w:rsidRPr="005823CC">
        <w:t>A</w:t>
      </w:r>
      <w:r w:rsidR="0002534A" w:rsidRPr="005823CC">
        <w:t>s at</w:t>
      </w:r>
      <w:r w:rsidRPr="005823CC">
        <w:t xml:space="preserve"> 30 June 2019, the VPSC employed six executives, including the </w:t>
      </w:r>
      <w:r w:rsidR="00E10F30" w:rsidRPr="005823CC">
        <w:t>Commissioner</w:t>
      </w:r>
      <w:r w:rsidRPr="005823CC">
        <w:t>.</w:t>
      </w:r>
      <w:r w:rsidR="00416EC7" w:rsidRPr="005823CC">
        <w:rPr>
          <w:rStyle w:val="FootnoteReference"/>
        </w:rPr>
        <w:footnoteReference w:id="5"/>
      </w:r>
      <w:r>
        <w:t xml:space="preserve"> </w:t>
      </w:r>
    </w:p>
    <w:p w14:paraId="58F7F91D" w14:textId="77777777" w:rsidR="002D4A56" w:rsidRDefault="002D4A56" w:rsidP="002D4A56">
      <w:pPr>
        <w:pStyle w:val="VIRTHeading3"/>
      </w:pPr>
      <w:bookmarkStart w:id="44" w:name="_Toc35006362"/>
      <w:r>
        <w:t>Administrative Offices</w:t>
      </w:r>
      <w:bookmarkEnd w:id="44"/>
    </w:p>
    <w:p w14:paraId="3C1CB8AF" w14:textId="1C450C16" w:rsidR="002D4A56" w:rsidRDefault="00416EC7" w:rsidP="00DD128B">
      <w:pPr>
        <w:pStyle w:val="Paragraph"/>
      </w:pPr>
      <w:r>
        <w:t>AOs</w:t>
      </w:r>
      <w:r w:rsidR="002D4A56">
        <w:t xml:space="preserve"> are created in relation to a department, typically the department with the core policy function. For example, the Major Transport Infrastructure Authority is an AO established in relation to the Department of Transport. </w:t>
      </w:r>
    </w:p>
    <w:p w14:paraId="34E5E1AC" w14:textId="52CF7CF9" w:rsidR="002D4A56" w:rsidRDefault="002D4A56" w:rsidP="00DD128B">
      <w:pPr>
        <w:pStyle w:val="Paragraph"/>
      </w:pPr>
      <w:r>
        <w:t>Each AO is led by an AO Head, employed by the Premier of Victoria. The responsibilities of an AO Head</w:t>
      </w:r>
      <w:r w:rsidR="00D1489F">
        <w:t>, in relation to the AO,</w:t>
      </w:r>
      <w:r>
        <w:t xml:space="preserve"> are established in legislation under the PAA. </w:t>
      </w:r>
    </w:p>
    <w:p w14:paraId="720F63FD" w14:textId="092330A7" w:rsidR="002D4A56" w:rsidRDefault="00FD3BB8" w:rsidP="00DD128B">
      <w:pPr>
        <w:pStyle w:val="Paragraph"/>
      </w:pPr>
      <w:r w:rsidRPr="005823CC">
        <w:t>A</w:t>
      </w:r>
      <w:r w:rsidR="000D4FAB" w:rsidRPr="005823CC">
        <w:t>s at</w:t>
      </w:r>
      <w:r w:rsidR="002D4A56" w:rsidRPr="005823CC">
        <w:t xml:space="preserve"> </w:t>
      </w:r>
      <w:r w:rsidR="007D7E24" w:rsidRPr="005823CC">
        <w:t>30 June</w:t>
      </w:r>
      <w:r w:rsidR="002D4A56" w:rsidRPr="005823CC">
        <w:t xml:space="preserve"> 2019, there were 1</w:t>
      </w:r>
      <w:r w:rsidR="00D1489F" w:rsidRPr="005823CC">
        <w:t>3</w:t>
      </w:r>
      <w:r w:rsidR="002D4A56" w:rsidRPr="005823CC">
        <w:t xml:space="preserve"> AOs, employing around 220 executives.</w:t>
      </w:r>
      <w:r w:rsidR="00416EC7" w:rsidRPr="005823CC">
        <w:rPr>
          <w:rStyle w:val="FootnoteReference"/>
        </w:rPr>
        <w:footnoteReference w:id="6"/>
      </w:r>
      <w:r w:rsidR="002D4A56">
        <w:t xml:space="preserve"> </w:t>
      </w:r>
    </w:p>
    <w:p w14:paraId="3551826D" w14:textId="7ED81750" w:rsidR="002D4A56" w:rsidRDefault="002D4A56" w:rsidP="00F65785">
      <w:pPr>
        <w:pStyle w:val="VIRTHeading2"/>
      </w:pPr>
      <w:bookmarkStart w:id="45" w:name="_Toc20323438"/>
      <w:bookmarkStart w:id="46" w:name="_Toc33609445"/>
      <w:bookmarkStart w:id="47" w:name="_Toc35006363"/>
      <w:bookmarkStart w:id="48" w:name="_Toc35006525"/>
      <w:r>
        <w:t>1.3</w:t>
      </w:r>
      <w:r>
        <w:tab/>
      </w:r>
      <w:r>
        <w:tab/>
        <w:t>Consultation</w:t>
      </w:r>
      <w:bookmarkEnd w:id="40"/>
      <w:bookmarkEnd w:id="45"/>
      <w:bookmarkEnd w:id="46"/>
      <w:bookmarkEnd w:id="47"/>
      <w:bookmarkEnd w:id="48"/>
    </w:p>
    <w:p w14:paraId="1305726E" w14:textId="07FDD21A" w:rsidR="002D4A56" w:rsidRDefault="000D4FAB" w:rsidP="00616178">
      <w:pPr>
        <w:pStyle w:val="Parabeforebulletlist"/>
        <w:rPr>
          <w:rFonts w:ascii="Calibri" w:hAnsi="Calibri"/>
          <w:color w:val="auto"/>
          <w:sz w:val="22"/>
        </w:rPr>
      </w:pPr>
      <w:r>
        <w:t xml:space="preserve">Pursuant to </w:t>
      </w:r>
      <w:r w:rsidR="002D4A56">
        <w:t xml:space="preserve">section 24(1) of the VIRTIPS Act, and before making the Determination, </w:t>
      </w:r>
      <w:r w:rsidR="002D4A56" w:rsidRPr="0014700E">
        <w:t>the</w:t>
      </w:r>
      <w:r w:rsidR="002D4A56">
        <w:t xml:space="preserve"> Tribunal:</w:t>
      </w:r>
    </w:p>
    <w:p w14:paraId="5303AFD7" w14:textId="367D3257" w:rsidR="002D4A56" w:rsidRPr="00E97582" w:rsidRDefault="002D4A56" w:rsidP="00572E00">
      <w:pPr>
        <w:pStyle w:val="VIRTBulletpoints"/>
      </w:pPr>
      <w:r w:rsidRPr="00E97582">
        <w:t>published</w:t>
      </w:r>
      <w:r w:rsidR="000D4FAB">
        <w:t xml:space="preserve"> a</w:t>
      </w:r>
      <w:r w:rsidRPr="00E97582">
        <w:t xml:space="preserve"> notice of its intention to make a Determination on its website, including details about the proposed Determination</w:t>
      </w:r>
      <w:r w:rsidR="005935FA">
        <w:t xml:space="preserve"> </w:t>
      </w:r>
    </w:p>
    <w:p w14:paraId="4F7DA8B1" w14:textId="77777777" w:rsidR="002D4A56" w:rsidRPr="006A38F3" w:rsidRDefault="002D4A56" w:rsidP="00572E00">
      <w:pPr>
        <w:pStyle w:val="VIRTBulletpoints"/>
      </w:pPr>
      <w:r w:rsidRPr="00E97582">
        <w:t>gave any affected person or a class of affected persons a reasonable opportunity to make a submission in relation to the proposed Determination.</w:t>
      </w:r>
      <w:r w:rsidRPr="006A38F3">
        <w:t xml:space="preserve"> </w:t>
      </w:r>
    </w:p>
    <w:p w14:paraId="5A7A6630" w14:textId="502B578D" w:rsidR="00144CA8" w:rsidRDefault="006E672A" w:rsidP="00DD128B">
      <w:pPr>
        <w:pStyle w:val="Paragraph"/>
      </w:pPr>
      <w:bookmarkStart w:id="49" w:name="_Toc344543"/>
      <w:bookmarkStart w:id="50" w:name="_Toc5783359"/>
      <w:bookmarkStart w:id="51" w:name="_Toc344547"/>
      <w:bookmarkStart w:id="52" w:name="_Toc5783368"/>
      <w:bookmarkEnd w:id="21"/>
      <w:bookmarkEnd w:id="22"/>
      <w:r>
        <w:t>T</w:t>
      </w:r>
      <w:r w:rsidR="002D4A56">
        <w:t>he Tribunal invited approximately 1,000</w:t>
      </w:r>
      <w:r w:rsidR="00B87423">
        <w:t xml:space="preserve"> </w:t>
      </w:r>
      <w:r w:rsidR="002D4A56">
        <w:t xml:space="preserve">executives </w:t>
      </w:r>
      <w:r w:rsidR="00B87423">
        <w:t xml:space="preserve">employed in public service bodies </w:t>
      </w:r>
      <w:r w:rsidR="002D4A56">
        <w:t>to make a submission via an online questionnaire</w:t>
      </w:r>
      <w:r>
        <w:t xml:space="preserve">. The questionnaire helped the Tribunal understand the </w:t>
      </w:r>
      <w:r w:rsidR="00BB2632">
        <w:t>nature of</w:t>
      </w:r>
      <w:r w:rsidRPr="00B639B4">
        <w:t xml:space="preserve"> </w:t>
      </w:r>
      <w:r w:rsidR="00BB2632">
        <w:t xml:space="preserve">executive </w:t>
      </w:r>
      <w:r w:rsidRPr="00B639B4">
        <w:t>roles, the motivation</w:t>
      </w:r>
      <w:r>
        <w:t>s of executives</w:t>
      </w:r>
      <w:r w:rsidRPr="00B639B4">
        <w:t xml:space="preserve"> mov</w:t>
      </w:r>
      <w:r>
        <w:t>ing i</w:t>
      </w:r>
      <w:r w:rsidRPr="00B639B4">
        <w:t xml:space="preserve">nto </w:t>
      </w:r>
      <w:r>
        <w:t>executive</w:t>
      </w:r>
      <w:r w:rsidRPr="00B639B4">
        <w:t xml:space="preserve"> employment and </w:t>
      </w:r>
      <w:r>
        <w:t>how</w:t>
      </w:r>
      <w:r w:rsidRPr="00B639B4">
        <w:t xml:space="preserve"> current</w:t>
      </w:r>
      <w:r w:rsidR="00BB2632">
        <w:t xml:space="preserve"> remuneration</w:t>
      </w:r>
      <w:r w:rsidRPr="00B639B4">
        <w:t xml:space="preserve"> arrangements could be improved</w:t>
      </w:r>
      <w:r w:rsidR="002D4A56">
        <w:t xml:space="preserve">. The Tribunal received </w:t>
      </w:r>
      <w:r w:rsidR="002D4A56" w:rsidRPr="00144CA8">
        <w:t>2</w:t>
      </w:r>
      <w:r w:rsidR="00D1489F">
        <w:t>42</w:t>
      </w:r>
      <w:r w:rsidR="002D4A56" w:rsidRPr="00144CA8">
        <w:t xml:space="preserve"> responses to the questionnaire, approximately 25 per cent of all executives</w:t>
      </w:r>
      <w:r>
        <w:t xml:space="preserve"> </w:t>
      </w:r>
      <w:r w:rsidR="00DC2465">
        <w:t>with</w:t>
      </w:r>
      <w:r>
        <w:t xml:space="preserve">in </w:t>
      </w:r>
      <w:r w:rsidR="00DC2465">
        <w:t xml:space="preserve">the </w:t>
      </w:r>
      <w:r>
        <w:t>scope of the Determination</w:t>
      </w:r>
      <w:r w:rsidR="002D4A56" w:rsidRPr="00144CA8">
        <w:t xml:space="preserve">. </w:t>
      </w:r>
      <w:r w:rsidR="00B5202D" w:rsidRPr="00144CA8">
        <w:t xml:space="preserve">A summary of the </w:t>
      </w:r>
      <w:r w:rsidR="00B5202D">
        <w:t xml:space="preserve">responses to the executive questionnaire </w:t>
      </w:r>
      <w:r w:rsidR="00B5202D" w:rsidRPr="00144CA8">
        <w:t xml:space="preserve">is at </w:t>
      </w:r>
      <w:r w:rsidR="00B5202D" w:rsidRPr="00F92F4D">
        <w:t xml:space="preserve">Appendix </w:t>
      </w:r>
      <w:r w:rsidR="00306B4C">
        <w:t>A</w:t>
      </w:r>
      <w:r w:rsidR="00B5202D" w:rsidRPr="00F92F4D">
        <w:t>.</w:t>
      </w:r>
    </w:p>
    <w:p w14:paraId="63367CD4" w14:textId="69941090" w:rsidR="00410E39" w:rsidRPr="00144CA8" w:rsidRDefault="00410E39" w:rsidP="00DD128B">
      <w:pPr>
        <w:pStyle w:val="Paragraph"/>
      </w:pPr>
      <w:bookmarkStart w:id="53" w:name="_Toc20323439"/>
      <w:r w:rsidRPr="00144CA8">
        <w:t xml:space="preserve">The Tribunal also invited AO Heads, Secretaries of departments and the </w:t>
      </w:r>
      <w:r w:rsidR="00E10F30">
        <w:t>Commissioner</w:t>
      </w:r>
      <w:r w:rsidRPr="00144CA8">
        <w:t xml:space="preserve">, to make submissions. </w:t>
      </w:r>
    </w:p>
    <w:p w14:paraId="3C5FCC0C" w14:textId="3AA55110" w:rsidR="00410E39" w:rsidRPr="00144CA8" w:rsidRDefault="00FB71ED" w:rsidP="00616178">
      <w:pPr>
        <w:pStyle w:val="Parabeforebulletlist"/>
      </w:pPr>
      <w:r>
        <w:t>Further, t</w:t>
      </w:r>
      <w:r w:rsidR="00410E39" w:rsidRPr="00144CA8">
        <w:t xml:space="preserve">he Tribunal published </w:t>
      </w:r>
      <w:r w:rsidR="00C441A3">
        <w:t xml:space="preserve">two </w:t>
      </w:r>
      <w:r w:rsidR="00410E39" w:rsidRPr="00144CA8">
        <w:t xml:space="preserve">documents on its website to assist interested parties in making a submission: </w:t>
      </w:r>
    </w:p>
    <w:p w14:paraId="4223CBF0" w14:textId="29CA922B" w:rsidR="00410E39" w:rsidRPr="00E97582" w:rsidRDefault="00410E39" w:rsidP="00572E00">
      <w:pPr>
        <w:pStyle w:val="VIRTBulletpoints"/>
      </w:pPr>
      <w:r w:rsidRPr="00E97582">
        <w:t>a summary of the matters being considered by the Tribunal</w:t>
      </w:r>
      <w:r w:rsidR="006E672A" w:rsidRPr="00E97582">
        <w:t>, including</w:t>
      </w:r>
      <w:r w:rsidRPr="00E97582">
        <w:t xml:space="preserve"> responses to the executive questionnaire </w:t>
      </w:r>
    </w:p>
    <w:p w14:paraId="72539F62" w14:textId="700AD518" w:rsidR="00410E39" w:rsidRPr="006A38F3" w:rsidRDefault="00410E39" w:rsidP="00572E00">
      <w:pPr>
        <w:pStyle w:val="VIRTBulletpoints"/>
      </w:pPr>
      <w:r w:rsidRPr="00E97582">
        <w:t xml:space="preserve">a discussion paper </w:t>
      </w:r>
      <w:r w:rsidR="006E672A" w:rsidRPr="00E97582">
        <w:t>of</w:t>
      </w:r>
      <w:r w:rsidRPr="00E97582">
        <w:t xml:space="preserve"> the options available to the Tribunal </w:t>
      </w:r>
      <w:r w:rsidR="000D4FAB">
        <w:t xml:space="preserve">in relation to </w:t>
      </w:r>
      <w:r w:rsidRPr="00E97582">
        <w:t>public service body Heads.</w:t>
      </w:r>
      <w:r w:rsidRPr="006A38F3">
        <w:t xml:space="preserve"> </w:t>
      </w:r>
    </w:p>
    <w:p w14:paraId="4AFB4652" w14:textId="77916B59" w:rsidR="009F5344" w:rsidRPr="00077A9F" w:rsidRDefault="009F5344" w:rsidP="00B95CB6">
      <w:pPr>
        <w:pStyle w:val="Paragraph"/>
      </w:pPr>
      <w:r w:rsidRPr="00077A9F">
        <w:t xml:space="preserve">Following the outbreak of COVID-19 in early 2020 and its impact on the Victorian economy, the Tribunal called for a second round of submissions from interested parties on whether the Determination should be limited to: </w:t>
      </w:r>
    </w:p>
    <w:p w14:paraId="256E13C6" w14:textId="77777777" w:rsidR="009F5344" w:rsidRPr="00077A9F" w:rsidRDefault="009F5344" w:rsidP="009F5344">
      <w:pPr>
        <w:pStyle w:val="VIRTBulletpoints"/>
      </w:pPr>
      <w:r w:rsidRPr="00077A9F">
        <w:t>maintaining the existing structure and values of the remuneration bands for subordinate executives</w:t>
      </w:r>
    </w:p>
    <w:p w14:paraId="0AF960B5" w14:textId="539D85FD" w:rsidR="009F5344" w:rsidRPr="00077A9F" w:rsidRDefault="009F5344" w:rsidP="009F5344">
      <w:pPr>
        <w:pStyle w:val="VIRTBulletpoints"/>
      </w:pPr>
      <w:r w:rsidRPr="00077A9F">
        <w:t>establishing new, non-overlapping (contiguous) remuneration bands for A</w:t>
      </w:r>
      <w:r w:rsidR="0024455F" w:rsidRPr="00077A9F">
        <w:t>O</w:t>
      </w:r>
      <w:r w:rsidRPr="00077A9F">
        <w:t xml:space="preserve"> Heads, based on the existing values of the subordinate bands</w:t>
      </w:r>
    </w:p>
    <w:p w14:paraId="79E211E0" w14:textId="226A92BA" w:rsidR="009F5344" w:rsidRPr="00077A9F" w:rsidRDefault="009F5344" w:rsidP="00DD128B">
      <w:pPr>
        <w:pStyle w:val="VIRTBulletpoints"/>
      </w:pPr>
      <w:r w:rsidRPr="00077A9F">
        <w:t xml:space="preserve">establishing a single remuneration band for Department Heads </w:t>
      </w:r>
      <w:r w:rsidR="10FE7826" w:rsidRPr="00077A9F">
        <w:t>(</w:t>
      </w:r>
      <w:r w:rsidRPr="00077A9F">
        <w:t>based on the existing remuneration of Department Heads</w:t>
      </w:r>
      <w:r w:rsidR="66D5ABDC" w:rsidRPr="00077A9F">
        <w:t>)</w:t>
      </w:r>
      <w:r w:rsidRPr="00077A9F">
        <w:t xml:space="preserve"> and the Victorian Public Sector Commissioner, based on the remuneration of </w:t>
      </w:r>
      <w:r w:rsidR="00E45322" w:rsidRPr="00077A9F">
        <w:t xml:space="preserve">recent </w:t>
      </w:r>
      <w:r w:rsidRPr="00077A9F">
        <w:t>Commissioners</w:t>
      </w:r>
      <w:r w:rsidR="00076B78" w:rsidRPr="00077A9F">
        <w:t>.</w:t>
      </w:r>
    </w:p>
    <w:p w14:paraId="1238E33F" w14:textId="29FEA995" w:rsidR="006E672A" w:rsidRDefault="006E672A" w:rsidP="00DD128B">
      <w:pPr>
        <w:pStyle w:val="Paragraph"/>
      </w:pPr>
      <w:r w:rsidRPr="00077A9F">
        <w:t>The Tribunal expresses its appreciation to all those who made submissions and assisted the Tribunal in the performance of its functions, including VPS and external human resource groups involved in recruiting VPS executives.</w:t>
      </w:r>
    </w:p>
    <w:p w14:paraId="167BB373" w14:textId="3491C7D4" w:rsidR="00AE349C" w:rsidRDefault="00AE349C" w:rsidP="00DD128B">
      <w:pPr>
        <w:pStyle w:val="Paragraph"/>
      </w:pPr>
      <w:r>
        <w:t xml:space="preserve">Submissions cited by the Tribunal in this Statement of Reasons have not been corrected for publication. </w:t>
      </w:r>
    </w:p>
    <w:p w14:paraId="2B4E1E8E" w14:textId="493CEB9A" w:rsidR="00EB636C" w:rsidRDefault="00EB636C" w:rsidP="00F65785">
      <w:pPr>
        <w:pStyle w:val="VIRTHeading2"/>
      </w:pPr>
      <w:bookmarkStart w:id="54" w:name="_Toc33609446"/>
      <w:bookmarkStart w:id="55" w:name="_Toc35006364"/>
      <w:bookmarkStart w:id="56" w:name="_Toc35006526"/>
      <w:r>
        <w:t>1.4 Data</w:t>
      </w:r>
      <w:bookmarkEnd w:id="54"/>
      <w:bookmarkEnd w:id="55"/>
      <w:bookmarkEnd w:id="56"/>
      <w:r>
        <w:t xml:space="preserve"> </w:t>
      </w:r>
    </w:p>
    <w:p w14:paraId="32837265" w14:textId="13CBD095" w:rsidR="00EB636C" w:rsidRDefault="00EB636C" w:rsidP="00DD128B">
      <w:pPr>
        <w:pStyle w:val="Paragraph"/>
      </w:pPr>
      <w:r w:rsidRPr="005823CC">
        <w:t xml:space="preserve">The </w:t>
      </w:r>
      <w:r w:rsidR="00F54554" w:rsidRPr="005823CC">
        <w:t>Tribunal’s</w:t>
      </w:r>
      <w:r w:rsidR="0042080C" w:rsidRPr="005823CC">
        <w:t xml:space="preserve"> Determination and</w:t>
      </w:r>
      <w:r w:rsidR="00F54554" w:rsidRPr="005823CC">
        <w:t xml:space="preserve"> </w:t>
      </w:r>
      <w:r w:rsidRPr="005823CC">
        <w:t>Statement of Reasons draws extensively on the VPSC’s public service</w:t>
      </w:r>
      <w:r w:rsidR="00321FCB" w:rsidRPr="005823CC">
        <w:t xml:space="preserve"> workforce</w:t>
      </w:r>
      <w:r w:rsidRPr="005823CC">
        <w:t xml:space="preserve"> data collection processes. To enable consistent analysis and conclusions to be made, the </w:t>
      </w:r>
      <w:r w:rsidR="0042080C" w:rsidRPr="005823CC">
        <w:t xml:space="preserve">Determination and </w:t>
      </w:r>
      <w:r w:rsidRPr="005823CC">
        <w:t xml:space="preserve">Statement of Reasons </w:t>
      </w:r>
      <w:r w:rsidR="00004AFF" w:rsidRPr="005823CC">
        <w:t>general</w:t>
      </w:r>
      <w:r w:rsidR="0042080C" w:rsidRPr="005823CC">
        <w:t>ly</w:t>
      </w:r>
      <w:r w:rsidR="00004AFF" w:rsidRPr="005823CC">
        <w:t xml:space="preserve"> </w:t>
      </w:r>
      <w:r w:rsidRPr="005823CC">
        <w:t>rel</w:t>
      </w:r>
      <w:r w:rsidR="0042080C" w:rsidRPr="005823CC">
        <w:t>y</w:t>
      </w:r>
      <w:r w:rsidRPr="005823CC">
        <w:t xml:space="preserve"> on</w:t>
      </w:r>
      <w:r w:rsidR="00113F01" w:rsidRPr="005823CC">
        <w:t xml:space="preserve"> </w:t>
      </w:r>
      <w:r w:rsidR="00321FCB" w:rsidRPr="005823CC">
        <w:t xml:space="preserve">workforce </w:t>
      </w:r>
      <w:r w:rsidRPr="005823CC">
        <w:t xml:space="preserve">data </w:t>
      </w:r>
      <w:r w:rsidR="00004AFF" w:rsidRPr="005823CC">
        <w:t>collected as at 30 June 201</w:t>
      </w:r>
      <w:r w:rsidR="0042080C" w:rsidRPr="005823CC">
        <w:t>9</w:t>
      </w:r>
      <w:r w:rsidR="00004AFF" w:rsidRPr="005823CC">
        <w:t>.</w:t>
      </w:r>
      <w:r w:rsidR="00004AFF">
        <w:t xml:space="preserve"> </w:t>
      </w:r>
    </w:p>
    <w:p w14:paraId="4DDC5621" w14:textId="50228090" w:rsidR="002D4A56" w:rsidRDefault="002D4A56" w:rsidP="00F65785">
      <w:pPr>
        <w:pStyle w:val="VIRTHeading2"/>
      </w:pPr>
      <w:bookmarkStart w:id="57" w:name="_Toc33609447"/>
      <w:bookmarkStart w:id="58" w:name="_Toc35006365"/>
      <w:bookmarkStart w:id="59" w:name="_Toc35006527"/>
      <w:r>
        <w:t>1.</w:t>
      </w:r>
      <w:r w:rsidR="00EB636C">
        <w:t>5</w:t>
      </w:r>
      <w:r>
        <w:tab/>
        <w:t>Other executive workforce reforms</w:t>
      </w:r>
      <w:bookmarkEnd w:id="53"/>
      <w:bookmarkEnd w:id="57"/>
      <w:bookmarkEnd w:id="58"/>
      <w:bookmarkEnd w:id="59"/>
      <w:r>
        <w:t xml:space="preserve"> </w:t>
      </w:r>
    </w:p>
    <w:p w14:paraId="72EFC3FA" w14:textId="5BF40086" w:rsidR="006E672A" w:rsidRPr="00A85588" w:rsidRDefault="006E672A" w:rsidP="00DD128B">
      <w:pPr>
        <w:pStyle w:val="Paragraph"/>
      </w:pPr>
      <w:bookmarkStart w:id="60" w:name="_Toc5783366"/>
      <w:bookmarkStart w:id="61" w:name="_Toc20323442"/>
      <w:r>
        <w:t xml:space="preserve">The Tribunal’s Determination sits within </w:t>
      </w:r>
      <w:r w:rsidR="001C6F4F">
        <w:t xml:space="preserve">the </w:t>
      </w:r>
      <w:r>
        <w:t xml:space="preserve">broader VPS executive workforce reforms recommended in the VPSC’s 2016 </w:t>
      </w:r>
      <w:r w:rsidRPr="00144CA8">
        <w:rPr>
          <w:i/>
        </w:rPr>
        <w:t>Review of Victoria’s Executive Officer Employment and Remuneration Framework</w:t>
      </w:r>
      <w:r w:rsidRPr="00A85588">
        <w:t xml:space="preserve">. </w:t>
      </w:r>
    </w:p>
    <w:p w14:paraId="733E3345" w14:textId="3AC4F809" w:rsidR="006E672A" w:rsidRPr="00A85588" w:rsidRDefault="00F73E54" w:rsidP="00DD128B">
      <w:pPr>
        <w:pStyle w:val="Paragraph"/>
      </w:pPr>
      <w:bookmarkStart w:id="62" w:name="_Toc344548"/>
      <w:bookmarkStart w:id="63" w:name="_Toc5783369"/>
      <w:bookmarkStart w:id="64" w:name="_Toc20323440"/>
      <w:r>
        <w:t xml:space="preserve">The </w:t>
      </w:r>
      <w:bookmarkEnd w:id="62"/>
      <w:bookmarkEnd w:id="63"/>
      <w:bookmarkEnd w:id="64"/>
      <w:r>
        <w:t>review</w:t>
      </w:r>
      <w:r w:rsidR="006E672A" w:rsidRPr="00A85588">
        <w:t xml:space="preserve"> </w:t>
      </w:r>
      <w:r w:rsidR="006E672A">
        <w:t>noted</w:t>
      </w:r>
      <w:r w:rsidR="006E672A" w:rsidRPr="00A85588">
        <w:t xml:space="preserve"> that the</w:t>
      </w:r>
      <w:r w:rsidR="006E672A">
        <w:t xml:space="preserve"> </w:t>
      </w:r>
      <w:r w:rsidR="006E672A" w:rsidRPr="00A85588">
        <w:t>employment and remuneration frameworks</w:t>
      </w:r>
      <w:r w:rsidR="006E672A">
        <w:t xml:space="preserve"> then</w:t>
      </w:r>
      <w:r w:rsidR="006E672A" w:rsidRPr="00A85588">
        <w:t xml:space="preserve"> in place did not support a high performing </w:t>
      </w:r>
      <w:r w:rsidR="006E672A">
        <w:t>executive</w:t>
      </w:r>
      <w:r w:rsidR="006E672A" w:rsidRPr="00A85588">
        <w:t xml:space="preserve"> workforce, lacked transparency and accountability and did not provide </w:t>
      </w:r>
      <w:r w:rsidR="00DC2465">
        <w:t xml:space="preserve">for </w:t>
      </w:r>
      <w:r w:rsidR="006E672A" w:rsidRPr="00A85588">
        <w:t xml:space="preserve">fairness and rigour in the classification and remuneration of </w:t>
      </w:r>
      <w:r w:rsidR="006E672A">
        <w:t>executive</w:t>
      </w:r>
      <w:r w:rsidR="006E672A" w:rsidRPr="00A85588">
        <w:t xml:space="preserve">s. </w:t>
      </w:r>
    </w:p>
    <w:p w14:paraId="2CB1E8F3" w14:textId="21B58C6A" w:rsidR="000F401D" w:rsidRDefault="006E672A" w:rsidP="00DD128B">
      <w:pPr>
        <w:pStyle w:val="Paragraph"/>
      </w:pPr>
      <w:r w:rsidRPr="00A85588">
        <w:t xml:space="preserve">The </w:t>
      </w:r>
      <w:r>
        <w:t>r</w:t>
      </w:r>
      <w:r w:rsidRPr="00A85588">
        <w:t xml:space="preserve">eview </w:t>
      </w:r>
      <w:r>
        <w:t xml:space="preserve">also </w:t>
      </w:r>
      <w:r w:rsidR="000D4FAB">
        <w:t>found</w:t>
      </w:r>
      <w:r w:rsidRPr="00A85588">
        <w:t xml:space="preserve"> that a lack of clarity around the classification of executives was </w:t>
      </w:r>
      <w:r>
        <w:t>contributing</w:t>
      </w:r>
      <w:r w:rsidRPr="00A85588">
        <w:t xml:space="preserve"> to unintended remuneration outcomes</w:t>
      </w:r>
      <w:r w:rsidR="00410E39">
        <w:t xml:space="preserve">. </w:t>
      </w:r>
      <w:r w:rsidR="00F73E54">
        <w:t>These</w:t>
      </w:r>
      <w:r w:rsidR="00410E39">
        <w:t xml:space="preserve"> included some executive roles being over-classified so as to offer higher remuneration to a prospective executive, either as a new appointee or for retention purposes</w:t>
      </w:r>
      <w:r w:rsidR="00410E39" w:rsidRPr="00A85588">
        <w:t xml:space="preserve">. </w:t>
      </w:r>
      <w:r w:rsidR="002D4A56">
        <w:t>Table</w:t>
      </w:r>
      <w:r w:rsidR="00DF7405">
        <w:t> </w:t>
      </w:r>
      <w:r w:rsidR="002D4A56">
        <w:t xml:space="preserve">1.1 summarises the recommendations of the review </w:t>
      </w:r>
      <w:r w:rsidR="00F73E54">
        <w:t>that have been taken into account throughout the Statement of Reasons.</w:t>
      </w:r>
    </w:p>
    <w:p w14:paraId="542F1240" w14:textId="40FEC2EC" w:rsidR="002D4A56" w:rsidRDefault="002D4A56" w:rsidP="002E6441">
      <w:pPr>
        <w:pStyle w:val="Tableheading"/>
      </w:pPr>
      <w:r>
        <w:t>Table 1.1</w:t>
      </w:r>
      <w:r w:rsidR="003C7114">
        <w:t xml:space="preserve">:  </w:t>
      </w:r>
      <w:r>
        <w:t xml:space="preserve">2016 VPSC review recommendations relevant to the Determination </w:t>
      </w:r>
    </w:p>
    <w:tbl>
      <w:tblPr>
        <w:tblStyle w:val="TableGrid"/>
        <w:tblW w:w="8505" w:type="dxa"/>
        <w:tblBorders>
          <w:top w:val="single" w:sz="4" w:space="0" w:color="148A5D" w:themeColor="accent2"/>
          <w:left w:val="none" w:sz="0" w:space="0" w:color="auto"/>
          <w:bottom w:val="single" w:sz="4" w:space="0" w:color="148A5D" w:themeColor="accent2"/>
          <w:right w:val="none" w:sz="0" w:space="0" w:color="auto"/>
          <w:insideH w:val="single" w:sz="4" w:space="0" w:color="148A5D" w:themeColor="accent2"/>
          <w:insideV w:val="none" w:sz="0" w:space="0" w:color="auto"/>
        </w:tblBorders>
        <w:tblLook w:val="04A0" w:firstRow="1" w:lastRow="0" w:firstColumn="1" w:lastColumn="0" w:noHBand="0" w:noVBand="1"/>
      </w:tblPr>
      <w:tblGrid>
        <w:gridCol w:w="8505"/>
      </w:tblGrid>
      <w:tr w:rsidR="00236EAB" w14:paraId="16AF9A50" w14:textId="77777777" w:rsidTr="00DF7405">
        <w:trPr>
          <w:trHeight w:val="309"/>
        </w:trPr>
        <w:tc>
          <w:tcPr>
            <w:tcW w:w="8505" w:type="dxa"/>
            <w:shd w:val="clear" w:color="auto" w:fill="148A5D" w:themeFill="accent2"/>
          </w:tcPr>
          <w:p w14:paraId="2CDBFCE4" w14:textId="77777777" w:rsidR="00236EAB" w:rsidRPr="00377224" w:rsidRDefault="00236EAB" w:rsidP="00615F9D">
            <w:pPr>
              <w:pStyle w:val="Tableheaderrow"/>
            </w:pPr>
            <w:r w:rsidRPr="00377224">
              <w:t>VPSC recommendation</w:t>
            </w:r>
          </w:p>
        </w:tc>
      </w:tr>
      <w:tr w:rsidR="00236EAB" w14:paraId="3BA0930E" w14:textId="77777777" w:rsidTr="00DF7405">
        <w:trPr>
          <w:trHeight w:val="745"/>
        </w:trPr>
        <w:tc>
          <w:tcPr>
            <w:tcW w:w="8505" w:type="dxa"/>
            <w:vAlign w:val="center"/>
          </w:tcPr>
          <w:p w14:paraId="69BF9FEA" w14:textId="5CDBA887" w:rsidR="00236EAB" w:rsidRDefault="00236EAB" w:rsidP="00403F97">
            <w:pPr>
              <w:pStyle w:val="Textinthetable"/>
              <w:rPr>
                <w:lang w:val="en-AU"/>
              </w:rPr>
            </w:pPr>
            <w:r w:rsidRPr="002459A0">
              <w:t>The base of the executive remuneration range be increased from $152,560 to $175,000</w:t>
            </w:r>
            <w:r w:rsidR="00FB71ED">
              <w:t xml:space="preserve"> per annum</w:t>
            </w:r>
            <w:r w:rsidR="00DF7405">
              <w:t>.</w:t>
            </w:r>
          </w:p>
        </w:tc>
      </w:tr>
      <w:tr w:rsidR="00DF7405" w14:paraId="3EAE9919" w14:textId="77777777" w:rsidTr="00DF7405">
        <w:trPr>
          <w:trHeight w:val="753"/>
        </w:trPr>
        <w:tc>
          <w:tcPr>
            <w:tcW w:w="8505" w:type="dxa"/>
            <w:vAlign w:val="center"/>
          </w:tcPr>
          <w:p w14:paraId="6ECCB7A8" w14:textId="71DD1E01" w:rsidR="00DF7405" w:rsidRPr="002459A0" w:rsidRDefault="00DF7405" w:rsidP="00403F97">
            <w:pPr>
              <w:pStyle w:val="Textinthetable"/>
            </w:pPr>
            <w:r>
              <w:t>A r</w:t>
            </w:r>
            <w:r w:rsidRPr="005935FA">
              <w:t xml:space="preserve">emuneration differential </w:t>
            </w:r>
            <w:r>
              <w:t xml:space="preserve">of nine per cent be maintained </w:t>
            </w:r>
            <w:r w:rsidRPr="005935FA">
              <w:t xml:space="preserve">between the top of </w:t>
            </w:r>
            <w:r>
              <w:t xml:space="preserve">the </w:t>
            </w:r>
            <w:r w:rsidRPr="005935FA">
              <w:t>VPS-6 remuneration</w:t>
            </w:r>
            <w:r>
              <w:t xml:space="preserve"> band</w:t>
            </w:r>
            <w:r w:rsidRPr="005935FA">
              <w:t xml:space="preserve"> and </w:t>
            </w:r>
            <w:r>
              <w:t xml:space="preserve">the </w:t>
            </w:r>
            <w:r w:rsidRPr="005935FA">
              <w:t>base</w:t>
            </w:r>
            <w:r>
              <w:t xml:space="preserve"> of the</w:t>
            </w:r>
            <w:r w:rsidRPr="005935FA">
              <w:t xml:space="preserve"> </w:t>
            </w:r>
            <w:r>
              <w:t xml:space="preserve">lowest executive </w:t>
            </w:r>
            <w:r w:rsidRPr="005935FA">
              <w:t>remuneration</w:t>
            </w:r>
            <w:r>
              <w:t xml:space="preserve"> band. </w:t>
            </w:r>
          </w:p>
        </w:tc>
      </w:tr>
      <w:tr w:rsidR="00DF7405" w14:paraId="76530DE6" w14:textId="77777777" w:rsidTr="00DF7405">
        <w:trPr>
          <w:trHeight w:val="444"/>
        </w:trPr>
        <w:tc>
          <w:tcPr>
            <w:tcW w:w="8505" w:type="dxa"/>
            <w:vAlign w:val="center"/>
          </w:tcPr>
          <w:p w14:paraId="3D295949" w14:textId="4AD4F9D5" w:rsidR="00DF7405" w:rsidRPr="002459A0" w:rsidRDefault="00DF7405" w:rsidP="00403F97">
            <w:pPr>
              <w:pStyle w:val="Textinthetable"/>
            </w:pPr>
            <w:r w:rsidRPr="009D2C96">
              <w:t>VPS and executive annual adjustments be aligned to avoid salary overlap</w:t>
            </w:r>
            <w:r>
              <w:t>.</w:t>
            </w:r>
          </w:p>
        </w:tc>
      </w:tr>
      <w:tr w:rsidR="00236EAB" w14:paraId="798074D1" w14:textId="77777777" w:rsidTr="00DF7405">
        <w:trPr>
          <w:trHeight w:val="469"/>
        </w:trPr>
        <w:tc>
          <w:tcPr>
            <w:tcW w:w="8505" w:type="dxa"/>
            <w:vAlign w:val="center"/>
          </w:tcPr>
          <w:p w14:paraId="1A36415A" w14:textId="678148C0" w:rsidR="00236EAB" w:rsidRDefault="00236EAB" w:rsidP="00403F97">
            <w:pPr>
              <w:pStyle w:val="Textinthetable"/>
              <w:rPr>
                <w:lang w:val="en-AU"/>
              </w:rPr>
            </w:pPr>
            <w:r w:rsidRPr="002459A0">
              <w:t xml:space="preserve">Bonus provisions be removed </w:t>
            </w:r>
            <w:r>
              <w:t>from executive contracts</w:t>
            </w:r>
            <w:r w:rsidR="00DF7405">
              <w:t>.</w:t>
            </w:r>
          </w:p>
        </w:tc>
      </w:tr>
      <w:tr w:rsidR="00236EAB" w14:paraId="05902213" w14:textId="77777777" w:rsidTr="00DF7405">
        <w:trPr>
          <w:trHeight w:val="1286"/>
        </w:trPr>
        <w:tc>
          <w:tcPr>
            <w:tcW w:w="8505" w:type="dxa"/>
            <w:vAlign w:val="center"/>
          </w:tcPr>
          <w:p w14:paraId="500E62B9" w14:textId="658CF2FF" w:rsidR="00236EAB" w:rsidRPr="009D2C96" w:rsidRDefault="00F73E54" w:rsidP="00403F97">
            <w:pPr>
              <w:pStyle w:val="Textinthetable"/>
            </w:pPr>
            <w:r>
              <w:t>A n</w:t>
            </w:r>
            <w:r w:rsidR="00236EAB" w:rsidRPr="009D2C96">
              <w:t>ew framework be developed for classifying and remunerating VPS executives, which should:</w:t>
            </w:r>
          </w:p>
          <w:p w14:paraId="52EE2328" w14:textId="77777777" w:rsidR="00236EAB" w:rsidRPr="009D2C96" w:rsidRDefault="00236EAB" w:rsidP="005C3030">
            <w:pPr>
              <w:pStyle w:val="Tablebullets"/>
            </w:pPr>
            <w:r w:rsidRPr="009D2C96">
              <w:t>have three clearly distinct bands</w:t>
            </w:r>
          </w:p>
          <w:p w14:paraId="14C7881B" w14:textId="65D0EEED" w:rsidR="00236EAB" w:rsidRDefault="00236EAB" w:rsidP="005C3030">
            <w:pPr>
              <w:pStyle w:val="Tablebullets"/>
            </w:pPr>
            <w:r w:rsidRPr="009D2C96">
              <w:t>support remuneration outside the band when required</w:t>
            </w:r>
            <w:r w:rsidR="00DF7405">
              <w:t>.</w:t>
            </w:r>
          </w:p>
        </w:tc>
      </w:tr>
      <w:tr w:rsidR="00236EAB" w14:paraId="311D792E" w14:textId="77777777" w:rsidTr="00DF7405">
        <w:trPr>
          <w:trHeight w:val="770"/>
        </w:trPr>
        <w:tc>
          <w:tcPr>
            <w:tcW w:w="8505" w:type="dxa"/>
            <w:vAlign w:val="center"/>
          </w:tcPr>
          <w:p w14:paraId="11BC43F3" w14:textId="1B6AD9A2" w:rsidR="00236EAB" w:rsidRDefault="00236EAB" w:rsidP="00403F97">
            <w:pPr>
              <w:pStyle w:val="Textinthetable"/>
              <w:rPr>
                <w:lang w:val="en-AU"/>
              </w:rPr>
            </w:pPr>
            <w:r w:rsidRPr="009D2C96">
              <w:t>Secretary remuneration be increased to reflect the size and complexity of the role and to better align with comparable jurisdictions</w:t>
            </w:r>
            <w:r w:rsidR="00DF7405">
              <w:t>.</w:t>
            </w:r>
          </w:p>
        </w:tc>
      </w:tr>
      <w:tr w:rsidR="00236EAB" w14:paraId="1ECC7122" w14:textId="77777777" w:rsidTr="00DF7405">
        <w:trPr>
          <w:trHeight w:val="567"/>
        </w:trPr>
        <w:tc>
          <w:tcPr>
            <w:tcW w:w="8505" w:type="dxa"/>
            <w:vAlign w:val="center"/>
          </w:tcPr>
          <w:p w14:paraId="52BE9714" w14:textId="6D2BE607" w:rsidR="00236EAB" w:rsidRDefault="00236EAB" w:rsidP="00403F97">
            <w:pPr>
              <w:pStyle w:val="Textinthetable"/>
              <w:rPr>
                <w:lang w:val="en-AU"/>
              </w:rPr>
            </w:pPr>
            <w:r w:rsidRPr="009D2C96">
              <w:t>Establish a public sector executive remuneration panel secretariat</w:t>
            </w:r>
            <w:r w:rsidR="00DF7405">
              <w:t>.</w:t>
            </w:r>
          </w:p>
        </w:tc>
      </w:tr>
      <w:tr w:rsidR="00236EAB" w14:paraId="5114D3FB" w14:textId="77777777" w:rsidTr="00DF7405">
        <w:trPr>
          <w:trHeight w:val="620"/>
        </w:trPr>
        <w:tc>
          <w:tcPr>
            <w:tcW w:w="8505" w:type="dxa"/>
            <w:vAlign w:val="center"/>
          </w:tcPr>
          <w:p w14:paraId="241CD861" w14:textId="48249400" w:rsidR="00236EAB" w:rsidRPr="009D2C96" w:rsidRDefault="00236EAB" w:rsidP="00403F97">
            <w:pPr>
              <w:pStyle w:val="Textinthetable"/>
            </w:pPr>
            <w:r w:rsidRPr="009D2C96">
              <w:t>Express the executive offer</w:t>
            </w:r>
            <w:r w:rsidR="00416EC7">
              <w:t xml:space="preserve"> as</w:t>
            </w:r>
            <w:r w:rsidRPr="009D2C96">
              <w:t xml:space="preserve"> salary and any other benefits plus superannuation (rather than a TRP)</w:t>
            </w:r>
            <w:r w:rsidR="00DF7405">
              <w:t>.</w:t>
            </w:r>
          </w:p>
        </w:tc>
      </w:tr>
    </w:tbl>
    <w:p w14:paraId="5E5735E5" w14:textId="05B857AD" w:rsidR="0014700E" w:rsidRDefault="002D4A56" w:rsidP="00551A61">
      <w:pPr>
        <w:pStyle w:val="Sourcefortablesandfigures"/>
      </w:pPr>
      <w:r>
        <w:t>Source: VPSC</w:t>
      </w:r>
      <w:r w:rsidR="00416EC7">
        <w:t>,</w:t>
      </w:r>
      <w:r>
        <w:t xml:space="preserve"> </w:t>
      </w:r>
      <w:r w:rsidR="006B6BFC" w:rsidRPr="00416EC7">
        <w:t>Review of Victoria’s Executive Officer Employment and Remuneration Framework: summary report</w:t>
      </w:r>
      <w:r w:rsidR="00D80442">
        <w:t>, (</w:t>
      </w:r>
      <w:r w:rsidR="00306B4C">
        <w:t xml:space="preserve">State Government of Victoria: </w:t>
      </w:r>
      <w:r w:rsidR="00D80442">
        <w:t xml:space="preserve">Melbourne, Victoria: March </w:t>
      </w:r>
      <w:r>
        <w:t>2016</w:t>
      </w:r>
      <w:r w:rsidR="00D80442">
        <w:t xml:space="preserve">). </w:t>
      </w:r>
      <w:bookmarkStart w:id="65" w:name="_Ref526513580"/>
      <w:bookmarkStart w:id="66" w:name="_Toc344550"/>
      <w:bookmarkStart w:id="67" w:name="_Toc20323443"/>
      <w:bookmarkEnd w:id="60"/>
      <w:bookmarkEnd w:id="61"/>
    </w:p>
    <w:p w14:paraId="3E5AE197" w14:textId="77777777" w:rsidR="00AE1CC0" w:rsidRDefault="00AE1CC0" w:rsidP="002D4A56">
      <w:pPr>
        <w:pStyle w:val="VIRTHeading3"/>
      </w:pPr>
      <w:bookmarkStart w:id="68" w:name="_Toc35006366"/>
      <w:r>
        <w:br w:type="page"/>
      </w:r>
    </w:p>
    <w:p w14:paraId="73D99F06" w14:textId="661E9584" w:rsidR="002D4A56" w:rsidRDefault="002D4A56" w:rsidP="002D4A56">
      <w:pPr>
        <w:pStyle w:val="VIRTHeading3"/>
      </w:pPr>
      <w:r>
        <w:t>Classification framework</w:t>
      </w:r>
      <w:bookmarkEnd w:id="65"/>
      <w:bookmarkEnd w:id="66"/>
      <w:bookmarkEnd w:id="67"/>
      <w:r w:rsidR="003108AB">
        <w:t xml:space="preserve"> for subordinate executives</w:t>
      </w:r>
      <w:bookmarkEnd w:id="68"/>
    </w:p>
    <w:p w14:paraId="7EB69C0B" w14:textId="3DF9928D" w:rsidR="002D4A56" w:rsidRDefault="002D4A56" w:rsidP="00DD128B">
      <w:pPr>
        <w:pStyle w:val="Paragraph"/>
      </w:pPr>
      <w:r>
        <w:t xml:space="preserve">A key recommendation of the review was to revise the existing classification framework for </w:t>
      </w:r>
      <w:r w:rsidR="003108AB">
        <w:t xml:space="preserve">VPS </w:t>
      </w:r>
      <w:r>
        <w:t>executive</w:t>
      </w:r>
      <w:r w:rsidR="003108AB">
        <w:t>s</w:t>
      </w:r>
      <w:r>
        <w:t xml:space="preserve">. </w:t>
      </w:r>
    </w:p>
    <w:p w14:paraId="3E8D3D5E" w14:textId="7B86FAE7" w:rsidR="002D4A56" w:rsidRDefault="00F73E54" w:rsidP="00DD128B">
      <w:pPr>
        <w:pStyle w:val="Paragraph"/>
      </w:pPr>
      <w:r>
        <w:t>In 2019, the</w:t>
      </w:r>
      <w:r w:rsidR="002D4A56">
        <w:t xml:space="preserve"> VPSC </w:t>
      </w:r>
      <w:r>
        <w:t>released</w:t>
      </w:r>
      <w:r w:rsidR="002D4A56">
        <w:t xml:space="preserve"> a </w:t>
      </w:r>
      <w:r>
        <w:t>revised</w:t>
      </w:r>
      <w:r w:rsidR="002D4A56">
        <w:t xml:space="preserve"> </w:t>
      </w:r>
      <w:r>
        <w:t xml:space="preserve">VPS </w:t>
      </w:r>
      <w:r w:rsidR="002D4A56">
        <w:t>executive classification framework</w:t>
      </w:r>
      <w:r>
        <w:t>. The aim of the framework is to provide clarity on the expectations of executives by assessing executive roles against a tailored work value assessment methodology.</w:t>
      </w:r>
    </w:p>
    <w:p w14:paraId="38205C59" w14:textId="2CB30938" w:rsidR="00400D6F" w:rsidRDefault="005011D7" w:rsidP="00DD128B">
      <w:pPr>
        <w:pStyle w:val="Paragraph"/>
      </w:pPr>
      <w:r w:rsidRPr="00C24096">
        <w:t xml:space="preserve">The VPSC’s revised executive classification framework maintains a three-band structure, with </w:t>
      </w:r>
      <w:r w:rsidR="00DC2465">
        <w:t xml:space="preserve">the </w:t>
      </w:r>
      <w:r w:rsidRPr="00C24096">
        <w:t>bands renamed and reordered. The bands classify subordinate executives within a Senior Executive Service (SES) level 1,</w:t>
      </w:r>
      <w:r w:rsidR="00350690">
        <w:t xml:space="preserve"> </w:t>
      </w:r>
      <w:r w:rsidRPr="00C24096">
        <w:t>2 or 3</w:t>
      </w:r>
      <w:r>
        <w:t>. The classification band to which an executive role is assigned is determined by</w:t>
      </w:r>
      <w:r w:rsidRPr="00C24096">
        <w:t xml:space="preserve"> a work value score</w:t>
      </w:r>
      <w:r>
        <w:t xml:space="preserve"> for that role</w:t>
      </w:r>
      <w:r w:rsidRPr="00C24096">
        <w:t>.</w:t>
      </w:r>
      <w:r>
        <w:t xml:space="preserve"> Work value scores are calculated by</w:t>
      </w:r>
      <w:r w:rsidR="00350690">
        <w:t xml:space="preserve"> </w:t>
      </w:r>
      <w:r w:rsidRPr="00C24096">
        <w:t>assess</w:t>
      </w:r>
      <w:r>
        <w:t>ing</w:t>
      </w:r>
      <w:r w:rsidRPr="00C24096">
        <w:t xml:space="preserve"> </w:t>
      </w:r>
      <w:r>
        <w:t xml:space="preserve">each executive role </w:t>
      </w:r>
      <w:r w:rsidRPr="00C24096">
        <w:t>against eight competencies, with the methodology providing for a score of</w:t>
      </w:r>
      <w:r w:rsidR="00416EC7">
        <w:t> </w:t>
      </w:r>
      <w:r w:rsidRPr="00C24096">
        <w:t>1,</w:t>
      </w:r>
      <w:r w:rsidR="00416EC7">
        <w:t> </w:t>
      </w:r>
      <w:r w:rsidRPr="00C24096">
        <w:t>3,</w:t>
      </w:r>
      <w:r w:rsidR="00416EC7">
        <w:t> </w:t>
      </w:r>
      <w:r w:rsidRPr="00C24096">
        <w:t>5</w:t>
      </w:r>
      <w:r w:rsidR="00416EC7">
        <w:t> </w:t>
      </w:r>
      <w:r w:rsidRPr="00C24096">
        <w:t>or</w:t>
      </w:r>
      <w:r w:rsidR="00416EC7">
        <w:t xml:space="preserve"> </w:t>
      </w:r>
      <w:r w:rsidRPr="00C24096">
        <w:t xml:space="preserve">7 against each competency. The final tally is </w:t>
      </w:r>
      <w:r>
        <w:t>the</w:t>
      </w:r>
      <w:r w:rsidRPr="00C24096">
        <w:t xml:space="preserve"> work value score </w:t>
      </w:r>
      <w:r w:rsidR="003108AB" w:rsidRPr="006A38F3">
        <w:t>(table 1.2).</w:t>
      </w:r>
      <w:r w:rsidR="003108AB">
        <w:t xml:space="preserve"> </w:t>
      </w:r>
    </w:p>
    <w:p w14:paraId="5B12A02F" w14:textId="701A6E1A" w:rsidR="002D4A56" w:rsidRDefault="002D4A56" w:rsidP="002E6441">
      <w:pPr>
        <w:pStyle w:val="Tableheading"/>
      </w:pPr>
      <w:r>
        <w:t>Table 1.2</w:t>
      </w:r>
      <w:r w:rsidR="003C7114">
        <w:t xml:space="preserve">:  </w:t>
      </w:r>
      <w:r>
        <w:t>revised executive classification framework and work value scores</w:t>
      </w:r>
      <w:r w:rsidR="00350690">
        <w:t xml:space="preserve"> </w:t>
      </w:r>
    </w:p>
    <w:tbl>
      <w:tblPr>
        <w:tblStyle w:val="ListTable3-Accent2"/>
        <w:tblW w:w="0" w:type="auto"/>
        <w:tblLook w:val="04A0" w:firstRow="1" w:lastRow="0" w:firstColumn="1" w:lastColumn="0" w:noHBand="0" w:noVBand="1"/>
      </w:tblPr>
      <w:tblGrid>
        <w:gridCol w:w="1628"/>
        <w:gridCol w:w="2344"/>
        <w:gridCol w:w="1985"/>
        <w:gridCol w:w="2433"/>
      </w:tblGrid>
      <w:tr w:rsidR="002D4A56" w:rsidRPr="006079B7" w14:paraId="310173E7" w14:textId="77777777" w:rsidTr="00382663">
        <w:trPr>
          <w:cnfStyle w:val="100000000000" w:firstRow="1" w:lastRow="0" w:firstColumn="0" w:lastColumn="0" w:oddVBand="0" w:evenVBand="0" w:oddHBand="0" w:evenHBand="0" w:firstRowFirstColumn="0" w:firstRowLastColumn="0" w:lastRowFirstColumn="0" w:lastRowLastColumn="0"/>
          <w:trHeight w:val="355"/>
        </w:trPr>
        <w:tc>
          <w:tcPr>
            <w:cnfStyle w:val="001000000100" w:firstRow="0" w:lastRow="0" w:firstColumn="1" w:lastColumn="0" w:oddVBand="0" w:evenVBand="0" w:oddHBand="0" w:evenHBand="0" w:firstRowFirstColumn="1" w:firstRowLastColumn="0" w:lastRowFirstColumn="0" w:lastRowLastColumn="0"/>
            <w:tcW w:w="1628" w:type="dxa"/>
            <w:vAlign w:val="center"/>
          </w:tcPr>
          <w:p w14:paraId="7498001D" w14:textId="77777777" w:rsidR="002D4A56" w:rsidRPr="00257A32" w:rsidRDefault="002D4A56" w:rsidP="00615F9D">
            <w:pPr>
              <w:pStyle w:val="Tableheaderrow"/>
              <w:rPr>
                <w:b/>
              </w:rPr>
            </w:pPr>
            <w:bookmarkStart w:id="69" w:name="_Hlk20238483"/>
            <w:r w:rsidRPr="00257A32">
              <w:rPr>
                <w:b/>
              </w:rPr>
              <w:t>Existing band</w:t>
            </w:r>
          </w:p>
        </w:tc>
        <w:tc>
          <w:tcPr>
            <w:tcW w:w="2344" w:type="dxa"/>
            <w:vAlign w:val="center"/>
          </w:tcPr>
          <w:p w14:paraId="06495EF6" w14:textId="77777777" w:rsidR="002D4A56" w:rsidRPr="00257A32" w:rsidRDefault="002D4A56" w:rsidP="00615F9D">
            <w:pPr>
              <w:pStyle w:val="Tableheaderrow"/>
              <w:cnfStyle w:val="100000000000" w:firstRow="1" w:lastRow="0" w:firstColumn="0" w:lastColumn="0" w:oddVBand="0" w:evenVBand="0" w:oddHBand="0" w:evenHBand="0" w:firstRowFirstColumn="0" w:firstRowLastColumn="0" w:lastRowFirstColumn="0" w:lastRowLastColumn="0"/>
              <w:rPr>
                <w:b/>
              </w:rPr>
            </w:pPr>
            <w:r w:rsidRPr="00257A32">
              <w:rPr>
                <w:b/>
              </w:rPr>
              <w:t>Title</w:t>
            </w:r>
          </w:p>
        </w:tc>
        <w:tc>
          <w:tcPr>
            <w:tcW w:w="1985" w:type="dxa"/>
            <w:vAlign w:val="center"/>
          </w:tcPr>
          <w:p w14:paraId="47CCB1BF" w14:textId="77777777" w:rsidR="002D4A56" w:rsidRPr="00257A32" w:rsidRDefault="002D4A56" w:rsidP="00615F9D">
            <w:pPr>
              <w:pStyle w:val="Tableheaderrow"/>
              <w:cnfStyle w:val="100000000000" w:firstRow="1" w:lastRow="0" w:firstColumn="0" w:lastColumn="0" w:oddVBand="0" w:evenVBand="0" w:oddHBand="0" w:evenHBand="0" w:firstRowFirstColumn="0" w:firstRowLastColumn="0" w:lastRowFirstColumn="0" w:lastRowLastColumn="0"/>
              <w:rPr>
                <w:b/>
              </w:rPr>
            </w:pPr>
            <w:r w:rsidRPr="00257A32">
              <w:rPr>
                <w:b/>
              </w:rPr>
              <w:t>Revised band</w:t>
            </w:r>
          </w:p>
        </w:tc>
        <w:tc>
          <w:tcPr>
            <w:tcW w:w="2433" w:type="dxa"/>
            <w:vAlign w:val="center"/>
          </w:tcPr>
          <w:p w14:paraId="12CBD6F0" w14:textId="77777777" w:rsidR="002D4A56" w:rsidRPr="00257A32" w:rsidRDefault="002D4A56" w:rsidP="00615F9D">
            <w:pPr>
              <w:pStyle w:val="Tableheaderrow"/>
              <w:cnfStyle w:val="100000000000" w:firstRow="1" w:lastRow="0" w:firstColumn="0" w:lastColumn="0" w:oddVBand="0" w:evenVBand="0" w:oddHBand="0" w:evenHBand="0" w:firstRowFirstColumn="0" w:firstRowLastColumn="0" w:lastRowFirstColumn="0" w:lastRowLastColumn="0"/>
              <w:rPr>
                <w:b/>
              </w:rPr>
            </w:pPr>
            <w:r w:rsidRPr="00257A32">
              <w:rPr>
                <w:b/>
              </w:rPr>
              <w:t>Revised band score</w:t>
            </w:r>
          </w:p>
        </w:tc>
      </w:tr>
      <w:tr w:rsidR="002D4A56" w:rsidRPr="006079B7" w14:paraId="7DFDE65A" w14:textId="77777777" w:rsidTr="0038266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FC84008" w14:textId="77777777" w:rsidR="002D4A56" w:rsidRPr="00377224" w:rsidRDefault="002D4A56" w:rsidP="00403F97">
            <w:pPr>
              <w:pStyle w:val="Textinthetable"/>
              <w:rPr>
                <w:i/>
              </w:rPr>
            </w:pPr>
            <w:r w:rsidRPr="00377224">
              <w:t>EO-3</w:t>
            </w:r>
          </w:p>
        </w:tc>
        <w:tc>
          <w:tcPr>
            <w:tcW w:w="2344" w:type="dxa"/>
            <w:vAlign w:val="center"/>
          </w:tcPr>
          <w:p w14:paraId="604D47F3" w14:textId="7777777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Director</w:t>
            </w:r>
          </w:p>
        </w:tc>
        <w:tc>
          <w:tcPr>
            <w:tcW w:w="1985" w:type="dxa"/>
            <w:vAlign w:val="center"/>
          </w:tcPr>
          <w:p w14:paraId="0FCE1557" w14:textId="7777777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SES 1</w:t>
            </w:r>
          </w:p>
        </w:tc>
        <w:tc>
          <w:tcPr>
            <w:tcW w:w="2433" w:type="dxa"/>
            <w:vAlign w:val="center"/>
          </w:tcPr>
          <w:p w14:paraId="701558D5" w14:textId="7777777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21 to 35</w:t>
            </w:r>
          </w:p>
        </w:tc>
      </w:tr>
      <w:tr w:rsidR="002D4A56" w:rsidRPr="006079B7" w14:paraId="72E30DAF" w14:textId="77777777" w:rsidTr="00382663">
        <w:trPr>
          <w:trHeight w:val="600"/>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07AF805" w14:textId="77777777" w:rsidR="002D4A56" w:rsidRPr="00377224" w:rsidRDefault="002D4A56" w:rsidP="00403F97">
            <w:pPr>
              <w:pStyle w:val="Textinthetable"/>
              <w:rPr>
                <w:i/>
              </w:rPr>
            </w:pPr>
            <w:r w:rsidRPr="00377224">
              <w:t>EO-2</w:t>
            </w:r>
          </w:p>
        </w:tc>
        <w:tc>
          <w:tcPr>
            <w:tcW w:w="2344" w:type="dxa"/>
            <w:vAlign w:val="center"/>
          </w:tcPr>
          <w:p w14:paraId="58898BE4" w14:textId="77777777" w:rsidR="002D4A56" w:rsidRPr="004A06EA" w:rsidRDefault="002D4A56" w:rsidP="00403F97">
            <w:pPr>
              <w:pStyle w:val="Textinthetable"/>
              <w:cnfStyle w:val="000000000000" w:firstRow="0" w:lastRow="0" w:firstColumn="0" w:lastColumn="0" w:oddVBand="0" w:evenVBand="0" w:oddHBand="0" w:evenHBand="0" w:firstRowFirstColumn="0" w:firstRowLastColumn="0" w:lastRowFirstColumn="0" w:lastRowLastColumn="0"/>
            </w:pPr>
            <w:r w:rsidRPr="004A06EA">
              <w:t>Executive Director</w:t>
            </w:r>
          </w:p>
        </w:tc>
        <w:tc>
          <w:tcPr>
            <w:tcW w:w="1985" w:type="dxa"/>
            <w:vAlign w:val="center"/>
          </w:tcPr>
          <w:p w14:paraId="2FC88CE2" w14:textId="77777777" w:rsidR="002D4A56" w:rsidRPr="004A06EA" w:rsidRDefault="002D4A56" w:rsidP="00403F97">
            <w:pPr>
              <w:pStyle w:val="Textinthetable"/>
              <w:cnfStyle w:val="000000000000" w:firstRow="0" w:lastRow="0" w:firstColumn="0" w:lastColumn="0" w:oddVBand="0" w:evenVBand="0" w:oddHBand="0" w:evenHBand="0" w:firstRowFirstColumn="0" w:firstRowLastColumn="0" w:lastRowFirstColumn="0" w:lastRowLastColumn="0"/>
            </w:pPr>
            <w:r w:rsidRPr="004A06EA">
              <w:t>SES 2</w:t>
            </w:r>
          </w:p>
        </w:tc>
        <w:tc>
          <w:tcPr>
            <w:tcW w:w="2433" w:type="dxa"/>
            <w:vAlign w:val="center"/>
          </w:tcPr>
          <w:p w14:paraId="3BD198E3" w14:textId="77777777" w:rsidR="002D4A56" w:rsidRPr="004A06EA" w:rsidRDefault="002D4A56" w:rsidP="00403F97">
            <w:pPr>
              <w:pStyle w:val="Textinthetable"/>
              <w:cnfStyle w:val="000000000000" w:firstRow="0" w:lastRow="0" w:firstColumn="0" w:lastColumn="0" w:oddVBand="0" w:evenVBand="0" w:oddHBand="0" w:evenHBand="0" w:firstRowFirstColumn="0" w:firstRowLastColumn="0" w:lastRowFirstColumn="0" w:lastRowLastColumn="0"/>
            </w:pPr>
            <w:r w:rsidRPr="004A06EA">
              <w:t>36 to 47</w:t>
            </w:r>
          </w:p>
        </w:tc>
      </w:tr>
      <w:tr w:rsidR="002D4A56" w:rsidRPr="006079B7" w14:paraId="7259252D" w14:textId="77777777" w:rsidTr="00382663">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0B90EEE2" w14:textId="77777777" w:rsidR="002D4A56" w:rsidRPr="00377224" w:rsidRDefault="002D4A56" w:rsidP="00403F97">
            <w:pPr>
              <w:pStyle w:val="Textinthetable"/>
              <w:rPr>
                <w:i/>
              </w:rPr>
            </w:pPr>
            <w:r w:rsidRPr="00377224">
              <w:t>EO-1</w:t>
            </w:r>
          </w:p>
        </w:tc>
        <w:tc>
          <w:tcPr>
            <w:tcW w:w="2344" w:type="dxa"/>
            <w:vAlign w:val="center"/>
          </w:tcPr>
          <w:p w14:paraId="522914C4" w14:textId="7777777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 xml:space="preserve">Deputy Secretary </w:t>
            </w:r>
          </w:p>
        </w:tc>
        <w:tc>
          <w:tcPr>
            <w:tcW w:w="1985" w:type="dxa"/>
            <w:vAlign w:val="center"/>
          </w:tcPr>
          <w:p w14:paraId="0D0E73AE" w14:textId="521C14C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 xml:space="preserve">SES </w:t>
            </w:r>
            <w:r w:rsidR="007D7E24">
              <w:t>3</w:t>
            </w:r>
          </w:p>
        </w:tc>
        <w:tc>
          <w:tcPr>
            <w:tcW w:w="2433" w:type="dxa"/>
            <w:vAlign w:val="center"/>
          </w:tcPr>
          <w:p w14:paraId="7E7890D5" w14:textId="77777777" w:rsidR="002D4A56" w:rsidRPr="004A06EA"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4A06EA">
              <w:t>48 to 56</w:t>
            </w:r>
          </w:p>
        </w:tc>
      </w:tr>
    </w:tbl>
    <w:bookmarkEnd w:id="69"/>
    <w:p w14:paraId="5074D3C8" w14:textId="0C87AFB4" w:rsidR="003606E7" w:rsidRDefault="002D4A56" w:rsidP="00551A61">
      <w:pPr>
        <w:pStyle w:val="Sourcefortablesandfigures"/>
      </w:pPr>
      <w:r>
        <w:t>Source: VPSC revised executive classification framework</w:t>
      </w:r>
      <w:r w:rsidR="009A1A87">
        <w:t xml:space="preserve">, </w:t>
      </w:r>
      <w:r w:rsidR="00D80442">
        <w:t xml:space="preserve">2019. </w:t>
      </w:r>
    </w:p>
    <w:p w14:paraId="0FCEA8A2" w14:textId="12010D99" w:rsidR="002D4A56" w:rsidRDefault="00F73E54" w:rsidP="00DD128B">
      <w:pPr>
        <w:pStyle w:val="Paragraph"/>
      </w:pPr>
      <w:r w:rsidRPr="005823CC">
        <w:t>At the time of the making of the Determination, the revised</w:t>
      </w:r>
      <w:r w:rsidR="003108AB" w:rsidRPr="005823CC">
        <w:t xml:space="preserve"> classification</w:t>
      </w:r>
      <w:r w:rsidRPr="005823CC">
        <w:t xml:space="preserve"> framework was being rolled out across the VPS.</w:t>
      </w:r>
    </w:p>
    <w:p w14:paraId="2CEDBE54" w14:textId="66E786FC" w:rsidR="002D4A56" w:rsidRDefault="002D4A56" w:rsidP="00986768">
      <w:pPr>
        <w:pStyle w:val="VIRTHeading3"/>
      </w:pPr>
      <w:bookmarkStart w:id="70" w:name="_Toc35006367"/>
      <w:bookmarkStart w:id="71" w:name="_Toc344544"/>
      <w:bookmarkStart w:id="72" w:name="_Toc5783360"/>
      <w:bookmarkEnd w:id="49"/>
      <w:bookmarkEnd w:id="50"/>
      <w:bookmarkEnd w:id="51"/>
      <w:bookmarkEnd w:id="52"/>
      <w:r>
        <w:t>Bonus removal and buyout offers</w:t>
      </w:r>
      <w:bookmarkEnd w:id="70"/>
    </w:p>
    <w:p w14:paraId="37AB7981" w14:textId="13841EDF" w:rsidR="002D4A56" w:rsidRDefault="002D4A56" w:rsidP="00DD128B">
      <w:pPr>
        <w:pStyle w:val="Paragraph"/>
      </w:pPr>
      <w:r>
        <w:t>Another key recommendation of the VPSC’s review was the removal of bonus opportunities from</w:t>
      </w:r>
      <w:r w:rsidR="00416EC7">
        <w:t xml:space="preserve"> VPS</w:t>
      </w:r>
      <w:r>
        <w:t xml:space="preserve"> executive contracts. This policy was implemented for new contracts </w:t>
      </w:r>
      <w:r w:rsidRPr="005C0319">
        <w:t>from late 2016</w:t>
      </w:r>
      <w:r w:rsidR="00CD7408">
        <w:t>. E</w:t>
      </w:r>
      <w:r>
        <w:t>xisting executives were provided the option to ‘buy</w:t>
      </w:r>
      <w:r w:rsidR="007512D1">
        <w:noBreakHyphen/>
      </w:r>
      <w:r>
        <w:t xml:space="preserve">out’ the bonus opportunity, </w:t>
      </w:r>
      <w:r w:rsidR="00FA0E77">
        <w:t xml:space="preserve">at a rate of </w:t>
      </w:r>
      <w:r>
        <w:t>four</w:t>
      </w:r>
      <w:r w:rsidR="00620DE7">
        <w:t> </w:t>
      </w:r>
      <w:r>
        <w:t>per</w:t>
      </w:r>
      <w:r w:rsidR="00620DE7">
        <w:t> </w:t>
      </w:r>
      <w:r>
        <w:t xml:space="preserve">cent. </w:t>
      </w:r>
      <w:r w:rsidR="006E672A">
        <w:t>As part of the policy change, the</w:t>
      </w:r>
      <w:r>
        <w:t xml:space="preserve"> top and bottom of each of the executive remuneration bands were lifted by four per cent.</w:t>
      </w:r>
    </w:p>
    <w:p w14:paraId="48610D4C" w14:textId="73239678" w:rsidR="002D4A56" w:rsidRDefault="002D4A56" w:rsidP="00DD128B">
      <w:pPr>
        <w:pStyle w:val="Paragraph"/>
        <w:rPr>
          <w:highlight w:val="yellow"/>
        </w:rPr>
      </w:pPr>
      <w:r>
        <w:t>The bonus buyout offer for existing executives was not mandatory</w:t>
      </w:r>
      <w:r w:rsidR="00CD7408">
        <w:t>.</w:t>
      </w:r>
      <w:r>
        <w:t xml:space="preserve"> </w:t>
      </w:r>
      <w:r w:rsidR="00CD7408">
        <w:t>A</w:t>
      </w:r>
      <w:r w:rsidR="00C90E5B">
        <w:t>s such, a</w:t>
      </w:r>
      <w:r>
        <w:t xml:space="preserve"> small number of </w:t>
      </w:r>
      <w:r w:rsidR="00CD7408">
        <w:t xml:space="preserve">existing VPS </w:t>
      </w:r>
      <w:r>
        <w:t xml:space="preserve">executives </w:t>
      </w:r>
      <w:r w:rsidR="00986768">
        <w:t>m</w:t>
      </w:r>
      <w:r w:rsidR="00C90E5B">
        <w:t>ight</w:t>
      </w:r>
      <w:r>
        <w:t xml:space="preserve"> retain a bonus opportunity</w:t>
      </w:r>
      <w:r w:rsidR="00CD7408">
        <w:t xml:space="preserve"> until the expiry of their contract</w:t>
      </w:r>
      <w:r>
        <w:t xml:space="preserve">. </w:t>
      </w:r>
    </w:p>
    <w:p w14:paraId="18FADCEE" w14:textId="11701AE5" w:rsidR="00CD7408" w:rsidRDefault="00CD7408" w:rsidP="00F54554">
      <w:pPr>
        <w:pStyle w:val="VIRTHeading3"/>
      </w:pPr>
      <w:bookmarkStart w:id="73" w:name="_Toc35006368"/>
      <w:r>
        <w:t>Summary</w:t>
      </w:r>
      <w:bookmarkEnd w:id="73"/>
      <w:r w:rsidRPr="000442D9" w:rsidDel="00CD7408">
        <w:t xml:space="preserve"> </w:t>
      </w:r>
    </w:p>
    <w:p w14:paraId="76722CCF" w14:textId="39455C08" w:rsidR="00F54554" w:rsidRDefault="00CD7408" w:rsidP="00DD128B">
      <w:pPr>
        <w:pStyle w:val="Paragraph"/>
      </w:pPr>
      <w:r>
        <w:t xml:space="preserve">The Tribunal’s Determination applies to VPS executives employed in departments, AOs and the VPSC. </w:t>
      </w:r>
      <w:r w:rsidRPr="00CD7408">
        <w:t xml:space="preserve">The Tribunal’s Determination sets the parameters for an executive’s remuneration based on their relevant band. Employers of executives retain the power to set an individual executive’s remuneration within the relevant band. </w:t>
      </w:r>
      <w:r>
        <w:t>E</w:t>
      </w:r>
      <w:r w:rsidRPr="00CD7408">
        <w:t>mployers proposing to pay an executive</w:t>
      </w:r>
      <w:r w:rsidR="00350690">
        <w:t xml:space="preserve"> </w:t>
      </w:r>
      <w:r w:rsidRPr="00CD7408">
        <w:t>above the maximum of the relevant band must apply for and consider advice from the Tribunal</w:t>
      </w:r>
      <w:r>
        <w:t xml:space="preserve">. </w:t>
      </w:r>
    </w:p>
    <w:p w14:paraId="243F3152" w14:textId="77777777" w:rsidR="00D4249A" w:rsidRDefault="00F54554" w:rsidP="00DD128B">
      <w:pPr>
        <w:pStyle w:val="Paragraph"/>
      </w:pPr>
      <w:r>
        <w:t>The Tribunal’s Determination takes into account recent executive workforce reforms, in particular, the revised subordinate executive classification framework.</w:t>
      </w:r>
    </w:p>
    <w:p w14:paraId="02D7534C" w14:textId="77777777" w:rsidR="00224C93" w:rsidRDefault="00224C93" w:rsidP="00DD128B">
      <w:pPr>
        <w:pStyle w:val="Paragraph"/>
      </w:pPr>
    </w:p>
    <w:p w14:paraId="75C9B899" w14:textId="0B1D6C7B" w:rsidR="00224C93" w:rsidRDefault="00224C93" w:rsidP="00DD128B">
      <w:pPr>
        <w:pStyle w:val="Paragraph"/>
        <w:sectPr w:rsidR="00224C93" w:rsidSect="003606E7">
          <w:headerReference w:type="default" r:id="rId35"/>
          <w:footerReference w:type="default" r:id="rId36"/>
          <w:footerReference w:type="first" r:id="rId37"/>
          <w:type w:val="oddPage"/>
          <w:pgSz w:w="11900" w:h="16840"/>
          <w:pgMar w:top="1701" w:right="1701" w:bottom="1559" w:left="1701" w:header="709" w:footer="709" w:gutter="0"/>
          <w:cols w:space="708"/>
          <w:titlePg/>
          <w:docGrid w:linePitch="299"/>
        </w:sectPr>
      </w:pPr>
    </w:p>
    <w:p w14:paraId="2731E17E" w14:textId="1399EA49" w:rsidR="002D4A56" w:rsidRDefault="002D4A56" w:rsidP="00551A61">
      <w:pPr>
        <w:pStyle w:val="ChapterHeading0"/>
      </w:pPr>
      <w:bookmarkStart w:id="74" w:name="_Toc33609448"/>
      <w:bookmarkStart w:id="75" w:name="_Toc35006369"/>
      <w:bookmarkStart w:id="76" w:name="_Toc35006528"/>
      <w:bookmarkEnd w:id="71"/>
      <w:bookmarkEnd w:id="72"/>
      <w:r>
        <w:t>2</w:t>
      </w:r>
      <w:r>
        <w:tab/>
      </w:r>
      <w:r w:rsidRPr="00346BC2">
        <w:t>Roles</w:t>
      </w:r>
      <w:r>
        <w:t xml:space="preserve"> of executives</w:t>
      </w:r>
      <w:r>
        <w:br/>
      </w:r>
      <w:r w:rsidRPr="00544C50">
        <w:drawing>
          <wp:inline distT="0" distB="0" distL="0" distR="0" wp14:anchorId="33FD62B7" wp14:editId="3A83A07D">
            <wp:extent cx="2218055" cy="254635"/>
            <wp:effectExtent l="0" t="0" r="0"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74"/>
      <w:bookmarkEnd w:id="75"/>
      <w:bookmarkEnd w:id="76"/>
    </w:p>
    <w:p w14:paraId="659956A4" w14:textId="407E948A" w:rsidR="002D4A56" w:rsidRDefault="002D4A56" w:rsidP="00DD128B">
      <w:pPr>
        <w:pStyle w:val="Paragraph"/>
      </w:pPr>
      <w:r>
        <w:t xml:space="preserve">In making its Determination, the Tribunal is required to consider the </w:t>
      </w:r>
      <w:r w:rsidRPr="00796CC7">
        <w:t>roles of executive</w:t>
      </w:r>
      <w:r>
        <w:t>s</w:t>
      </w:r>
      <w:r w:rsidR="003606E7">
        <w:t xml:space="preserve"> employed in public service bodies</w:t>
      </w:r>
      <w:r>
        <w:t xml:space="preserve"> (s21</w:t>
      </w:r>
      <w:r w:rsidR="00144CA8">
        <w:t>(1)</w:t>
      </w:r>
      <w:r>
        <w:t>(a</w:t>
      </w:r>
      <w:r w:rsidR="005C0319">
        <w:t>)</w:t>
      </w:r>
      <w:r>
        <w:t xml:space="preserve"> of the </w:t>
      </w:r>
      <w:r w:rsidRPr="00144CA8">
        <w:rPr>
          <w:i/>
        </w:rPr>
        <w:t xml:space="preserve">Victorian Independent Remuneration Tribunal and Improving Parliamentary Standards Act 2019 </w:t>
      </w:r>
      <w:r>
        <w:t xml:space="preserve">(Vic) (VIRTIPS Act)). </w:t>
      </w:r>
    </w:p>
    <w:p w14:paraId="055CB3CF" w14:textId="2175A77D" w:rsidR="000C50E5" w:rsidRDefault="00D326FE" w:rsidP="00DD128B">
      <w:pPr>
        <w:pStyle w:val="Paragraph"/>
        <w:rPr>
          <w:lang w:val="en-US"/>
        </w:rPr>
      </w:pPr>
      <w:r>
        <w:rPr>
          <w:lang w:val="en-US"/>
        </w:rPr>
        <w:t xml:space="preserve">Victorian </w:t>
      </w:r>
      <w:r w:rsidR="00B763E2">
        <w:rPr>
          <w:lang w:val="en-US"/>
        </w:rPr>
        <w:t>P</w:t>
      </w:r>
      <w:r>
        <w:rPr>
          <w:lang w:val="en-US"/>
        </w:rPr>
        <w:t xml:space="preserve">ublic </w:t>
      </w:r>
      <w:r w:rsidR="00B763E2">
        <w:rPr>
          <w:lang w:val="en-US"/>
        </w:rPr>
        <w:t>S</w:t>
      </w:r>
      <w:r>
        <w:rPr>
          <w:lang w:val="en-US"/>
        </w:rPr>
        <w:t>ervice</w:t>
      </w:r>
      <w:r w:rsidR="00B763E2">
        <w:rPr>
          <w:lang w:val="en-US"/>
        </w:rPr>
        <w:t xml:space="preserve"> (VPS)</w:t>
      </w:r>
      <w:r>
        <w:rPr>
          <w:lang w:val="en-US"/>
        </w:rPr>
        <w:t xml:space="preserve"> executives </w:t>
      </w:r>
      <w:r w:rsidRPr="00AC2878">
        <w:rPr>
          <w:lang w:val="en-US"/>
        </w:rPr>
        <w:t>are senior leaders responsible for delivering the government’s objectives for their organisation.</w:t>
      </w:r>
      <w:r w:rsidR="00B5202D">
        <w:rPr>
          <w:lang w:val="en-US"/>
        </w:rPr>
        <w:t xml:space="preserve"> </w:t>
      </w:r>
      <w:r w:rsidR="000C50E5" w:rsidRPr="000C50E5">
        <w:rPr>
          <w:lang w:val="en-US"/>
        </w:rPr>
        <w:t>Generally speaking,</w:t>
      </w:r>
      <w:r w:rsidR="000C50E5">
        <w:rPr>
          <w:lang w:val="en-US"/>
        </w:rPr>
        <w:t xml:space="preserve"> the </w:t>
      </w:r>
      <w:r w:rsidR="000C50E5" w:rsidRPr="000C50E5">
        <w:rPr>
          <w:lang w:val="en-US"/>
        </w:rPr>
        <w:t xml:space="preserve">remuneration paid for a given role reflects factors such as the knowledge and skills required </w:t>
      </w:r>
      <w:r w:rsidR="000D4FAB">
        <w:rPr>
          <w:lang w:val="en-US"/>
        </w:rPr>
        <w:t xml:space="preserve">for the role </w:t>
      </w:r>
      <w:r w:rsidR="000C50E5" w:rsidRPr="000C50E5">
        <w:rPr>
          <w:lang w:val="en-US"/>
        </w:rPr>
        <w:t>and the span of its responsibilities.</w:t>
      </w:r>
    </w:p>
    <w:p w14:paraId="68168DFF" w14:textId="2A5E7935" w:rsidR="00277A85" w:rsidRDefault="002D4A56" w:rsidP="00DD128B">
      <w:pPr>
        <w:pStyle w:val="Paragraph"/>
      </w:pPr>
      <w:r w:rsidRPr="00C57FC6">
        <w:rPr>
          <w:lang w:val="en-US"/>
        </w:rPr>
        <w:t>This chapter discusses the role</w:t>
      </w:r>
      <w:r w:rsidR="00CA3651">
        <w:rPr>
          <w:lang w:val="en-US"/>
        </w:rPr>
        <w:t>s</w:t>
      </w:r>
      <w:r w:rsidRPr="00C57FC6">
        <w:rPr>
          <w:lang w:val="en-US"/>
        </w:rPr>
        <w:t xml:space="preserve"> and responsibilities of </w:t>
      </w:r>
      <w:r w:rsidR="00CA3651">
        <w:rPr>
          <w:lang w:val="en-US"/>
        </w:rPr>
        <w:t xml:space="preserve">public service body Heads and </w:t>
      </w:r>
      <w:r w:rsidR="004401CC">
        <w:rPr>
          <w:lang w:val="en-US"/>
        </w:rPr>
        <w:t xml:space="preserve">their </w:t>
      </w:r>
      <w:r w:rsidR="00CA3651">
        <w:rPr>
          <w:lang w:val="en-US"/>
        </w:rPr>
        <w:t xml:space="preserve">subordinate </w:t>
      </w:r>
      <w:r w:rsidRPr="00C57FC6">
        <w:rPr>
          <w:lang w:val="en-US"/>
        </w:rPr>
        <w:t>executives, drawing on the Tribunal’s consultations</w:t>
      </w:r>
      <w:r w:rsidR="009C6D77">
        <w:rPr>
          <w:lang w:val="en-US"/>
        </w:rPr>
        <w:t xml:space="preserve"> and research</w:t>
      </w:r>
      <w:r w:rsidRPr="00C57FC6">
        <w:rPr>
          <w:lang w:val="en-US"/>
        </w:rPr>
        <w:t>.</w:t>
      </w:r>
    </w:p>
    <w:p w14:paraId="34C3D16B" w14:textId="1B1CC1AC" w:rsidR="002D4A56" w:rsidRDefault="002D4A56" w:rsidP="00F65785">
      <w:pPr>
        <w:pStyle w:val="VIRTHeading2"/>
      </w:pPr>
      <w:bookmarkStart w:id="77" w:name="_Toc33609449"/>
      <w:bookmarkStart w:id="78" w:name="_Toc35006370"/>
      <w:bookmarkStart w:id="79" w:name="_Toc35006529"/>
      <w:r>
        <w:t>2.1 Victorian context</w:t>
      </w:r>
      <w:bookmarkEnd w:id="77"/>
      <w:bookmarkEnd w:id="78"/>
      <w:bookmarkEnd w:id="79"/>
      <w:r>
        <w:t xml:space="preserve"> </w:t>
      </w:r>
    </w:p>
    <w:p w14:paraId="6528C4C8" w14:textId="198C5102" w:rsidR="00A15F21" w:rsidRDefault="000F401D" w:rsidP="00DD128B">
      <w:pPr>
        <w:pStyle w:val="Paragraph"/>
      </w:pPr>
      <w:r>
        <w:t>Victoria has experienced the largest population growth of all</w:t>
      </w:r>
      <w:r w:rsidR="000D4FAB">
        <w:t xml:space="preserve"> the</w:t>
      </w:r>
      <w:r>
        <w:t xml:space="preserve"> States and Territories in Australia over the last four years.</w:t>
      </w:r>
      <w:r w:rsidR="000C50E5">
        <w:rPr>
          <w:rStyle w:val="FootnoteReference"/>
        </w:rPr>
        <w:footnoteReference w:id="7"/>
      </w:r>
      <w:r>
        <w:t xml:space="preserve"> This growth is reflected in increases in</w:t>
      </w:r>
      <w:r w:rsidR="00A15F21">
        <w:t xml:space="preserve"> government expenditure on service delivery and infrastructure. The V</w:t>
      </w:r>
      <w:r w:rsidR="00B763E2">
        <w:t xml:space="preserve">ictorian </w:t>
      </w:r>
      <w:r w:rsidR="00A15F21">
        <w:t>S</w:t>
      </w:r>
      <w:r w:rsidR="00B763E2">
        <w:t xml:space="preserve">ecretaries’ </w:t>
      </w:r>
      <w:r w:rsidR="00A15F21">
        <w:t>B</w:t>
      </w:r>
      <w:r w:rsidR="00B763E2">
        <w:t>oard (</w:t>
      </w:r>
      <w:r w:rsidR="00A379EA">
        <w:t>Board</w:t>
      </w:r>
      <w:r w:rsidR="00B763E2">
        <w:t>)</w:t>
      </w:r>
      <w:r w:rsidR="00A15F21">
        <w:t xml:space="preserve"> submission noted that:</w:t>
      </w:r>
    </w:p>
    <w:p w14:paraId="29A54CAB" w14:textId="10B1C1F2" w:rsidR="00A15F21" w:rsidRDefault="00A15F21" w:rsidP="005A6A90">
      <w:pPr>
        <w:pStyle w:val="VIRTBreakouttext"/>
      </w:pPr>
      <w:r>
        <w:t>Government infrastructure investment is expected to average $13.4 billion over the budget and forward estimates, nearly triple the average of $4.9 billion per year from 2005-06 to 2014-15.</w:t>
      </w:r>
    </w:p>
    <w:p w14:paraId="7C624FD3" w14:textId="6E42E6E5" w:rsidR="000F401D" w:rsidRPr="00E97582" w:rsidRDefault="00A15F21" w:rsidP="00DD128B">
      <w:pPr>
        <w:pStyle w:val="Paragraph"/>
      </w:pPr>
      <w:r>
        <w:t xml:space="preserve">The size and structure of the public service has also evolved to deliver the government’s agenda. </w:t>
      </w:r>
      <w:r w:rsidR="00EB5B4D">
        <w:t>From June 2015 to June 201</w:t>
      </w:r>
      <w:r w:rsidR="0053784B">
        <w:t>9</w:t>
      </w:r>
      <w:r w:rsidR="00EB5B4D">
        <w:t xml:space="preserve">, the size of the VPS </w:t>
      </w:r>
      <w:r w:rsidR="00E34468">
        <w:t>grew</w:t>
      </w:r>
      <w:r w:rsidR="00EB5B4D">
        <w:t xml:space="preserve"> from </w:t>
      </w:r>
      <w:r w:rsidR="00F54554">
        <w:t>37,9</w:t>
      </w:r>
      <w:r w:rsidR="001220A2">
        <w:t>4</w:t>
      </w:r>
      <w:r w:rsidR="00F54554">
        <w:t>2 employees</w:t>
      </w:r>
      <w:r w:rsidR="00A35065">
        <w:t xml:space="preserve"> (headcount)</w:t>
      </w:r>
      <w:r w:rsidR="00F54554">
        <w:t xml:space="preserve"> </w:t>
      </w:r>
      <w:r w:rsidR="00EB5B4D">
        <w:t>to</w:t>
      </w:r>
      <w:r w:rsidR="00F54554">
        <w:t xml:space="preserve"> </w:t>
      </w:r>
      <w:r w:rsidR="0053784B">
        <w:t>50,416</w:t>
      </w:r>
      <w:r w:rsidR="00F54554">
        <w:t xml:space="preserve"> employees</w:t>
      </w:r>
      <w:r w:rsidR="00A35065">
        <w:t xml:space="preserve"> (headcount)</w:t>
      </w:r>
      <w:r w:rsidR="00F54554">
        <w:t>,</w:t>
      </w:r>
      <w:r w:rsidR="00EB5B4D">
        <w:t xml:space="preserve"> or </w:t>
      </w:r>
      <w:r w:rsidR="00F54554">
        <w:t xml:space="preserve">around </w:t>
      </w:r>
      <w:r w:rsidR="0053784B">
        <w:t>30</w:t>
      </w:r>
      <w:r w:rsidR="00382663">
        <w:t> </w:t>
      </w:r>
      <w:r w:rsidR="00F54554">
        <w:t>per cent</w:t>
      </w:r>
      <w:r w:rsidR="00EB5B4D">
        <w:t>.</w:t>
      </w:r>
      <w:r w:rsidR="00780DB6">
        <w:rPr>
          <w:rStyle w:val="FootnoteReference"/>
        </w:rPr>
        <w:footnoteReference w:id="8"/>
      </w:r>
      <w:r w:rsidR="00807CFE" w:rsidDel="00807CFE">
        <w:t xml:space="preserve"> </w:t>
      </w:r>
      <w:r>
        <w:rPr>
          <w:lang w:val="en-US"/>
        </w:rPr>
        <w:t xml:space="preserve">These trends have in turn impacted the </w:t>
      </w:r>
      <w:r w:rsidR="00916CF1">
        <w:rPr>
          <w:lang w:val="en-US"/>
        </w:rPr>
        <w:t xml:space="preserve">number and </w:t>
      </w:r>
      <w:r>
        <w:rPr>
          <w:lang w:val="en-US"/>
        </w:rPr>
        <w:t xml:space="preserve">nature of executive roles. </w:t>
      </w:r>
      <w:r w:rsidR="00F54554">
        <w:rPr>
          <w:lang w:val="en-US"/>
        </w:rPr>
        <w:t>From June 2015 to June 201</w:t>
      </w:r>
      <w:r w:rsidR="00D87161">
        <w:rPr>
          <w:lang w:val="en-US"/>
        </w:rPr>
        <w:t>9</w:t>
      </w:r>
      <w:r w:rsidR="00F54554">
        <w:rPr>
          <w:lang w:val="en-US"/>
        </w:rPr>
        <w:t>, t</w:t>
      </w:r>
      <w:r w:rsidR="00916CF1" w:rsidRPr="00024EA8">
        <w:t xml:space="preserve">he executive workforce </w:t>
      </w:r>
      <w:r w:rsidR="00916CF1">
        <w:t>grew</w:t>
      </w:r>
      <w:r w:rsidR="00916CF1" w:rsidRPr="00024EA8">
        <w:t xml:space="preserve"> </w:t>
      </w:r>
      <w:r w:rsidR="00D87161">
        <w:t xml:space="preserve">by </w:t>
      </w:r>
      <w:r w:rsidR="00F54554">
        <w:t>around 5</w:t>
      </w:r>
      <w:r w:rsidR="00D87161">
        <w:t>5</w:t>
      </w:r>
      <w:r w:rsidR="00524C77">
        <w:t> </w:t>
      </w:r>
      <w:r w:rsidR="00F54554">
        <w:t>per</w:t>
      </w:r>
      <w:r w:rsidR="00524C77">
        <w:t> </w:t>
      </w:r>
      <w:r w:rsidR="00F54554">
        <w:t>cent</w:t>
      </w:r>
      <w:r w:rsidR="00916CF1">
        <w:t xml:space="preserve">. </w:t>
      </w:r>
      <w:r w:rsidR="000D4FAB">
        <w:t>Again, to cite the</w:t>
      </w:r>
      <w:r w:rsidR="00A379EA">
        <w:t xml:space="preserve"> Board’s</w:t>
      </w:r>
      <w:r w:rsidR="000D4FAB">
        <w:t xml:space="preserve"> submission</w:t>
      </w:r>
      <w:r>
        <w:rPr>
          <w:lang w:val="en-US"/>
        </w:rPr>
        <w:t>:</w:t>
      </w:r>
    </w:p>
    <w:p w14:paraId="629D5945" w14:textId="47AB21E4" w:rsidR="000F401D" w:rsidRDefault="000F401D" w:rsidP="005A6A90">
      <w:pPr>
        <w:pStyle w:val="VIRTBreakouttext"/>
      </w:pPr>
      <w:r>
        <w:t xml:space="preserve">Executives operate in an increasingly complex and changeable environment and are often responsible for the administration of billions of dollars of state assets, management of substantial budgets, oversight of large workforces, delivery of critical policies and services, and the management of considerable risk. </w:t>
      </w:r>
    </w:p>
    <w:p w14:paraId="1EDB9106" w14:textId="77777777" w:rsidR="007F6A9C" w:rsidRPr="00077A9F" w:rsidRDefault="005625C7" w:rsidP="005625C7">
      <w:pPr>
        <w:pStyle w:val="Paragraph"/>
      </w:pPr>
      <w:r w:rsidRPr="00077A9F">
        <w:t xml:space="preserve">The outbreak of COVID-19 has had a substantial impact on the VPS, and the broader Victorian public sector. </w:t>
      </w:r>
    </w:p>
    <w:p w14:paraId="20672339" w14:textId="31DB21E4" w:rsidR="005625C7" w:rsidRPr="00077A9F" w:rsidRDefault="0054623B" w:rsidP="005625C7">
      <w:pPr>
        <w:pStyle w:val="Paragraph"/>
      </w:pPr>
      <w:r w:rsidRPr="00077A9F">
        <w:t xml:space="preserve">The Government has established </w:t>
      </w:r>
      <w:r w:rsidR="00807CFE" w:rsidRPr="00077A9F">
        <w:t>eight ‘</w:t>
      </w:r>
      <w:r w:rsidR="0024455F" w:rsidRPr="00077A9F">
        <w:t>m</w:t>
      </w:r>
      <w:r w:rsidR="00807CFE" w:rsidRPr="00077A9F">
        <w:t xml:space="preserve">issions’ and two programs of work which are designed to ensure critical services will continue during the pandemic and position </w:t>
      </w:r>
      <w:r w:rsidR="00754CD1" w:rsidRPr="00077A9F">
        <w:t xml:space="preserve">Victoria </w:t>
      </w:r>
      <w:r w:rsidR="00807CFE" w:rsidRPr="00077A9F">
        <w:t xml:space="preserve">to recover following the easing of restrictions. </w:t>
      </w:r>
      <w:r w:rsidRPr="00077A9F">
        <w:t xml:space="preserve">Existing staff across the VPS are supporting these new missions and programs of work. </w:t>
      </w:r>
    </w:p>
    <w:p w14:paraId="3B6C0A42" w14:textId="5F5E6375" w:rsidR="0054623B" w:rsidRPr="00077A9F" w:rsidRDefault="005625C7" w:rsidP="00807CFE">
      <w:pPr>
        <w:pStyle w:val="Paragraph"/>
      </w:pPr>
      <w:r w:rsidRPr="00077A9F">
        <w:t>The VPS has also been re-oriented to deal with the health, economic and social effects of COVID-19, with some VPS staff expected to be re</w:t>
      </w:r>
      <w:r w:rsidRPr="00077A9F">
        <w:noBreakHyphen/>
        <w:t xml:space="preserve">deployed into areas of the public service with high demand. </w:t>
      </w:r>
      <w:r w:rsidR="005823CC" w:rsidRPr="00077A9F">
        <w:t>In late March</w:t>
      </w:r>
      <w:r w:rsidR="00076B78" w:rsidRPr="00077A9F">
        <w:t xml:space="preserve"> 2020</w:t>
      </w:r>
      <w:r w:rsidR="005823CC" w:rsidRPr="00077A9F">
        <w:t>, significant portions of the VPS shifted to remote working, and these arrangements are likely to remain in place for some time. Prior to the COVID-19 crisis, only around 10 per cent of the Victorian public sector worked remotely.</w:t>
      </w:r>
      <w:r w:rsidR="005823CC" w:rsidRPr="00077A9F">
        <w:rPr>
          <w:rStyle w:val="FootnoteReference"/>
        </w:rPr>
        <w:footnoteReference w:id="9"/>
      </w:r>
    </w:p>
    <w:p w14:paraId="44887EC1" w14:textId="30DE1F02" w:rsidR="000F401D" w:rsidRDefault="00A15F21" w:rsidP="00F425A4">
      <w:pPr>
        <w:pStyle w:val="VIRTHeading3"/>
      </w:pPr>
      <w:bookmarkStart w:id="80" w:name="_Toc35006371"/>
      <w:r>
        <w:t>Department structures</w:t>
      </w:r>
      <w:bookmarkEnd w:id="80"/>
    </w:p>
    <w:p w14:paraId="7CB6B5CD" w14:textId="724B4C78" w:rsidR="00201FBE" w:rsidRDefault="004715D8" w:rsidP="00921D2E">
      <w:pPr>
        <w:pStyle w:val="Paragraph"/>
      </w:pPr>
      <w:r>
        <w:t>Departments are established by the Governor in Council under s</w:t>
      </w:r>
      <w:r w:rsidR="00026FC0">
        <w:t xml:space="preserve">ection </w:t>
      </w:r>
      <w:r>
        <w:t xml:space="preserve">10 of the </w:t>
      </w:r>
      <w:r w:rsidRPr="007C177F">
        <w:rPr>
          <w:i/>
          <w:iCs/>
        </w:rPr>
        <w:t>Public Administration Act 2004</w:t>
      </w:r>
      <w:r>
        <w:t xml:space="preserve"> (PAA).</w:t>
      </w:r>
      <w:r w:rsidR="005941E7">
        <w:t xml:space="preserve"> </w:t>
      </w:r>
      <w:r w:rsidR="00201FBE">
        <w:t>The key functions of departments include:</w:t>
      </w:r>
      <w:r w:rsidR="00176005">
        <w:rPr>
          <w:rStyle w:val="FootnoteReference"/>
        </w:rPr>
        <w:footnoteReference w:id="10"/>
      </w:r>
    </w:p>
    <w:p w14:paraId="086979E7" w14:textId="20D35CEA" w:rsidR="00201FBE" w:rsidRPr="00E97582" w:rsidRDefault="00201FBE" w:rsidP="00572E00">
      <w:pPr>
        <w:pStyle w:val="VIRTBulletpoints"/>
      </w:pPr>
      <w:r w:rsidRPr="00E97582">
        <w:t>providing policy and administrative support to Ministers</w:t>
      </w:r>
    </w:p>
    <w:p w14:paraId="51765348" w14:textId="151230E3" w:rsidR="00201FBE" w:rsidRPr="00E97582" w:rsidRDefault="00201FBE" w:rsidP="00572E00">
      <w:pPr>
        <w:pStyle w:val="VIRTBulletpoints"/>
      </w:pPr>
      <w:r w:rsidRPr="00E97582">
        <w:t>service delivery functions such as child protection, advice on public health and consumer issues, land management</w:t>
      </w:r>
      <w:r w:rsidR="0046103C">
        <w:t xml:space="preserve"> and</w:t>
      </w:r>
      <w:r w:rsidRPr="00E97582">
        <w:t xml:space="preserve"> managing </w:t>
      </w:r>
      <w:r w:rsidR="005274F1">
        <w:t xml:space="preserve">the </w:t>
      </w:r>
      <w:r w:rsidRPr="00E97582">
        <w:t>delivery of school</w:t>
      </w:r>
      <w:r w:rsidR="00350690">
        <w:t xml:space="preserve"> </w:t>
      </w:r>
      <w:r w:rsidRPr="00E97582">
        <w:t xml:space="preserve">education </w:t>
      </w:r>
    </w:p>
    <w:p w14:paraId="4365CC1F" w14:textId="77777777" w:rsidR="00201FBE" w:rsidRPr="006A38F3" w:rsidRDefault="00201FBE" w:rsidP="00572E00">
      <w:pPr>
        <w:pStyle w:val="VIRTBulletpoints"/>
      </w:pPr>
      <w:r w:rsidRPr="00E97582">
        <w:t>funding and coordinating the delivery of services such as public health care services, public transport, water and sewage supply and cultural assets.</w:t>
      </w:r>
    </w:p>
    <w:p w14:paraId="52472278" w14:textId="0D9C2600" w:rsidR="00350690" w:rsidRDefault="00844B16" w:rsidP="00DD128B">
      <w:pPr>
        <w:pStyle w:val="Paragraph"/>
      </w:pPr>
      <w:r>
        <w:t xml:space="preserve">The </w:t>
      </w:r>
      <w:r w:rsidRPr="007761AE">
        <w:t>functions o</w:t>
      </w:r>
      <w:r>
        <w:t>f</w:t>
      </w:r>
      <w:r w:rsidRPr="007761AE">
        <w:t xml:space="preserve"> department</w:t>
      </w:r>
      <w:r>
        <w:t>s are</w:t>
      </w:r>
      <w:r w:rsidRPr="007761AE">
        <w:t xml:space="preserve"> set out in the Administrative Arrangements Orders. </w:t>
      </w:r>
      <w:r w:rsidR="000D4FAB">
        <w:t xml:space="preserve">Such Orders </w:t>
      </w:r>
      <w:r w:rsidRPr="007761AE">
        <w:t xml:space="preserve">may be adjusted by the Governor when a new Ministry is appointed or to reflect changes in the government’s priorities. Typically, </w:t>
      </w:r>
      <w:r w:rsidR="000D4FAB">
        <w:t xml:space="preserve">Orders </w:t>
      </w:r>
      <w:r w:rsidRPr="007761AE">
        <w:t>follow an election</w:t>
      </w:r>
      <w:r w:rsidR="000D4FAB">
        <w:t xml:space="preserve"> to reflect</w:t>
      </w:r>
      <w:r w:rsidRPr="007761AE">
        <w:t xml:space="preserve"> Machinery-of-Government changes.</w:t>
      </w:r>
      <w:r>
        <w:t xml:space="preserve"> </w:t>
      </w:r>
    </w:p>
    <w:p w14:paraId="2F05CCA9" w14:textId="405D31AA" w:rsidR="00410E39" w:rsidRDefault="00075570" w:rsidP="006C5010">
      <w:pPr>
        <w:pStyle w:val="Paraphrahbeforeabulletlist"/>
      </w:pPr>
      <w:r>
        <w:t>A</w:t>
      </w:r>
      <w:r w:rsidR="00410E39">
        <w:t xml:space="preserve">t </w:t>
      </w:r>
      <w:r w:rsidR="007D7E24">
        <w:t>30 June</w:t>
      </w:r>
      <w:r w:rsidR="005C0319">
        <w:t xml:space="preserve"> </w:t>
      </w:r>
      <w:r w:rsidR="00410E39">
        <w:t xml:space="preserve">2019, there were eight </w:t>
      </w:r>
      <w:r w:rsidR="005F35BC">
        <w:t xml:space="preserve">VPS </w:t>
      </w:r>
      <w:r w:rsidR="00410E39">
        <w:t xml:space="preserve">departments: </w:t>
      </w:r>
    </w:p>
    <w:p w14:paraId="0C894783" w14:textId="77777777" w:rsidR="00410E39" w:rsidRPr="00E97582" w:rsidRDefault="00410E39" w:rsidP="00572E00">
      <w:pPr>
        <w:pStyle w:val="VIRTBulletpoints"/>
      </w:pPr>
      <w:r w:rsidRPr="00E97582">
        <w:t>Department of Education and Training (DET)</w:t>
      </w:r>
    </w:p>
    <w:p w14:paraId="09893772" w14:textId="77777777" w:rsidR="00410E39" w:rsidRPr="00E97582" w:rsidRDefault="00410E39" w:rsidP="00572E00">
      <w:pPr>
        <w:pStyle w:val="VIRTBulletpoints"/>
      </w:pPr>
      <w:r w:rsidRPr="00E97582">
        <w:t>Department of Environment, Land, Water and Planning (DELWP)</w:t>
      </w:r>
    </w:p>
    <w:p w14:paraId="7020D57F" w14:textId="77777777" w:rsidR="00410E39" w:rsidRPr="00E97582" w:rsidRDefault="00410E39" w:rsidP="00572E00">
      <w:pPr>
        <w:pStyle w:val="VIRTBulletpoints"/>
      </w:pPr>
      <w:r w:rsidRPr="00E97582">
        <w:t>Department of Health and Human Services (DHHS)</w:t>
      </w:r>
    </w:p>
    <w:p w14:paraId="36AB551C" w14:textId="77777777" w:rsidR="00410E39" w:rsidRPr="00E97582" w:rsidRDefault="00410E39" w:rsidP="00572E00">
      <w:pPr>
        <w:pStyle w:val="VIRTBulletpoints"/>
      </w:pPr>
      <w:r w:rsidRPr="00E97582">
        <w:t>Department of Jobs, Precincts and Regions (DJPR)</w:t>
      </w:r>
    </w:p>
    <w:p w14:paraId="65ECE345" w14:textId="77777777" w:rsidR="00410E39" w:rsidRPr="00E97582" w:rsidRDefault="00410E39" w:rsidP="00572E00">
      <w:pPr>
        <w:pStyle w:val="VIRTBulletpoints"/>
      </w:pPr>
      <w:r w:rsidRPr="00E97582">
        <w:t>Department of Justice and Community Safety (DJCS)</w:t>
      </w:r>
    </w:p>
    <w:p w14:paraId="4BD7AE93" w14:textId="77777777" w:rsidR="00410E39" w:rsidRPr="00E97582" w:rsidRDefault="00410E39" w:rsidP="00572E00">
      <w:pPr>
        <w:pStyle w:val="VIRTBulletpoints"/>
      </w:pPr>
      <w:r w:rsidRPr="00E97582">
        <w:t>Department of Premier and Cabinet (DPC)</w:t>
      </w:r>
    </w:p>
    <w:p w14:paraId="2C511572" w14:textId="0FFD3BB3" w:rsidR="00410E39" w:rsidRPr="00E97582" w:rsidRDefault="00410E39" w:rsidP="00572E00">
      <w:pPr>
        <w:pStyle w:val="VIRTBulletpoints"/>
      </w:pPr>
      <w:r w:rsidRPr="00E97582">
        <w:t>Department of Transport (D</w:t>
      </w:r>
      <w:r w:rsidR="007D7E24" w:rsidRPr="00E97582">
        <w:t>o</w:t>
      </w:r>
      <w:r w:rsidRPr="00E97582">
        <w:t>T)</w:t>
      </w:r>
    </w:p>
    <w:p w14:paraId="3DB07A4D" w14:textId="77777777" w:rsidR="00410E39" w:rsidRPr="006A38F3" w:rsidRDefault="00410E39" w:rsidP="00572E00">
      <w:pPr>
        <w:pStyle w:val="VIRTBulletpoints"/>
      </w:pPr>
      <w:r w:rsidRPr="00E97582">
        <w:t>Department of Treasury and Finance (DTF).</w:t>
      </w:r>
    </w:p>
    <w:p w14:paraId="3B547777" w14:textId="79343C2C" w:rsidR="00A35065" w:rsidRDefault="002D4A56" w:rsidP="00DD128B">
      <w:pPr>
        <w:pStyle w:val="Paragraph"/>
      </w:pPr>
      <w:r>
        <w:t xml:space="preserve">Departments vary significantly in size and budget. For example, </w:t>
      </w:r>
      <w:r w:rsidR="00FD3BB8">
        <w:t>a</w:t>
      </w:r>
      <w:r w:rsidR="000D4FAB">
        <w:t>s at</w:t>
      </w:r>
      <w:r>
        <w:t xml:space="preserve"> </w:t>
      </w:r>
      <w:r w:rsidR="0063558D">
        <w:t>30</w:t>
      </w:r>
      <w:r w:rsidR="00524C77">
        <w:t> </w:t>
      </w:r>
      <w:r w:rsidRPr="00B64E26">
        <w:t>June</w:t>
      </w:r>
      <w:r w:rsidR="00524C77">
        <w:t> </w:t>
      </w:r>
      <w:r w:rsidRPr="00B64E26">
        <w:t>201</w:t>
      </w:r>
      <w:r>
        <w:t>9</w:t>
      </w:r>
      <w:r w:rsidR="00144CA8">
        <w:t>,</w:t>
      </w:r>
      <w:r>
        <w:t xml:space="preserve"> DPC had approximately 1</w:t>
      </w:r>
      <w:r w:rsidR="005C0319">
        <w:t>,</w:t>
      </w:r>
      <w:r>
        <w:t xml:space="preserve">000 </w:t>
      </w:r>
      <w:r w:rsidR="00A35065">
        <w:t xml:space="preserve">employees </w:t>
      </w:r>
      <w:r>
        <w:t>(headcount) and a budget of approximately $760 million, while DHHS had over 1</w:t>
      </w:r>
      <w:r w:rsidR="001220A2">
        <w:t>1</w:t>
      </w:r>
      <w:r>
        <w:t xml:space="preserve">,000 </w:t>
      </w:r>
      <w:r w:rsidR="00A35065">
        <w:t>employees</w:t>
      </w:r>
      <w:r>
        <w:t xml:space="preserve"> (headcount) and a budget of approximately $27</w:t>
      </w:r>
      <w:r w:rsidR="00461474">
        <w:t xml:space="preserve"> </w:t>
      </w:r>
      <w:r w:rsidR="00FA0E77">
        <w:t>b</w:t>
      </w:r>
      <w:r w:rsidR="00461474">
        <w:t>illion</w:t>
      </w:r>
      <w:r>
        <w:t>.</w:t>
      </w:r>
      <w:r w:rsidRPr="002C645A">
        <w:rPr>
          <w:rStyle w:val="FootnoteReference"/>
        </w:rPr>
        <w:footnoteReference w:id="11"/>
      </w:r>
      <w:r>
        <w:t xml:space="preserve"> </w:t>
      </w:r>
      <w:r w:rsidR="0042080C">
        <w:t>A</w:t>
      </w:r>
      <w:r w:rsidR="000D4FAB">
        <w:t>s at</w:t>
      </w:r>
      <w:r w:rsidR="0042080C">
        <w:t xml:space="preserve"> 30 June 2019, around </w:t>
      </w:r>
      <w:r w:rsidR="00600317">
        <w:t>80 per cent of</w:t>
      </w:r>
      <w:r w:rsidR="00A35065" w:rsidRPr="00DC7D8A">
        <w:t xml:space="preserve"> VPS executives </w:t>
      </w:r>
      <w:r w:rsidR="0042080C">
        <w:t>were</w:t>
      </w:r>
      <w:r w:rsidR="00A35065" w:rsidRPr="00DC7D8A">
        <w:t xml:space="preserve"> employed within a department.</w:t>
      </w:r>
      <w:r w:rsidR="00A35065">
        <w:t xml:space="preserve"> The highest number of executives were employed by</w:t>
      </w:r>
      <w:r w:rsidR="003E00B5">
        <w:t xml:space="preserve"> </w:t>
      </w:r>
      <w:r w:rsidR="00A35065" w:rsidRPr="00176005">
        <w:t>DHHS</w:t>
      </w:r>
      <w:r w:rsidR="003E00B5">
        <w:t xml:space="preserve"> (</w:t>
      </w:r>
      <w:r w:rsidR="00176005">
        <w:t>184</w:t>
      </w:r>
      <w:r w:rsidR="00524C77">
        <w:t> </w:t>
      </w:r>
      <w:r w:rsidR="003E00B5">
        <w:t>headcount)</w:t>
      </w:r>
      <w:r w:rsidR="00A35065">
        <w:t xml:space="preserve">, </w:t>
      </w:r>
      <w:r w:rsidR="003E00B5">
        <w:t>DELWP (</w:t>
      </w:r>
      <w:r w:rsidR="00176005">
        <w:t>117</w:t>
      </w:r>
      <w:r w:rsidR="003E00B5">
        <w:t xml:space="preserve"> headcount)</w:t>
      </w:r>
      <w:r w:rsidR="00176005">
        <w:t xml:space="preserve"> and D</w:t>
      </w:r>
      <w:r w:rsidR="00B576DE">
        <w:t>JPR</w:t>
      </w:r>
      <w:r w:rsidR="00176005">
        <w:t xml:space="preserve"> (10</w:t>
      </w:r>
      <w:r w:rsidR="00B576DE">
        <w:t>8</w:t>
      </w:r>
      <w:r w:rsidR="00176005">
        <w:t xml:space="preserve"> headcount)</w:t>
      </w:r>
      <w:r w:rsidR="003E00B5">
        <w:t xml:space="preserve"> </w:t>
      </w:r>
      <w:r w:rsidR="00600317">
        <w:t>(figure 2.1)</w:t>
      </w:r>
      <w:r w:rsidR="00A35065">
        <w:t>.</w:t>
      </w:r>
    </w:p>
    <w:p w14:paraId="62CCC06F" w14:textId="432DDACD" w:rsidR="00B576DE" w:rsidRDefault="00B576DE" w:rsidP="00F65785">
      <w:pPr>
        <w:pStyle w:val="Figuretitle"/>
      </w:pPr>
      <w:r>
        <w:t>Figure 2.1</w:t>
      </w:r>
      <w:r w:rsidR="003C7114">
        <w:t xml:space="preserve">:  </w:t>
      </w:r>
      <w:r>
        <w:t xml:space="preserve">number of executives </w:t>
      </w:r>
      <w:r w:rsidR="00AB1C4A">
        <w:t xml:space="preserve">(headcount) </w:t>
      </w:r>
      <w:r w:rsidR="007512D1">
        <w:t>by</w:t>
      </w:r>
      <w:r>
        <w:t xml:space="preserve"> department, June 2019. </w:t>
      </w:r>
    </w:p>
    <w:p w14:paraId="4B34FD02" w14:textId="7694EF2D" w:rsidR="00B576DE" w:rsidRDefault="003F1668" w:rsidP="00551A61">
      <w:pPr>
        <w:pStyle w:val="Notesfortablesfigures"/>
      </w:pPr>
      <w:r>
        <w:rPr>
          <w:noProof/>
        </w:rPr>
        <w:drawing>
          <wp:inline distT="0" distB="0" distL="0" distR="0" wp14:anchorId="4AA899DE" wp14:editId="65DD7640">
            <wp:extent cx="5365207" cy="2876550"/>
            <wp:effectExtent l="19050" t="19050" r="26035" b="19050"/>
            <wp:docPr id="249" name="Picture 249" descr="Graph showing number of executives employed in departments by headcount at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execs by departm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5699" cy="2930429"/>
                    </a:xfrm>
                    <a:prstGeom prst="rect">
                      <a:avLst/>
                    </a:prstGeom>
                    <a:ln>
                      <a:solidFill>
                        <a:schemeClr val="accent6">
                          <a:lumMod val="40000"/>
                          <a:lumOff val="60000"/>
                        </a:schemeClr>
                      </a:solidFill>
                    </a:ln>
                  </pic:spPr>
                </pic:pic>
              </a:graphicData>
            </a:graphic>
          </wp:inline>
        </w:drawing>
      </w:r>
    </w:p>
    <w:p w14:paraId="59D61C05" w14:textId="50890163" w:rsidR="006B6BFC" w:rsidRDefault="00B576DE" w:rsidP="00551A61">
      <w:pPr>
        <w:pStyle w:val="Sourcefortablesandfigures"/>
      </w:pPr>
      <w:r>
        <w:t xml:space="preserve">Sources: </w:t>
      </w:r>
      <w:r w:rsidR="006B6BFC">
        <w:t>departmental a</w:t>
      </w:r>
      <w:r>
        <w:t>nnual report</w:t>
      </w:r>
      <w:r w:rsidR="006B6BFC">
        <w:t>s</w:t>
      </w:r>
      <w:r>
        <w:t xml:space="preserve"> 2018-19.</w:t>
      </w:r>
    </w:p>
    <w:p w14:paraId="4493145F" w14:textId="3362369E" w:rsidR="00A15F21" w:rsidRDefault="00A15F21" w:rsidP="00F425A4">
      <w:pPr>
        <w:pStyle w:val="VIRTHeading3"/>
      </w:pPr>
      <w:bookmarkStart w:id="81" w:name="_Toc35006372"/>
      <w:r>
        <w:t>Administrative Office</w:t>
      </w:r>
      <w:r w:rsidR="005F35BC">
        <w:t>s</w:t>
      </w:r>
      <w:bookmarkEnd w:id="81"/>
    </w:p>
    <w:p w14:paraId="6DCE5496" w14:textId="000D2E81" w:rsidR="00FC6DE2" w:rsidRDefault="00C120F0" w:rsidP="00DD128B">
      <w:pPr>
        <w:pStyle w:val="Paragraph"/>
      </w:pPr>
      <w:r>
        <w:t>AOs are public service bodies established by the Governor in Council under section 11 of the PAA</w:t>
      </w:r>
      <w:r w:rsidR="00B67FD2">
        <w:t xml:space="preserve"> to undertake specific tasks</w:t>
      </w:r>
      <w:r>
        <w:t xml:space="preserve">. Under the PAA, AOs are established in relation to a department, are not incorporated and do not have a separate legal identity. </w:t>
      </w:r>
    </w:p>
    <w:p w14:paraId="5EBBB1A8" w14:textId="63F565FC" w:rsidR="002B506C" w:rsidRDefault="00075570" w:rsidP="00DD128B">
      <w:pPr>
        <w:pStyle w:val="Paragraph"/>
      </w:pPr>
      <w:r>
        <w:t>At</w:t>
      </w:r>
      <w:r w:rsidR="00C120F0">
        <w:t xml:space="preserve"> 30 June 2019, there were 13 AOs (table 2.1</w:t>
      </w:r>
      <w:r w:rsidR="002B506C">
        <w:t xml:space="preserve"> overlea</w:t>
      </w:r>
      <w:r w:rsidR="000A696D">
        <w:t>f</w:t>
      </w:r>
      <w:r w:rsidR="00C120F0">
        <w:t>) compared to 10 in 2015</w:t>
      </w:r>
      <w:r w:rsidR="00D326FE">
        <w:t>.</w:t>
      </w:r>
    </w:p>
    <w:p w14:paraId="135E2114" w14:textId="237320F6" w:rsidR="006616C4" w:rsidRDefault="006616C4" w:rsidP="002E6441">
      <w:pPr>
        <w:pStyle w:val="Tableheading"/>
      </w:pPr>
      <w:r>
        <w:t>Table 2.</w:t>
      </w:r>
      <w:r w:rsidR="00F0139F">
        <w:t>1</w:t>
      </w:r>
      <w:r w:rsidR="003C7114">
        <w:t xml:space="preserve">: </w:t>
      </w:r>
      <w:r w:rsidR="00350690">
        <w:t xml:space="preserve"> </w:t>
      </w:r>
      <w:r w:rsidR="005F35BC">
        <w:t xml:space="preserve">VPS </w:t>
      </w:r>
      <w:r>
        <w:t>Administrative Offices,</w:t>
      </w:r>
      <w:r w:rsidR="00C616F0">
        <w:t xml:space="preserve"> June 2019</w:t>
      </w:r>
    </w:p>
    <w:tbl>
      <w:tblPr>
        <w:tblStyle w:val="ListTable3-Accent2"/>
        <w:tblW w:w="8702" w:type="dxa"/>
        <w:tblBorders>
          <w:insideH w:val="single" w:sz="4" w:space="0" w:color="148A5D" w:themeColor="accent2"/>
        </w:tblBorders>
        <w:tblLook w:val="04A0" w:firstRow="1" w:lastRow="0" w:firstColumn="1" w:lastColumn="0" w:noHBand="0" w:noVBand="1"/>
      </w:tblPr>
      <w:tblGrid>
        <w:gridCol w:w="2268"/>
        <w:gridCol w:w="6434"/>
      </w:tblGrid>
      <w:tr w:rsidR="006616C4" w:rsidRPr="001470A3" w14:paraId="7AA7BEB7" w14:textId="77777777" w:rsidTr="007512D1">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2268" w:type="dxa"/>
            <w:tcBorders>
              <w:bottom w:val="none" w:sz="0" w:space="0" w:color="auto"/>
              <w:right w:val="none" w:sz="0" w:space="0" w:color="auto"/>
            </w:tcBorders>
            <w:vAlign w:val="center"/>
          </w:tcPr>
          <w:p w14:paraId="1D27BDAE" w14:textId="77777777" w:rsidR="006616C4" w:rsidRPr="00BE6721" w:rsidRDefault="006616C4" w:rsidP="00615F9D">
            <w:pPr>
              <w:pStyle w:val="Tableheaderrow"/>
              <w:rPr>
                <w:b/>
              </w:rPr>
            </w:pPr>
            <w:r w:rsidRPr="00BE6721">
              <w:rPr>
                <w:b/>
              </w:rPr>
              <w:t>AO</w:t>
            </w:r>
          </w:p>
        </w:tc>
        <w:tc>
          <w:tcPr>
            <w:tcW w:w="6434" w:type="dxa"/>
            <w:vAlign w:val="center"/>
          </w:tcPr>
          <w:p w14:paraId="18A485A5" w14:textId="77777777" w:rsidR="006616C4" w:rsidRPr="00BE6721" w:rsidRDefault="006616C4" w:rsidP="00615F9D">
            <w:pPr>
              <w:pStyle w:val="Tableheaderrow"/>
              <w:cnfStyle w:val="100000000000" w:firstRow="1" w:lastRow="0" w:firstColumn="0" w:lastColumn="0" w:oddVBand="0" w:evenVBand="0" w:oddHBand="0" w:evenHBand="0" w:firstRowFirstColumn="0" w:firstRowLastColumn="0" w:lastRowFirstColumn="0" w:lastRowLastColumn="0"/>
              <w:rPr>
                <w:b/>
              </w:rPr>
            </w:pPr>
            <w:r w:rsidRPr="00BE6721">
              <w:rPr>
                <w:b/>
              </w:rPr>
              <w:t>Purpose</w:t>
            </w:r>
          </w:p>
        </w:tc>
      </w:tr>
      <w:tr w:rsidR="006616C4" w:rsidRPr="001470A3" w14:paraId="4B9F8C3E"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104C6007" w14:textId="77777777" w:rsidR="006616C4" w:rsidRPr="006B6BFC" w:rsidRDefault="006616C4" w:rsidP="007512D1">
            <w:pPr>
              <w:pStyle w:val="Textinthetable"/>
            </w:pPr>
            <w:r w:rsidRPr="006B6BFC">
              <w:t>Family Safety Victoria</w:t>
            </w:r>
          </w:p>
        </w:tc>
        <w:tc>
          <w:tcPr>
            <w:tcW w:w="6434" w:type="dxa"/>
            <w:tcBorders>
              <w:top w:val="none" w:sz="0" w:space="0" w:color="auto"/>
              <w:bottom w:val="none" w:sz="0" w:space="0" w:color="auto"/>
            </w:tcBorders>
          </w:tcPr>
          <w:p w14:paraId="5D0CB599" w14:textId="6F659089"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D</w:t>
            </w:r>
            <w:r w:rsidRPr="00333B58">
              <w:t>eliver family violence reform and drive action to end family violence</w:t>
            </w:r>
            <w:r w:rsidR="007D28FF">
              <w:t>.</w:t>
            </w:r>
          </w:p>
        </w:tc>
      </w:tr>
      <w:tr w:rsidR="006616C4" w:rsidRPr="001470A3" w14:paraId="1C17400E"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42D40250" w14:textId="77777777" w:rsidR="006616C4" w:rsidRPr="006B6BFC" w:rsidRDefault="006616C4" w:rsidP="007512D1">
            <w:pPr>
              <w:pStyle w:val="Textinthetable"/>
            </w:pPr>
            <w:r w:rsidRPr="006B6BFC">
              <w:t>Latrobe Valley Authority</w:t>
            </w:r>
          </w:p>
        </w:tc>
        <w:tc>
          <w:tcPr>
            <w:tcW w:w="6434" w:type="dxa"/>
          </w:tcPr>
          <w:p w14:paraId="5A697E18" w14:textId="2666D281"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t>B</w:t>
            </w:r>
            <w:r w:rsidRPr="00333B58">
              <w:t>ring together local people, councils, industry, education providers and governments to secure the future of the Latrobe Valley</w:t>
            </w:r>
            <w:r w:rsidR="007D28FF">
              <w:t>.</w:t>
            </w:r>
          </w:p>
        </w:tc>
      </w:tr>
      <w:tr w:rsidR="006616C4" w:rsidRPr="001470A3" w14:paraId="227D62AC"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43010AB0" w14:textId="77777777" w:rsidR="006616C4" w:rsidRPr="006B6BFC" w:rsidRDefault="006616C4" w:rsidP="007512D1">
            <w:pPr>
              <w:pStyle w:val="Textinthetable"/>
            </w:pPr>
            <w:r w:rsidRPr="006B6BFC">
              <w:t>Local Government Inspectorate</w:t>
            </w:r>
          </w:p>
        </w:tc>
        <w:tc>
          <w:tcPr>
            <w:tcW w:w="6434" w:type="dxa"/>
            <w:tcBorders>
              <w:top w:val="none" w:sz="0" w:space="0" w:color="auto"/>
              <w:bottom w:val="none" w:sz="0" w:space="0" w:color="auto"/>
            </w:tcBorders>
          </w:tcPr>
          <w:p w14:paraId="1A03E538" w14:textId="51A666B8"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D</w:t>
            </w:r>
            <w:r w:rsidRPr="00333B58">
              <w:t>edicated integrity agency for local government</w:t>
            </w:r>
            <w:r w:rsidR="007D28FF">
              <w:t>.</w:t>
            </w:r>
            <w:r w:rsidRPr="00333B58">
              <w:t xml:space="preserve"> </w:t>
            </w:r>
          </w:p>
        </w:tc>
      </w:tr>
      <w:tr w:rsidR="006616C4" w:rsidRPr="001470A3" w14:paraId="3271CDA8"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3F3F2558" w14:textId="77777777" w:rsidR="006616C4" w:rsidRPr="006B6BFC" w:rsidRDefault="006616C4" w:rsidP="007512D1">
            <w:pPr>
              <w:pStyle w:val="Textinthetable"/>
            </w:pPr>
            <w:r w:rsidRPr="006B6BFC">
              <w:t>Major Transport Infrastructure Authority</w:t>
            </w:r>
          </w:p>
        </w:tc>
        <w:tc>
          <w:tcPr>
            <w:tcW w:w="6434" w:type="dxa"/>
          </w:tcPr>
          <w:p w14:paraId="74887808" w14:textId="77BF8219"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t>O</w:t>
            </w:r>
            <w:r w:rsidRPr="00333B58">
              <w:t xml:space="preserve">versee </w:t>
            </w:r>
            <w:r w:rsidR="00C00D6C" w:rsidRPr="00333B58">
              <w:t>planning and construction</w:t>
            </w:r>
            <w:r w:rsidR="00C00D6C">
              <w:t xml:space="preserve"> for</w:t>
            </w:r>
            <w:r w:rsidR="00C00D6C" w:rsidRPr="00333B58">
              <w:t xml:space="preserve"> </w:t>
            </w:r>
            <w:r w:rsidRPr="00333B58">
              <w:t>major transport projects</w:t>
            </w:r>
            <w:r w:rsidR="007D28FF">
              <w:t>.</w:t>
            </w:r>
          </w:p>
        </w:tc>
      </w:tr>
      <w:tr w:rsidR="006616C4" w:rsidRPr="001470A3" w14:paraId="4F9123EE"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52EB7E85" w14:textId="77777777" w:rsidR="006616C4" w:rsidRPr="006B6BFC" w:rsidRDefault="006616C4" w:rsidP="007512D1">
            <w:pPr>
              <w:pStyle w:val="Textinthetable"/>
            </w:pPr>
            <w:r w:rsidRPr="006B6BFC">
              <w:t>Office of Projects Victoria</w:t>
            </w:r>
          </w:p>
        </w:tc>
        <w:tc>
          <w:tcPr>
            <w:tcW w:w="6434" w:type="dxa"/>
            <w:tcBorders>
              <w:top w:val="none" w:sz="0" w:space="0" w:color="auto"/>
              <w:bottom w:val="none" w:sz="0" w:space="0" w:color="auto"/>
            </w:tcBorders>
          </w:tcPr>
          <w:p w14:paraId="2F61A203" w14:textId="08EEF072"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P</w:t>
            </w:r>
            <w:r w:rsidRPr="00333B58">
              <w:t>rovide quality advice to the Government on developing and building major infrastructure projects</w:t>
            </w:r>
            <w:r w:rsidR="007D28FF">
              <w:t>.</w:t>
            </w:r>
          </w:p>
        </w:tc>
      </w:tr>
      <w:tr w:rsidR="006616C4" w:rsidRPr="001470A3" w14:paraId="04AA6624"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0E1C4F4F" w14:textId="77777777" w:rsidR="006616C4" w:rsidRPr="006B6BFC" w:rsidRDefault="006616C4" w:rsidP="007512D1">
            <w:pPr>
              <w:pStyle w:val="Textinthetable"/>
            </w:pPr>
            <w:r w:rsidRPr="006B6BFC">
              <w:t>Office of the Chief Parliamentary Counsel</w:t>
            </w:r>
          </w:p>
        </w:tc>
        <w:tc>
          <w:tcPr>
            <w:tcW w:w="6434" w:type="dxa"/>
          </w:tcPr>
          <w:p w14:paraId="6F1B481D" w14:textId="518B0687"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t>T</w:t>
            </w:r>
            <w:r w:rsidRPr="00333B58">
              <w:t>ransform policy into legislation and advise the Government on its legislative program</w:t>
            </w:r>
            <w:r w:rsidR="007D28FF">
              <w:t>.</w:t>
            </w:r>
          </w:p>
        </w:tc>
      </w:tr>
      <w:tr w:rsidR="006616C4" w:rsidRPr="001470A3" w14:paraId="07092F50"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181D323F" w14:textId="77777777" w:rsidR="006616C4" w:rsidRPr="006B6BFC" w:rsidRDefault="006616C4" w:rsidP="007512D1">
            <w:pPr>
              <w:pStyle w:val="Textinthetable"/>
            </w:pPr>
            <w:r w:rsidRPr="006B6BFC">
              <w:t>Office of the Governor</w:t>
            </w:r>
          </w:p>
        </w:tc>
        <w:tc>
          <w:tcPr>
            <w:tcW w:w="6434" w:type="dxa"/>
            <w:tcBorders>
              <w:top w:val="none" w:sz="0" w:space="0" w:color="auto"/>
              <w:bottom w:val="none" w:sz="0" w:space="0" w:color="auto"/>
            </w:tcBorders>
          </w:tcPr>
          <w:p w14:paraId="331D5316" w14:textId="5D863CF6"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P</w:t>
            </w:r>
            <w:r w:rsidRPr="00333B58">
              <w:t xml:space="preserve">rovide support to the Governor and </w:t>
            </w:r>
            <w:r w:rsidR="00C00D6C">
              <w:t>their partner</w:t>
            </w:r>
            <w:r w:rsidRPr="00333B58">
              <w:t xml:space="preserve"> in carrying out all aspects of their official duties for the benefit of the community</w:t>
            </w:r>
            <w:r w:rsidR="007D28FF">
              <w:t>.</w:t>
            </w:r>
          </w:p>
        </w:tc>
      </w:tr>
      <w:tr w:rsidR="006616C4" w:rsidRPr="001470A3" w14:paraId="797DB3DE"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0668CC02" w14:textId="77777777" w:rsidR="006616C4" w:rsidRPr="006B6BFC" w:rsidRDefault="006616C4" w:rsidP="007512D1">
            <w:pPr>
              <w:pStyle w:val="Textinthetable"/>
            </w:pPr>
            <w:r w:rsidRPr="006B6BFC">
              <w:t>Office of the Victorian Government Architect</w:t>
            </w:r>
          </w:p>
        </w:tc>
        <w:tc>
          <w:tcPr>
            <w:tcW w:w="6434" w:type="dxa"/>
          </w:tcPr>
          <w:p w14:paraId="7D672830" w14:textId="01DD93FF"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t>P</w:t>
            </w:r>
            <w:r w:rsidRPr="00333B58">
              <w:t xml:space="preserve">rovide leadership and independent advice to </w:t>
            </w:r>
            <w:r w:rsidR="000D4FAB">
              <w:t>the G</w:t>
            </w:r>
            <w:r w:rsidRPr="00333B58">
              <w:t>overnment about architecture and urban design and promote awareness about how good design can make great places for people</w:t>
            </w:r>
            <w:r w:rsidR="007D28FF">
              <w:t>.</w:t>
            </w:r>
          </w:p>
        </w:tc>
      </w:tr>
      <w:tr w:rsidR="006616C4" w:rsidRPr="001470A3" w14:paraId="7F718FD7"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666A445B" w14:textId="77777777" w:rsidR="006616C4" w:rsidRPr="006B6BFC" w:rsidRDefault="006616C4" w:rsidP="007512D1">
            <w:pPr>
              <w:pStyle w:val="Textinthetable"/>
            </w:pPr>
            <w:r w:rsidRPr="006B6BFC">
              <w:t>Public Record Office Victoria</w:t>
            </w:r>
          </w:p>
        </w:tc>
        <w:tc>
          <w:tcPr>
            <w:tcW w:w="6434" w:type="dxa"/>
            <w:tcBorders>
              <w:top w:val="none" w:sz="0" w:space="0" w:color="auto"/>
              <w:bottom w:val="none" w:sz="0" w:space="0" w:color="auto"/>
            </w:tcBorders>
          </w:tcPr>
          <w:p w14:paraId="15CD48E1" w14:textId="7BA39AAE"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rsidRPr="00B7076C">
              <w:t>Maintain the archives of the Government and manag</w:t>
            </w:r>
            <w:r w:rsidRPr="00333B58">
              <w:t xml:space="preserve">e these for use by the </w:t>
            </w:r>
            <w:r w:rsidR="00620DE7">
              <w:t>G</w:t>
            </w:r>
            <w:r w:rsidRPr="00333B58">
              <w:t>overnment and people of Victoria</w:t>
            </w:r>
            <w:r w:rsidR="007D28FF">
              <w:t>.</w:t>
            </w:r>
          </w:p>
        </w:tc>
      </w:tr>
      <w:tr w:rsidR="006616C4" w:rsidRPr="001470A3" w14:paraId="6455DA6B"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42A81C79" w14:textId="77777777" w:rsidR="006616C4" w:rsidRPr="006B6BFC" w:rsidRDefault="006616C4" w:rsidP="007512D1">
            <w:pPr>
              <w:pStyle w:val="Textinthetable"/>
            </w:pPr>
            <w:r w:rsidRPr="006B6BFC">
              <w:t>Safer Care Victoria</w:t>
            </w:r>
          </w:p>
        </w:tc>
        <w:tc>
          <w:tcPr>
            <w:tcW w:w="6434" w:type="dxa"/>
          </w:tcPr>
          <w:p w14:paraId="4659210D" w14:textId="41C65A00"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rsidRPr="00B7076C">
              <w:t>Work w</w:t>
            </w:r>
            <w:r w:rsidRPr="00333B58">
              <w:t>ith patients, families, clinicians and health services to monitor and improve the quality and safety of care delivered across our public health system</w:t>
            </w:r>
            <w:r w:rsidR="007D28FF">
              <w:t>.</w:t>
            </w:r>
          </w:p>
        </w:tc>
      </w:tr>
      <w:tr w:rsidR="006616C4" w:rsidRPr="001470A3" w14:paraId="1915290A"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auto"/>
          </w:tcPr>
          <w:p w14:paraId="4CA92DE3" w14:textId="77777777" w:rsidR="006616C4" w:rsidRPr="006B6BFC" w:rsidRDefault="006616C4" w:rsidP="007512D1">
            <w:pPr>
              <w:pStyle w:val="Textinthetable"/>
            </w:pPr>
            <w:r w:rsidRPr="006B6BFC">
              <w:t>Service Victoria</w:t>
            </w:r>
          </w:p>
        </w:tc>
        <w:tc>
          <w:tcPr>
            <w:tcW w:w="6434" w:type="dxa"/>
            <w:tcBorders>
              <w:top w:val="none" w:sz="0" w:space="0" w:color="auto"/>
              <w:bottom w:val="none" w:sz="0" w:space="0" w:color="auto"/>
            </w:tcBorders>
          </w:tcPr>
          <w:p w14:paraId="11523057" w14:textId="7177780E"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The Government’s dedicated customer service delivery agency</w:t>
            </w:r>
            <w:r w:rsidR="007D28FF">
              <w:t>.</w:t>
            </w:r>
          </w:p>
        </w:tc>
      </w:tr>
      <w:tr w:rsidR="006616C4" w:rsidRPr="001470A3" w14:paraId="619ACABC" w14:textId="77777777" w:rsidTr="007512D1">
        <w:trPr>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5EF42211" w14:textId="77777777" w:rsidR="006616C4" w:rsidRPr="006B6BFC" w:rsidRDefault="006616C4" w:rsidP="007512D1">
            <w:pPr>
              <w:pStyle w:val="Textinthetable"/>
            </w:pPr>
            <w:r w:rsidRPr="006B6BFC">
              <w:t>Victorian Agency for Health Information</w:t>
            </w:r>
          </w:p>
        </w:tc>
        <w:tc>
          <w:tcPr>
            <w:tcW w:w="6434" w:type="dxa"/>
          </w:tcPr>
          <w:p w14:paraId="56CBC03D" w14:textId="0F45AAEC" w:rsidR="006616C4" w:rsidRPr="00333B58" w:rsidRDefault="006616C4" w:rsidP="007512D1">
            <w:pPr>
              <w:pStyle w:val="Textinthetable"/>
              <w:cnfStyle w:val="000000000000" w:firstRow="0" w:lastRow="0" w:firstColumn="0" w:lastColumn="0" w:oddVBand="0" w:evenVBand="0" w:oddHBand="0" w:evenHBand="0" w:firstRowFirstColumn="0" w:firstRowLastColumn="0" w:lastRowFirstColumn="0" w:lastRowLastColumn="0"/>
            </w:pPr>
            <w:r w:rsidRPr="009F5DBB">
              <w:rPr>
                <w:lang w:val="en-AU"/>
              </w:rPr>
              <w:t>Analyse</w:t>
            </w:r>
            <w:r w:rsidRPr="00333B58">
              <w:t xml:space="preserve"> and share information across Victoria’s healthcare system, to help build an accurate picture of public and private hospital and health service performance</w:t>
            </w:r>
            <w:r w:rsidR="007D28FF">
              <w:t>.</w:t>
            </w:r>
          </w:p>
        </w:tc>
      </w:tr>
      <w:tr w:rsidR="006616C4" w:rsidRPr="001470A3" w14:paraId="6D503411" w14:textId="77777777" w:rsidTr="007512D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0A6081B1" w14:textId="77777777" w:rsidR="006616C4" w:rsidRPr="006B6BFC" w:rsidRDefault="006616C4" w:rsidP="007512D1">
            <w:pPr>
              <w:pStyle w:val="Textinthetable"/>
            </w:pPr>
            <w:r w:rsidRPr="006B6BFC">
              <w:t>Victorian Government Solicitor’s Office</w:t>
            </w:r>
          </w:p>
        </w:tc>
        <w:tc>
          <w:tcPr>
            <w:tcW w:w="6434" w:type="dxa"/>
          </w:tcPr>
          <w:p w14:paraId="335C0C4A" w14:textId="7EBAE0B2" w:rsidR="006616C4" w:rsidRPr="00333B58" w:rsidRDefault="006616C4" w:rsidP="007512D1">
            <w:pPr>
              <w:pStyle w:val="Textinthetable"/>
              <w:cnfStyle w:val="000000100000" w:firstRow="0" w:lastRow="0" w:firstColumn="0" w:lastColumn="0" w:oddVBand="0" w:evenVBand="0" w:oddHBand="1" w:evenHBand="0" w:firstRowFirstColumn="0" w:firstRowLastColumn="0" w:lastRowFirstColumn="0" w:lastRowLastColumn="0"/>
            </w:pPr>
            <w:r>
              <w:t>Provide legal advice and services to the Government and its entities</w:t>
            </w:r>
            <w:r w:rsidR="007D28FF">
              <w:t>.</w:t>
            </w:r>
          </w:p>
        </w:tc>
      </w:tr>
    </w:tbl>
    <w:p w14:paraId="67D5658B" w14:textId="69C88E78" w:rsidR="001B7DF7" w:rsidRDefault="00C616F0" w:rsidP="0084072E">
      <w:pPr>
        <w:pStyle w:val="Sourcefortablesandfigures"/>
      </w:pPr>
      <w:r w:rsidRPr="00976242">
        <w:t xml:space="preserve">Note: </w:t>
      </w:r>
      <w:r w:rsidR="00B5202D" w:rsidRPr="00976242">
        <w:t xml:space="preserve">Three new </w:t>
      </w:r>
      <w:r w:rsidRPr="00976242">
        <w:t>AOs</w:t>
      </w:r>
      <w:r w:rsidR="00B5202D" w:rsidRPr="00976242">
        <w:t xml:space="preserve"> have been established </w:t>
      </w:r>
      <w:r w:rsidRPr="00976242">
        <w:t>since</w:t>
      </w:r>
      <w:r w:rsidR="00B5202D" w:rsidRPr="00976242">
        <w:t xml:space="preserve"> June 2019</w:t>
      </w:r>
      <w:r w:rsidR="0042080C" w:rsidRPr="00976242">
        <w:t>:</w:t>
      </w:r>
      <w:r w:rsidR="00B5202D" w:rsidRPr="00976242">
        <w:t xml:space="preserve"> Suburban Rail Loop Authority, </w:t>
      </w:r>
      <w:r w:rsidR="00FE050F" w:rsidRPr="00976242">
        <w:t>Bushfire Recovery</w:t>
      </w:r>
      <w:r w:rsidR="00216E3B" w:rsidRPr="00976242">
        <w:t xml:space="preserve"> Victoria</w:t>
      </w:r>
      <w:r w:rsidR="00FE050F" w:rsidRPr="00976242">
        <w:t xml:space="preserve"> and Mental Health Reform Victoria.</w:t>
      </w:r>
      <w:r w:rsidR="00FE050F">
        <w:t xml:space="preserve"> </w:t>
      </w:r>
    </w:p>
    <w:p w14:paraId="7E2E8376" w14:textId="77777777" w:rsidR="00234745" w:rsidRDefault="00234745" w:rsidP="00DD128B">
      <w:pPr>
        <w:pStyle w:val="Paragraph"/>
      </w:pPr>
      <w:r>
        <w:br w:type="page"/>
      </w:r>
    </w:p>
    <w:p w14:paraId="7BBDFB59" w14:textId="330266CD" w:rsidR="00075570" w:rsidRDefault="00075570" w:rsidP="00DD128B">
      <w:pPr>
        <w:pStyle w:val="Paragraph"/>
      </w:pPr>
      <w:r>
        <w:t xml:space="preserve">The </w:t>
      </w:r>
      <w:r w:rsidR="00A379EA">
        <w:t xml:space="preserve">Board’s </w:t>
      </w:r>
      <w:r>
        <w:t>submission</w:t>
      </w:r>
      <w:r w:rsidR="000D4FAB">
        <w:t xml:space="preserve"> cited above</w:t>
      </w:r>
      <w:r>
        <w:t xml:space="preserve"> noted that there has been an increase in the number of AOs established to support the Government’s delivery of projects and reforms. </w:t>
      </w:r>
    </w:p>
    <w:p w14:paraId="33818C27" w14:textId="6549B353" w:rsidR="002D4A56" w:rsidRDefault="002D4A56" w:rsidP="00DD128B">
      <w:pPr>
        <w:pStyle w:val="Paragraph"/>
      </w:pPr>
      <w:r>
        <w:t>A</w:t>
      </w:r>
      <w:r w:rsidR="005F35BC">
        <w:t>Os have been a</w:t>
      </w:r>
      <w:r w:rsidR="00C90E5B">
        <w:t xml:space="preserve"> major</w:t>
      </w:r>
      <w:r w:rsidR="005F35BC">
        <w:t xml:space="preserve"> </w:t>
      </w:r>
      <w:r w:rsidR="00916CF1">
        <w:t>contributor to the</w:t>
      </w:r>
      <w:r w:rsidR="005F35BC">
        <w:t xml:space="preserve"> growth in VPS staff numbers.</w:t>
      </w:r>
      <w:r>
        <w:t xml:space="preserve"> </w:t>
      </w:r>
      <w:r w:rsidR="00306B4C">
        <w:br/>
      </w:r>
      <w:r w:rsidR="004E25E4">
        <w:t>Th</w:t>
      </w:r>
      <w:r w:rsidR="00916CF1">
        <w:t xml:space="preserve">e number of AO staff has risen from around </w:t>
      </w:r>
      <w:r w:rsidR="00190DEB">
        <w:t>850</w:t>
      </w:r>
      <w:r w:rsidR="007512D1">
        <w:t> </w:t>
      </w:r>
      <w:r w:rsidR="00916CF1">
        <w:t>in June 2015 to over 2,600 in June 2019</w:t>
      </w:r>
      <w:r w:rsidR="004E25E4">
        <w:t xml:space="preserve"> (figure 2.2)</w:t>
      </w:r>
      <w:r w:rsidR="00916CF1">
        <w:t xml:space="preserve">. This reflects the establishment of bodies such as the </w:t>
      </w:r>
      <w:r>
        <w:t xml:space="preserve">Major Transport Infrastructure Authority </w:t>
      </w:r>
      <w:r w:rsidR="00144CA8">
        <w:t>(MTIA)</w:t>
      </w:r>
      <w:r w:rsidR="00DC2465">
        <w:t>,</w:t>
      </w:r>
      <w:r w:rsidR="005F35BC">
        <w:t xml:space="preserve"> </w:t>
      </w:r>
      <w:r w:rsidR="00190DEB">
        <w:t>which</w:t>
      </w:r>
      <w:r w:rsidR="00AF3334">
        <w:t xml:space="preserve"> </w:t>
      </w:r>
      <w:r w:rsidR="005F35BC">
        <w:t xml:space="preserve">employed </w:t>
      </w:r>
      <w:r w:rsidR="003E00B5">
        <w:t>1,6</w:t>
      </w:r>
      <w:r w:rsidR="000637FA">
        <w:t>17 staff (headcount)</w:t>
      </w:r>
      <w:r w:rsidR="00DC2465">
        <w:t>,</w:t>
      </w:r>
      <w:r w:rsidR="000637FA">
        <w:t xml:space="preserve"> </w:t>
      </w:r>
      <w:r>
        <w:t>and Family Safety Victoria</w:t>
      </w:r>
      <w:r w:rsidR="00DC2465">
        <w:t>,</w:t>
      </w:r>
      <w:r w:rsidR="005F35BC">
        <w:t xml:space="preserve"> </w:t>
      </w:r>
      <w:r w:rsidR="00190DEB">
        <w:t>which</w:t>
      </w:r>
      <w:r w:rsidR="00AF3334">
        <w:t xml:space="preserve"> </w:t>
      </w:r>
      <w:r w:rsidR="005F35BC">
        <w:t>employed</w:t>
      </w:r>
      <w:r w:rsidR="000637FA">
        <w:t xml:space="preserve"> 310 staff (headcount)</w:t>
      </w:r>
      <w:r w:rsidR="00DC2465">
        <w:t>,</w:t>
      </w:r>
      <w:r>
        <w:t xml:space="preserve"> </w:t>
      </w:r>
      <w:r w:rsidR="00916CF1">
        <w:t>as at June 2019</w:t>
      </w:r>
      <w:r>
        <w:t>.</w:t>
      </w:r>
      <w:r w:rsidR="00350690">
        <w:t xml:space="preserve"> </w:t>
      </w:r>
    </w:p>
    <w:p w14:paraId="14BDA4ED" w14:textId="0668EA13" w:rsidR="00C120F0" w:rsidRDefault="002D4A56" w:rsidP="00F65785">
      <w:pPr>
        <w:pStyle w:val="Figuretitle"/>
      </w:pPr>
      <w:r>
        <w:t>Figure 2.</w:t>
      </w:r>
      <w:r w:rsidR="00043F4C">
        <w:t>2</w:t>
      </w:r>
      <w:r w:rsidR="003C7114">
        <w:t xml:space="preserve">:  </w:t>
      </w:r>
      <w:r>
        <w:t xml:space="preserve">number of </w:t>
      </w:r>
      <w:r w:rsidR="007D3223">
        <w:t>employees</w:t>
      </w:r>
      <w:r>
        <w:t xml:space="preserve"> </w:t>
      </w:r>
      <w:r w:rsidR="004D7C75">
        <w:t>(headcount)</w:t>
      </w:r>
      <w:r w:rsidR="007F53FB">
        <w:t xml:space="preserve"> </w:t>
      </w:r>
      <w:r>
        <w:t>in AOs, June 2015 and June 2019</w:t>
      </w:r>
    </w:p>
    <w:p w14:paraId="5A5E6EA3" w14:textId="12BC9E7F" w:rsidR="00C120F0" w:rsidRDefault="00AF08E8" w:rsidP="00551A61">
      <w:pPr>
        <w:pStyle w:val="Notesfortablesfigures"/>
      </w:pPr>
      <w:r>
        <w:rPr>
          <w:noProof/>
        </w:rPr>
        <w:drawing>
          <wp:inline distT="0" distB="0" distL="0" distR="0" wp14:anchorId="69192E59" wp14:editId="2944FD1A">
            <wp:extent cx="5073455" cy="2396428"/>
            <wp:effectExtent l="19050" t="19050" r="13335" b="23495"/>
            <wp:docPr id="245" name="Picture 245" descr="Comparison of the number of executives employed in AOs in June 2015 and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Os.png"/>
                    <pic:cNvPicPr/>
                  </pic:nvPicPr>
                  <pic:blipFill>
                    <a:blip r:embed="rId39">
                      <a:extLst>
                        <a:ext uri="{28A0092B-C50C-407E-A947-70E740481C1C}">
                          <a14:useLocalDpi xmlns:a14="http://schemas.microsoft.com/office/drawing/2010/main" val="0"/>
                        </a:ext>
                      </a:extLst>
                    </a:blip>
                    <a:stretch>
                      <a:fillRect/>
                    </a:stretch>
                  </pic:blipFill>
                  <pic:spPr>
                    <a:xfrm>
                      <a:off x="0" y="0"/>
                      <a:ext cx="5094707" cy="2406466"/>
                    </a:xfrm>
                    <a:prstGeom prst="rect">
                      <a:avLst/>
                    </a:prstGeom>
                    <a:ln>
                      <a:solidFill>
                        <a:schemeClr val="accent6">
                          <a:lumMod val="40000"/>
                          <a:lumOff val="60000"/>
                        </a:schemeClr>
                      </a:solidFill>
                    </a:ln>
                  </pic:spPr>
                </pic:pic>
              </a:graphicData>
            </a:graphic>
          </wp:inline>
        </w:drawing>
      </w:r>
    </w:p>
    <w:p w14:paraId="3ADC95B7" w14:textId="67D4A5E3" w:rsidR="002D4A56" w:rsidRDefault="0092283D" w:rsidP="00551A61">
      <w:pPr>
        <w:pStyle w:val="Notesfortablesfigures"/>
      </w:pPr>
      <w:r>
        <w:t>N</w:t>
      </w:r>
      <w:r w:rsidR="002D4A56">
        <w:t xml:space="preserve">ote: </w:t>
      </w:r>
      <w:r>
        <w:t xml:space="preserve">(a) </w:t>
      </w:r>
      <w:r w:rsidR="007D3223">
        <w:t>E</w:t>
      </w:r>
      <w:r w:rsidR="002D4A56">
        <w:t xml:space="preserve">mployee numbers not </w:t>
      </w:r>
      <w:r w:rsidR="007D3223">
        <w:t>available</w:t>
      </w:r>
      <w:r w:rsidR="002D4A56">
        <w:t xml:space="preserve"> for Office of Projects Victor</w:t>
      </w:r>
      <w:r w:rsidR="007D3223">
        <w:t xml:space="preserve">ia in 2019. </w:t>
      </w:r>
    </w:p>
    <w:p w14:paraId="3B6855F0" w14:textId="49A4B318" w:rsidR="002D4A56" w:rsidRPr="006305C9" w:rsidRDefault="002D4A56" w:rsidP="00551A61">
      <w:pPr>
        <w:pStyle w:val="Sourcefortablesandfigures"/>
      </w:pPr>
      <w:r>
        <w:t xml:space="preserve">Sources: </w:t>
      </w:r>
      <w:r w:rsidR="000549D9">
        <w:t xml:space="preserve">VPSC, </w:t>
      </w:r>
      <w:r w:rsidR="0028031C">
        <w:rPr>
          <w:i/>
          <w:iCs/>
        </w:rPr>
        <w:t xml:space="preserve">The </w:t>
      </w:r>
      <w:r w:rsidRPr="000549D9">
        <w:rPr>
          <w:i/>
        </w:rPr>
        <w:t>State of the Public Sector in Victoria 2014-15</w:t>
      </w:r>
      <w:r w:rsidR="000549D9">
        <w:t xml:space="preserve">; </w:t>
      </w:r>
      <w:r w:rsidR="00620DE7">
        <w:t>departmental</w:t>
      </w:r>
      <w:r w:rsidR="007D3223">
        <w:t xml:space="preserve"> </w:t>
      </w:r>
      <w:r w:rsidR="00620DE7">
        <w:t>a</w:t>
      </w:r>
      <w:r>
        <w:t xml:space="preserve">nnual </w:t>
      </w:r>
      <w:r w:rsidR="00620DE7">
        <w:t>r</w:t>
      </w:r>
      <w:r>
        <w:t>eport</w:t>
      </w:r>
      <w:r w:rsidR="00620DE7">
        <w:t>s</w:t>
      </w:r>
      <w:r>
        <w:t xml:space="preserve"> 2018-19. </w:t>
      </w:r>
    </w:p>
    <w:p w14:paraId="5AE95D83" w14:textId="6A9EC417" w:rsidR="00075570" w:rsidRDefault="00075570" w:rsidP="00DD128B">
      <w:pPr>
        <w:pStyle w:val="Parabeforeabulletlist"/>
      </w:pPr>
      <w:r>
        <w:t>A</w:t>
      </w:r>
      <w:r w:rsidR="00D7399A" w:rsidRPr="00D7399A">
        <w:t xml:space="preserve">t 30 June 2019, </w:t>
      </w:r>
      <w:r>
        <w:t xml:space="preserve">the MTIA employed </w:t>
      </w:r>
      <w:r w:rsidR="00D7399A" w:rsidRPr="00D7399A">
        <w:t>around 150 executives</w:t>
      </w:r>
      <w:r w:rsidR="000637FA">
        <w:t xml:space="preserve"> (figure 2.</w:t>
      </w:r>
      <w:r w:rsidR="00043F4C">
        <w:t>3</w:t>
      </w:r>
      <w:r w:rsidR="008656C0">
        <w:t xml:space="preserve"> overleaf</w:t>
      </w:r>
      <w:r w:rsidR="000637FA">
        <w:t>)</w:t>
      </w:r>
      <w:r>
        <w:t>, accounting for:</w:t>
      </w:r>
    </w:p>
    <w:p w14:paraId="6DFC92AC" w14:textId="49A5CF5C" w:rsidR="00075570" w:rsidRDefault="00075570" w:rsidP="00572E00">
      <w:pPr>
        <w:pStyle w:val="VIRTBulletpoints"/>
      </w:pPr>
      <w:r>
        <w:t>17 per cent of the total VPS executive workforce</w:t>
      </w:r>
      <w:r w:rsidR="00D7399A" w:rsidRPr="00D7399A">
        <w:t xml:space="preserve"> </w:t>
      </w:r>
    </w:p>
    <w:p w14:paraId="1D298EE3" w14:textId="6A5EA896" w:rsidR="00FD3BB8" w:rsidRDefault="00D7399A" w:rsidP="00572E00">
      <w:pPr>
        <w:pStyle w:val="VIRTBulletpoints"/>
      </w:pPr>
      <w:r w:rsidRPr="00D7399A">
        <w:t>nearly half of the growth in the</w:t>
      </w:r>
      <w:r w:rsidR="00075570">
        <w:t xml:space="preserve"> VPS</w:t>
      </w:r>
      <w:r w:rsidRPr="00D7399A">
        <w:t xml:space="preserve"> executive workforce since 2015.</w:t>
      </w:r>
    </w:p>
    <w:p w14:paraId="135CA12A" w14:textId="2FBAA0DC" w:rsidR="002D4A56" w:rsidRPr="006305C9" w:rsidRDefault="002D4A56" w:rsidP="002E6441">
      <w:pPr>
        <w:pStyle w:val="Figureheading"/>
      </w:pPr>
      <w:r>
        <w:t>Figure 2.</w:t>
      </w:r>
      <w:r w:rsidR="00043F4C">
        <w:t>3</w:t>
      </w:r>
      <w:r w:rsidR="003C7114">
        <w:t xml:space="preserve">: </w:t>
      </w:r>
      <w:r w:rsidR="00350690">
        <w:t xml:space="preserve"> </w:t>
      </w:r>
      <w:r>
        <w:t xml:space="preserve">number of </w:t>
      </w:r>
      <w:r w:rsidRPr="006305C9">
        <w:t xml:space="preserve">executives </w:t>
      </w:r>
      <w:r w:rsidR="00AB1C4A">
        <w:t xml:space="preserve">(headcount) </w:t>
      </w:r>
      <w:r w:rsidRPr="006305C9">
        <w:t>employed in A</w:t>
      </w:r>
      <w:r w:rsidR="007D3223">
        <w:t xml:space="preserve">Os </w:t>
      </w:r>
      <w:r w:rsidRPr="006305C9">
        <w:t>focused on</w:t>
      </w:r>
      <w:r w:rsidR="00350690">
        <w:t xml:space="preserve"> </w:t>
      </w:r>
      <w:r w:rsidRPr="006305C9">
        <w:t xml:space="preserve">infrastructure delivery, </w:t>
      </w:r>
      <w:r w:rsidR="00043F4C">
        <w:t xml:space="preserve">June </w:t>
      </w:r>
      <w:r w:rsidRPr="006305C9">
        <w:t xml:space="preserve">2015 </w:t>
      </w:r>
      <w:r w:rsidR="00043F4C">
        <w:t>–</w:t>
      </w:r>
      <w:r w:rsidRPr="006305C9">
        <w:t xml:space="preserve"> </w:t>
      </w:r>
      <w:r w:rsidR="00043F4C">
        <w:t xml:space="preserve">June </w:t>
      </w:r>
      <w:r w:rsidRPr="006305C9">
        <w:t>2019</w:t>
      </w:r>
    </w:p>
    <w:p w14:paraId="31A231E8" w14:textId="534BA467" w:rsidR="00B94374" w:rsidRDefault="00710BD0" w:rsidP="00551A61">
      <w:pPr>
        <w:pStyle w:val="Sourcefortablesandfigures"/>
      </w:pPr>
      <w:r>
        <w:rPr>
          <w:noProof/>
        </w:rPr>
        <w:drawing>
          <wp:inline distT="0" distB="0" distL="0" distR="0" wp14:anchorId="17EEF011" wp14:editId="55D115A5">
            <wp:extent cx="5389880" cy="2809740"/>
            <wp:effectExtent l="19050" t="19050" r="20320" b="10160"/>
            <wp:docPr id="248" name="Picture 248" descr="number of executives employed in AOs focused on infrastructure delivery between June 2015 and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xecs in transport AOs.png"/>
                    <pic:cNvPicPr/>
                  </pic:nvPicPr>
                  <pic:blipFill>
                    <a:blip r:embed="rId40">
                      <a:extLst>
                        <a:ext uri="{28A0092B-C50C-407E-A947-70E740481C1C}">
                          <a14:useLocalDpi xmlns:a14="http://schemas.microsoft.com/office/drawing/2010/main" val="0"/>
                        </a:ext>
                      </a:extLst>
                    </a:blip>
                    <a:stretch>
                      <a:fillRect/>
                    </a:stretch>
                  </pic:blipFill>
                  <pic:spPr>
                    <a:xfrm>
                      <a:off x="0" y="0"/>
                      <a:ext cx="5416871" cy="2823811"/>
                    </a:xfrm>
                    <a:prstGeom prst="rect">
                      <a:avLst/>
                    </a:prstGeom>
                    <a:ln>
                      <a:solidFill>
                        <a:schemeClr val="accent6">
                          <a:lumMod val="40000"/>
                          <a:lumOff val="60000"/>
                        </a:schemeClr>
                      </a:solidFill>
                    </a:ln>
                  </pic:spPr>
                </pic:pic>
              </a:graphicData>
            </a:graphic>
          </wp:inline>
        </w:drawing>
      </w:r>
    </w:p>
    <w:p w14:paraId="77F3319F" w14:textId="6BDBD2E8" w:rsidR="002D4A56" w:rsidRDefault="002D4A56" w:rsidP="00551A61">
      <w:pPr>
        <w:pStyle w:val="Sourcefortablesandfigures"/>
      </w:pPr>
      <w:r>
        <w:t xml:space="preserve">Notes: </w:t>
      </w:r>
      <w:r w:rsidR="007D3223">
        <w:t>I</w:t>
      </w:r>
      <w:r>
        <w:t>ncludes executives employed in the following administrative offices: MTIA, established on 1 January 2019;</w:t>
      </w:r>
      <w:r w:rsidR="00B95EA4">
        <w:t xml:space="preserve"> the</w:t>
      </w:r>
      <w:r>
        <w:t xml:space="preserve"> Level Crossing Removal Authority, </w:t>
      </w:r>
      <w:r w:rsidR="00842D50">
        <w:t xml:space="preserve">Major Road Projects Authority, North East Link Authority, Rail Projects Victoria, West Gate Tunnel Authority </w:t>
      </w:r>
      <w:r w:rsidR="00710BD0">
        <w:t xml:space="preserve">which </w:t>
      </w:r>
      <w:r w:rsidR="00B95EA4">
        <w:t xml:space="preserve">were </w:t>
      </w:r>
      <w:r>
        <w:t xml:space="preserve">merged into </w:t>
      </w:r>
      <w:r w:rsidR="00B95EA4">
        <w:t xml:space="preserve">the </w:t>
      </w:r>
      <w:r>
        <w:t>MTIA on 1 January 2019</w:t>
      </w:r>
      <w:r w:rsidR="00842D50">
        <w:t xml:space="preserve">; </w:t>
      </w:r>
      <w:r>
        <w:t>Regional Rail Link Authority, abolished on 2 June 2016.</w:t>
      </w:r>
    </w:p>
    <w:p w14:paraId="424ACBAA" w14:textId="3367F27A" w:rsidR="00F0139F" w:rsidRDefault="002D4A56" w:rsidP="00551A61">
      <w:pPr>
        <w:pStyle w:val="Sourcefortablesandfigures"/>
      </w:pPr>
      <w:r>
        <w:t>Source: VPS</w:t>
      </w:r>
      <w:r w:rsidR="006B6BFC">
        <w:t>C</w:t>
      </w:r>
      <w:r>
        <w:t xml:space="preserve"> executive </w:t>
      </w:r>
      <w:r w:rsidR="002F5388">
        <w:t xml:space="preserve">workforce </w:t>
      </w:r>
      <w:r>
        <w:t>data collection</w:t>
      </w:r>
      <w:r w:rsidR="000549D9">
        <w:t xml:space="preserve"> 2014-15</w:t>
      </w:r>
      <w:r w:rsidR="006B6BFC">
        <w:t xml:space="preserve"> to</w:t>
      </w:r>
      <w:r w:rsidR="000549D9">
        <w:t xml:space="preserve"> 2018-19</w:t>
      </w:r>
      <w:r>
        <w:t xml:space="preserve"> (VPSC). </w:t>
      </w:r>
    </w:p>
    <w:p w14:paraId="362E3F0C" w14:textId="2B751534" w:rsidR="002D4A56" w:rsidRDefault="002D4A56" w:rsidP="00F65785">
      <w:pPr>
        <w:pStyle w:val="VIRTHeading2"/>
      </w:pPr>
      <w:bookmarkStart w:id="82" w:name="_Toc33609450"/>
      <w:bookmarkStart w:id="83" w:name="_Toc35006373"/>
      <w:bookmarkStart w:id="84" w:name="_Toc35006530"/>
      <w:r>
        <w:t xml:space="preserve">2.2 </w:t>
      </w:r>
      <w:r w:rsidR="005F35BC">
        <w:t>Roles of p</w:t>
      </w:r>
      <w:r>
        <w:t>ublic service body Heads</w:t>
      </w:r>
      <w:bookmarkEnd w:id="82"/>
      <w:bookmarkEnd w:id="83"/>
      <w:bookmarkEnd w:id="84"/>
    </w:p>
    <w:p w14:paraId="27358DC5" w14:textId="77777777" w:rsidR="002D4A56" w:rsidRPr="00333B58" w:rsidRDefault="002D4A56" w:rsidP="00616178">
      <w:pPr>
        <w:pStyle w:val="Parabeforebulletlist"/>
      </w:pPr>
      <w:r w:rsidRPr="00333B58">
        <w:t xml:space="preserve">Each public service body has a public service </w:t>
      </w:r>
      <w:r w:rsidRPr="005C0319">
        <w:t>body</w:t>
      </w:r>
      <w:r w:rsidRPr="00333B58">
        <w:t xml:space="preserve"> Head:</w:t>
      </w:r>
    </w:p>
    <w:p w14:paraId="4C8C934F" w14:textId="77777777" w:rsidR="002D4A56" w:rsidRPr="00E97582" w:rsidRDefault="002D4A56" w:rsidP="00572E00">
      <w:pPr>
        <w:pStyle w:val="VIRTBulletpoints"/>
      </w:pPr>
      <w:r w:rsidRPr="00E97582">
        <w:t>departments are headed by Secretaries</w:t>
      </w:r>
    </w:p>
    <w:p w14:paraId="47FC283F" w14:textId="39CE5FFF" w:rsidR="002D4A56" w:rsidRPr="00E97582" w:rsidRDefault="00C120F0" w:rsidP="00572E00">
      <w:pPr>
        <w:pStyle w:val="VIRTBulletpoints"/>
      </w:pPr>
      <w:r w:rsidRPr="00E97582">
        <w:t>AOs</w:t>
      </w:r>
      <w:r w:rsidR="002D4A56" w:rsidRPr="00E97582">
        <w:t xml:space="preserve"> are headed by AO Heads</w:t>
      </w:r>
    </w:p>
    <w:p w14:paraId="2FA0DDF7" w14:textId="687C0DFA" w:rsidR="002D4A56" w:rsidRPr="006A38F3" w:rsidRDefault="002D4A56" w:rsidP="00572E00">
      <w:pPr>
        <w:pStyle w:val="VIRTBulletpoints"/>
      </w:pPr>
      <w:r w:rsidRPr="00E97582">
        <w:t xml:space="preserve">the Victorian Public Sector Commission (VPSC) is headed by the </w:t>
      </w:r>
      <w:r w:rsidR="00E10F30">
        <w:t>Commissioner</w:t>
      </w:r>
      <w:r w:rsidRPr="00E97582">
        <w:t>.</w:t>
      </w:r>
    </w:p>
    <w:p w14:paraId="17A01CDF" w14:textId="475A9DE9" w:rsidR="00437691" w:rsidRDefault="002D4A56" w:rsidP="00DD128B">
      <w:pPr>
        <w:pStyle w:val="Paragraph"/>
      </w:pPr>
      <w:r>
        <w:t xml:space="preserve">Public service body Heads </w:t>
      </w:r>
      <w:r w:rsidRPr="001A631C">
        <w:t>assume</w:t>
      </w:r>
      <w:r>
        <w:t xml:space="preserve"> the</w:t>
      </w:r>
      <w:r w:rsidRPr="001A631C">
        <w:t xml:space="preserve"> stewardship, leadership and direction of, and accountability for</w:t>
      </w:r>
      <w:r w:rsidR="00FB71ED">
        <w:t>,</w:t>
      </w:r>
      <w:r w:rsidRPr="001A631C">
        <w:t xml:space="preserve"> </w:t>
      </w:r>
      <w:r>
        <w:t xml:space="preserve">the </w:t>
      </w:r>
      <w:r w:rsidRPr="001A631C">
        <w:t>effective operation of</w:t>
      </w:r>
      <w:r>
        <w:t xml:space="preserve"> their agenc</w:t>
      </w:r>
      <w:r w:rsidR="00C90E5B">
        <w:t>ies</w:t>
      </w:r>
      <w:r w:rsidRPr="004B11E8">
        <w:t>.</w:t>
      </w:r>
      <w:r>
        <w:t xml:space="preserve"> </w:t>
      </w:r>
      <w:r w:rsidR="00507429">
        <w:t>They</w:t>
      </w:r>
      <w:r>
        <w:t xml:space="preserve"> have widespread responsibilities as leaders, employers and office holders with legislated duties and powers.</w:t>
      </w:r>
      <w:r w:rsidR="00491E50">
        <w:t xml:space="preserve"> </w:t>
      </w:r>
      <w:r w:rsidR="00A96491">
        <w:t>T</w:t>
      </w:r>
      <w:r>
        <w:t xml:space="preserve">hey play a key leadership role within the Victorian </w:t>
      </w:r>
      <w:r w:rsidR="000D4FAB">
        <w:t>public sector</w:t>
      </w:r>
      <w:r>
        <w:t xml:space="preserve"> and nationally on matters relevant to their areas of responsibility and are expected to develop strategic relationships both within government and externally. </w:t>
      </w:r>
    </w:p>
    <w:p w14:paraId="3C715984" w14:textId="6DEF4581" w:rsidR="00190DEB" w:rsidRDefault="00437691" w:rsidP="00DD128B">
      <w:pPr>
        <w:pStyle w:val="Paragraph"/>
      </w:pPr>
      <w:r>
        <w:t xml:space="preserve">The following section </w:t>
      </w:r>
      <w:r w:rsidR="00F950A4">
        <w:t xml:space="preserve">outlines </w:t>
      </w:r>
      <w:r>
        <w:t xml:space="preserve">the roles </w:t>
      </w:r>
      <w:r w:rsidR="00CE12F1">
        <w:t>undertaken by the different types of public service body Heads.</w:t>
      </w:r>
    </w:p>
    <w:p w14:paraId="7960618C" w14:textId="77777777" w:rsidR="008656C0" w:rsidRDefault="008656C0" w:rsidP="000A799D">
      <w:pPr>
        <w:pStyle w:val="VIRTHeading3"/>
      </w:pPr>
      <w:bookmarkStart w:id="85" w:name="_Toc35006374"/>
      <w:r>
        <w:br w:type="page"/>
      </w:r>
    </w:p>
    <w:p w14:paraId="1DADA1FC" w14:textId="07FC694D" w:rsidR="000A799D" w:rsidRDefault="002D4A56" w:rsidP="000A799D">
      <w:pPr>
        <w:pStyle w:val="VIRTHeading3"/>
      </w:pPr>
      <w:r>
        <w:t>Secretaries of departments</w:t>
      </w:r>
      <w:bookmarkEnd w:id="85"/>
      <w:r>
        <w:t xml:space="preserve"> </w:t>
      </w:r>
    </w:p>
    <w:p w14:paraId="705C96E8" w14:textId="195E337E" w:rsidR="002D4A56" w:rsidRDefault="002D4A56" w:rsidP="00DD128B">
      <w:pPr>
        <w:pStyle w:val="Paragraph"/>
      </w:pPr>
      <w:r>
        <w:t xml:space="preserve">Each department is headed by a </w:t>
      </w:r>
      <w:r w:rsidRPr="002D68B8">
        <w:t>Secretary</w:t>
      </w:r>
      <w:r w:rsidR="00DC2465">
        <w:t>, who is</w:t>
      </w:r>
      <w:r>
        <w:t xml:space="preserve"> </w:t>
      </w:r>
      <w:r w:rsidR="00437691">
        <w:t>employed</w:t>
      </w:r>
      <w:r>
        <w:t xml:space="preserve"> by the Premier of Victoria</w:t>
      </w:r>
      <w:r w:rsidR="00E42BF9">
        <w:t>, generally</w:t>
      </w:r>
      <w:r w:rsidR="00DC2465">
        <w:t xml:space="preserve"> </w:t>
      </w:r>
      <w:r w:rsidR="00437691">
        <w:t xml:space="preserve">on the same standard terms and conditions as other executives employed in the VPS. </w:t>
      </w:r>
    </w:p>
    <w:p w14:paraId="1023DD44" w14:textId="338B343F" w:rsidR="00AB226C" w:rsidRDefault="00AB226C" w:rsidP="00616178">
      <w:pPr>
        <w:pStyle w:val="Parabeforebulletlist"/>
      </w:pPr>
      <w:r>
        <w:t xml:space="preserve">In broad terms, the role of </w:t>
      </w:r>
      <w:r w:rsidR="00620DE7">
        <w:t xml:space="preserve">a </w:t>
      </w:r>
      <w:r>
        <w:t>Secretar</w:t>
      </w:r>
      <w:r w:rsidR="00620DE7">
        <w:t>y</w:t>
      </w:r>
      <w:r>
        <w:t xml:space="preserve"> encompasses:</w:t>
      </w:r>
    </w:p>
    <w:p w14:paraId="701524E0" w14:textId="702D39D3" w:rsidR="00AB226C" w:rsidRPr="00E97582" w:rsidRDefault="00AB226C" w:rsidP="00572E00">
      <w:pPr>
        <w:pStyle w:val="VIRTBulletpoints"/>
      </w:pPr>
      <w:r w:rsidRPr="00E97582">
        <w:t>administering a department, including associated statutory responsibilities</w:t>
      </w:r>
    </w:p>
    <w:p w14:paraId="18944139" w14:textId="2559C471" w:rsidR="00AB226C" w:rsidRPr="00E97582" w:rsidRDefault="00AB226C" w:rsidP="00572E00">
      <w:pPr>
        <w:pStyle w:val="VIRTBulletpoints"/>
      </w:pPr>
      <w:r w:rsidRPr="00E97582">
        <w:t xml:space="preserve">providing leadership </w:t>
      </w:r>
      <w:r w:rsidR="000578FF">
        <w:t xml:space="preserve">within their department and </w:t>
      </w:r>
      <w:r w:rsidRPr="00E97582">
        <w:t>across the</w:t>
      </w:r>
      <w:r w:rsidR="000578FF">
        <w:t xml:space="preserve"> broader</w:t>
      </w:r>
      <w:r w:rsidRPr="00E97582">
        <w:t xml:space="preserve"> public sector</w:t>
      </w:r>
    </w:p>
    <w:p w14:paraId="592674DB" w14:textId="12AAC7DA" w:rsidR="00AB226C" w:rsidRDefault="00AB226C" w:rsidP="00572E00">
      <w:pPr>
        <w:pStyle w:val="VIRTBulletpoints"/>
      </w:pPr>
      <w:r w:rsidRPr="00E97582">
        <w:t>advising on, and assisting, public entities within their portfolio.</w:t>
      </w:r>
    </w:p>
    <w:p w14:paraId="3CC1AB78" w14:textId="0D47C0F6" w:rsidR="009C6ABA" w:rsidRPr="006A38F3" w:rsidRDefault="009C6ABA" w:rsidP="009C6ABA">
      <w:pPr>
        <w:pStyle w:val="Paragraph"/>
      </w:pPr>
      <w:r w:rsidRPr="00077A9F">
        <w:t>Secretaries have been given additional roles and responsibilities in the wake of the COVID-19 outbreak. As well as their usual department</w:t>
      </w:r>
      <w:r w:rsidR="0024455F" w:rsidRPr="00077A9F">
        <w:t>al</w:t>
      </w:r>
      <w:r w:rsidRPr="00077A9F">
        <w:t xml:space="preserve"> responsibilities, Secretaries have been </w:t>
      </w:r>
      <w:r w:rsidR="001868EC" w:rsidRPr="00077A9F">
        <w:t>commissioned</w:t>
      </w:r>
      <w:r w:rsidRPr="00077A9F">
        <w:t xml:space="preserve"> to lead one of the eight</w:t>
      </w:r>
      <w:r w:rsidR="00D531E5" w:rsidRPr="00077A9F">
        <w:t xml:space="preserve"> new</w:t>
      </w:r>
      <w:r w:rsidRPr="00077A9F">
        <w:t xml:space="preserve"> missions established to respond to the social, health and economic impacts of the pandemic. </w:t>
      </w:r>
      <w:r w:rsidR="00C77D3B" w:rsidRPr="00077A9F">
        <w:t>Secretaries are being supported to undertake these new responsibilities through the creation of an ‘Associate Secretary’ position in most departments.</w:t>
      </w:r>
      <w:r w:rsidR="00327817" w:rsidRPr="00077A9F">
        <w:rPr>
          <w:rStyle w:val="FootnoteReference"/>
        </w:rPr>
        <w:footnoteReference w:id="12"/>
      </w:r>
      <w:r w:rsidR="00C77D3B" w:rsidRPr="00077A9F">
        <w:t xml:space="preserve"> The functions and responsibilities of these roles </w:t>
      </w:r>
      <w:r w:rsidR="00076B78" w:rsidRPr="00077A9F">
        <w:t xml:space="preserve">are </w:t>
      </w:r>
      <w:r w:rsidR="00C77D3B" w:rsidRPr="00077A9F">
        <w:t>negotiated between the Secretary and Associate Secretary and may vary across departments.</w:t>
      </w:r>
      <w:r w:rsidR="00A01638" w:rsidRPr="00077A9F">
        <w:rPr>
          <w:rStyle w:val="FootnoteReference"/>
        </w:rPr>
        <w:footnoteReference w:id="13"/>
      </w:r>
      <w:r w:rsidR="00C77D3B">
        <w:t xml:space="preserve">  </w:t>
      </w:r>
    </w:p>
    <w:p w14:paraId="2B16275C" w14:textId="3F138D25" w:rsidR="002D4A56" w:rsidRDefault="002D4A56" w:rsidP="005C3030">
      <w:pPr>
        <w:pStyle w:val="VIRTHeading4"/>
      </w:pPr>
      <w:r>
        <w:t xml:space="preserve">Role as </w:t>
      </w:r>
      <w:r w:rsidR="00201FBE">
        <w:t>department Head</w:t>
      </w:r>
      <w:r>
        <w:t xml:space="preserve"> </w:t>
      </w:r>
    </w:p>
    <w:p w14:paraId="3DD6A1DC" w14:textId="01E99F2E" w:rsidR="00075570" w:rsidRDefault="00075570" w:rsidP="00DD128B">
      <w:pPr>
        <w:pStyle w:val="Paragraph"/>
      </w:pPr>
      <w:r>
        <w:t>A d</w:t>
      </w:r>
      <w:r w:rsidR="0063558D">
        <w:t>epartment Secretary</w:t>
      </w:r>
      <w:r>
        <w:t xml:space="preserve"> is responsible to </w:t>
      </w:r>
      <w:r w:rsidR="00201FBE">
        <w:t>a</w:t>
      </w:r>
      <w:r>
        <w:t xml:space="preserve"> Minister or Ministers for the general conduct and the effective, efficient and economical management of the functions and activities of their department</w:t>
      </w:r>
      <w:r w:rsidR="00FB71ED">
        <w:t>.</w:t>
      </w:r>
      <w:r w:rsidR="00FB71ED">
        <w:rPr>
          <w:rStyle w:val="FootnoteReference"/>
        </w:rPr>
        <w:footnoteReference w:id="14"/>
      </w:r>
      <w:r>
        <w:t xml:space="preserve"> </w:t>
      </w:r>
    </w:p>
    <w:p w14:paraId="721E6882" w14:textId="50E81FB5" w:rsidR="002D4A56" w:rsidRDefault="00201FBE" w:rsidP="00DD128B">
      <w:pPr>
        <w:pStyle w:val="Paragraph"/>
      </w:pPr>
      <w:r>
        <w:t xml:space="preserve">Some </w:t>
      </w:r>
      <w:r w:rsidR="002D4A56">
        <w:t xml:space="preserve">Secretaries have statutory </w:t>
      </w:r>
      <w:r>
        <w:t xml:space="preserve">policy and program </w:t>
      </w:r>
      <w:r w:rsidR="002D4A56">
        <w:t>responsibilities conferred on them under various Acts. For example, the Secretary of the DHHS has a legal responsibility to promote the prevention of child abuse and neglect and to assist children who have suffered abuse and neglect.</w:t>
      </w:r>
      <w:r w:rsidR="002D4A56" w:rsidRPr="002C645A">
        <w:rPr>
          <w:rStyle w:val="FootnoteReference"/>
        </w:rPr>
        <w:footnoteReference w:id="15"/>
      </w:r>
      <w:r w:rsidR="002D4A56">
        <w:t xml:space="preserve"> </w:t>
      </w:r>
    </w:p>
    <w:p w14:paraId="6E88FC50" w14:textId="77777777" w:rsidR="004F2529" w:rsidRDefault="004F2529" w:rsidP="007276F9">
      <w:pPr>
        <w:pStyle w:val="VIRTHeading5"/>
      </w:pPr>
      <w:r>
        <w:br w:type="page"/>
      </w:r>
    </w:p>
    <w:p w14:paraId="139C3E90" w14:textId="44EA609B" w:rsidR="002D4A56" w:rsidRDefault="000578FF" w:rsidP="007276F9">
      <w:pPr>
        <w:pStyle w:val="VIRTHeading5"/>
      </w:pPr>
      <w:r>
        <w:t>Oversight of</w:t>
      </w:r>
      <w:r w:rsidR="002D4A56">
        <w:t xml:space="preserve"> ‘super-departments’</w:t>
      </w:r>
    </w:p>
    <w:p w14:paraId="6C18CD30" w14:textId="784C0D96" w:rsidR="002D4A56" w:rsidRDefault="002D4A56" w:rsidP="00DD128B">
      <w:pPr>
        <w:pStyle w:val="Paragraph"/>
      </w:pPr>
      <w:r>
        <w:t>Traditionally</w:t>
      </w:r>
      <w:r w:rsidR="00B95EA4">
        <w:t xml:space="preserve"> in Australia, </w:t>
      </w:r>
      <w:r>
        <w:t xml:space="preserve">a single Secretary was responsible to a single Minister. However, the rise of the ‘super-department’ in Victoria and other jurisdictions, where several related portfolio areas are brought under one departmental structure, means that a single Secretary is responsible </w:t>
      </w:r>
      <w:r w:rsidR="00F74361">
        <w:t xml:space="preserve">for supporting </w:t>
      </w:r>
      <w:r>
        <w:t xml:space="preserve">several Ministers. </w:t>
      </w:r>
    </w:p>
    <w:p w14:paraId="750D8D91" w14:textId="4675F29F" w:rsidR="00F74361" w:rsidRDefault="002D4A56" w:rsidP="00DD128B">
      <w:pPr>
        <w:pStyle w:val="Paragraph"/>
      </w:pPr>
      <w:r>
        <w:t>In Victoria, former Premier Jeff Kennett reduced the number of departments from 20 to eight between 1992-1999</w:t>
      </w:r>
      <w:r w:rsidR="00113F01">
        <w:t>.</w:t>
      </w:r>
      <w:r w:rsidR="006B6BFC">
        <w:rPr>
          <w:rStyle w:val="FootnoteReference"/>
        </w:rPr>
        <w:footnoteReference w:id="16"/>
      </w:r>
      <w:r w:rsidR="00113F01">
        <w:t xml:space="preserve"> The number of Victorian departments has since remained </w:t>
      </w:r>
      <w:r w:rsidR="00F74361">
        <w:t xml:space="preserve">at </w:t>
      </w:r>
      <w:r w:rsidR="00113F01">
        <w:t>around eight to ten, while</w:t>
      </w:r>
      <w:r w:rsidR="00EE77FB">
        <w:t xml:space="preserve"> </w:t>
      </w:r>
      <w:r w:rsidR="00113F01">
        <w:t xml:space="preserve">the number of Ministers has </w:t>
      </w:r>
      <w:r w:rsidR="004676D6">
        <w:t>stayed</w:t>
      </w:r>
      <w:r w:rsidR="000A696D">
        <w:t xml:space="preserve"> at</w:t>
      </w:r>
      <w:r w:rsidR="004676D6">
        <w:t xml:space="preserve"> around </w:t>
      </w:r>
      <w:r w:rsidR="00113F01" w:rsidRPr="004676D6">
        <w:t>22</w:t>
      </w:r>
      <w:r w:rsidR="00113F01">
        <w:t>.</w:t>
      </w:r>
      <w:r w:rsidR="00F74361">
        <w:t xml:space="preserve"> </w:t>
      </w:r>
    </w:p>
    <w:p w14:paraId="46FCF832" w14:textId="71CA7BFD" w:rsidR="0028365A" w:rsidRDefault="00113F01" w:rsidP="00DD128B">
      <w:pPr>
        <w:pStyle w:val="Paragraph"/>
      </w:pPr>
      <w:r>
        <w:t xml:space="preserve">As at 30 June 2019, </w:t>
      </w:r>
      <w:r w:rsidR="00F74361">
        <w:t xml:space="preserve">the Secretary of DPC supported </w:t>
      </w:r>
      <w:r w:rsidR="000637FA" w:rsidRPr="00247E25">
        <w:t>seven</w:t>
      </w:r>
      <w:r w:rsidR="00F74361">
        <w:t xml:space="preserve"> Ministers</w:t>
      </w:r>
      <w:r w:rsidR="000637FA">
        <w:t xml:space="preserve"> </w:t>
      </w:r>
      <w:r w:rsidR="00F74361">
        <w:t>wh</w:t>
      </w:r>
      <w:r w:rsidR="007D3223">
        <w:t>ereas</w:t>
      </w:r>
      <w:r w:rsidR="00F74361">
        <w:t xml:space="preserve"> the Secretaries of DTF and DET supported </w:t>
      </w:r>
      <w:r w:rsidR="00E955B7">
        <w:t>two</w:t>
      </w:r>
      <w:r w:rsidR="00F74361">
        <w:t xml:space="preserve"> Ministers each (figure 2.</w:t>
      </w:r>
      <w:r w:rsidR="00043F4C">
        <w:t>4</w:t>
      </w:r>
      <w:r w:rsidR="00F74361">
        <w:t>).</w:t>
      </w:r>
    </w:p>
    <w:p w14:paraId="05190D55" w14:textId="534AD0FC" w:rsidR="00BE6721" w:rsidRDefault="00BE6721" w:rsidP="00F65785">
      <w:pPr>
        <w:pStyle w:val="Figuretitle"/>
      </w:pPr>
      <w:r>
        <w:t>Figure 2.</w:t>
      </w:r>
      <w:r w:rsidR="00043F4C">
        <w:t>4</w:t>
      </w:r>
      <w:r w:rsidR="003C7114">
        <w:t xml:space="preserve">:  </w:t>
      </w:r>
      <w:r>
        <w:t xml:space="preserve">number of Victorian Ministers </w:t>
      </w:r>
      <w:r w:rsidR="007512D1">
        <w:t>by</w:t>
      </w:r>
      <w:r>
        <w:t xml:space="preserve"> government department</w:t>
      </w:r>
      <w:r w:rsidR="00AF31E1">
        <w:t xml:space="preserve">, </w:t>
      </w:r>
      <w:r>
        <w:t>June 2019</w:t>
      </w:r>
    </w:p>
    <w:p w14:paraId="2D213B44" w14:textId="3166353A" w:rsidR="00BE6721" w:rsidRDefault="008D500F" w:rsidP="00551A61">
      <w:pPr>
        <w:pStyle w:val="Notesfortablesfigures"/>
      </w:pPr>
      <w:r>
        <w:rPr>
          <w:noProof/>
        </w:rPr>
        <w:drawing>
          <wp:inline distT="0" distB="0" distL="0" distR="0" wp14:anchorId="313F847B" wp14:editId="5818695A">
            <wp:extent cx="5372100" cy="3127375"/>
            <wp:effectExtent l="19050" t="19050" r="19050" b="15875"/>
            <wp:docPr id="64" name="Picture 64" descr="Graph of number of ministers per department between 2015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nisters by dep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78646" cy="3131186"/>
                    </a:xfrm>
                    <a:prstGeom prst="rect">
                      <a:avLst/>
                    </a:prstGeom>
                    <a:ln>
                      <a:solidFill>
                        <a:schemeClr val="accent6">
                          <a:lumMod val="40000"/>
                          <a:lumOff val="60000"/>
                        </a:schemeClr>
                      </a:solidFill>
                    </a:ln>
                  </pic:spPr>
                </pic:pic>
              </a:graphicData>
            </a:graphic>
          </wp:inline>
        </w:drawing>
      </w:r>
    </w:p>
    <w:p w14:paraId="36F7FE20" w14:textId="3505BC6A" w:rsidR="00C42C8E" w:rsidRDefault="00BE6721" w:rsidP="00551A61">
      <w:pPr>
        <w:pStyle w:val="Sourcefortablesandfigures"/>
      </w:pPr>
      <w:r>
        <w:t xml:space="preserve">Sources: </w:t>
      </w:r>
      <w:r w:rsidR="00727611">
        <w:t xml:space="preserve">department annual reports 2018-19. </w:t>
      </w:r>
    </w:p>
    <w:p w14:paraId="707E6531" w14:textId="467BD906" w:rsidR="00047177" w:rsidRDefault="00F62307" w:rsidP="00DD128B">
      <w:pPr>
        <w:pStyle w:val="Paragraph"/>
      </w:pPr>
      <w:r>
        <w:t xml:space="preserve">The creation of ‘super-departments’ </w:t>
      </w:r>
      <w:r w:rsidR="002D4A56">
        <w:t>aim</w:t>
      </w:r>
      <w:r>
        <w:t>s</w:t>
      </w:r>
      <w:r w:rsidR="002D4A56">
        <w:t xml:space="preserve"> to better facilitate cross-portfolio policy development and allow a more holistic approach to implementing the government’s priorities. </w:t>
      </w:r>
      <w:r w:rsidR="002D4A56" w:rsidRPr="00190DEB">
        <w:t>For example, in 201</w:t>
      </w:r>
      <w:r w:rsidR="001E34F4" w:rsidRPr="00190DEB">
        <w:t>5</w:t>
      </w:r>
      <w:r w:rsidR="002D4A56" w:rsidRPr="00190DEB">
        <w:t xml:space="preserve">, the </w:t>
      </w:r>
      <w:r w:rsidR="000637FA" w:rsidRPr="00190DEB">
        <w:t>sports, medical research</w:t>
      </w:r>
      <w:r w:rsidR="00047177" w:rsidRPr="00190DEB">
        <w:t>, health and human services</w:t>
      </w:r>
      <w:r w:rsidR="00190DEB" w:rsidRPr="00190DEB">
        <w:t xml:space="preserve"> portfolios</w:t>
      </w:r>
      <w:r w:rsidR="00047177" w:rsidRPr="00190DEB">
        <w:t xml:space="preserve"> were </w:t>
      </w:r>
      <w:r w:rsidR="002D4A56" w:rsidRPr="00190DEB">
        <w:t xml:space="preserve">brought together under the Department </w:t>
      </w:r>
      <w:r w:rsidR="00047177" w:rsidRPr="00190DEB">
        <w:t>of Health and Human Services</w:t>
      </w:r>
      <w:r w:rsidR="002D4A56" w:rsidRPr="00190DEB">
        <w:t xml:space="preserve"> as these areas were identified as key drivers </w:t>
      </w:r>
      <w:r w:rsidR="00190DEB" w:rsidRPr="00190DEB">
        <w:t xml:space="preserve">of </w:t>
      </w:r>
      <w:r w:rsidR="00047177" w:rsidRPr="00190DEB">
        <w:t>wellbeing for Victorians. Bringing these areas into a ‘single department’ was also aimed at assisting the government to respond to some difficult areas of public policy, such as socio-economic participation.</w:t>
      </w:r>
      <w:r w:rsidR="00047177" w:rsidRPr="00190DEB">
        <w:rPr>
          <w:rStyle w:val="FootnoteReference"/>
        </w:rPr>
        <w:footnoteReference w:id="17"/>
      </w:r>
    </w:p>
    <w:p w14:paraId="1AA671CB" w14:textId="5BE88CAE" w:rsidR="00410E39" w:rsidRDefault="00410E39" w:rsidP="00616178">
      <w:pPr>
        <w:pStyle w:val="Parabeforebulletlist"/>
      </w:pPr>
      <w:r>
        <w:t>’Super-departments’ m</w:t>
      </w:r>
      <w:r w:rsidR="00F950A4">
        <w:t>ay</w:t>
      </w:r>
      <w:r>
        <w:t xml:space="preserve"> also: </w:t>
      </w:r>
    </w:p>
    <w:p w14:paraId="7E683FB3" w14:textId="0B7B3319" w:rsidR="00410E39" w:rsidRPr="007C177F" w:rsidRDefault="00410E39" w:rsidP="00572E00">
      <w:pPr>
        <w:pStyle w:val="VIRTBulletpoints"/>
      </w:pPr>
      <w:r w:rsidRPr="007C177F">
        <w:t>bring together diverse areas to identify priorities for collaboration and relationship</w:t>
      </w:r>
      <w:r w:rsidR="00F950A4" w:rsidRPr="007C177F">
        <w:t xml:space="preserve"> building</w:t>
      </w:r>
    </w:p>
    <w:p w14:paraId="30EE321E" w14:textId="6682050C" w:rsidR="00236EAB" w:rsidRPr="006A38F3" w:rsidRDefault="00410E39" w:rsidP="00572E00">
      <w:pPr>
        <w:pStyle w:val="VIRTBulletpoints"/>
      </w:pPr>
      <w:r w:rsidRPr="007C177F">
        <w:t>provid</w:t>
      </w:r>
      <w:r w:rsidR="00236EAB" w:rsidRPr="007C177F">
        <w:t>e</w:t>
      </w:r>
      <w:r w:rsidRPr="007C177F">
        <w:t xml:space="preserve"> a single point of accountability to allow the Minister or Parliament to more easily assess the performance of a department or policy initiative.</w:t>
      </w:r>
      <w:r w:rsidRPr="006A38F3">
        <w:t xml:space="preserve"> </w:t>
      </w:r>
    </w:p>
    <w:p w14:paraId="42A99608" w14:textId="6E2DB3D0" w:rsidR="004122DF" w:rsidRDefault="000D4FAB" w:rsidP="00DD128B">
      <w:pPr>
        <w:pStyle w:val="Paragraph"/>
      </w:pPr>
      <w:r>
        <w:t>One of the consequences of moving to a ‘super-department’ construct is that</w:t>
      </w:r>
      <w:r w:rsidR="00AC0E54">
        <w:t xml:space="preserve"> it</w:t>
      </w:r>
      <w:r>
        <w:t xml:space="preserve"> has significantly increase</w:t>
      </w:r>
      <w:r w:rsidR="00AC0E54">
        <w:t>d</w:t>
      </w:r>
      <w:r>
        <w:t xml:space="preserve"> the </w:t>
      </w:r>
      <w:r w:rsidR="00410E39">
        <w:t xml:space="preserve">complexity </w:t>
      </w:r>
      <w:r>
        <w:t>of</w:t>
      </w:r>
      <w:r w:rsidR="00410E39">
        <w:t xml:space="preserve"> the role of Secretaries, requiring Secretaries to understand and have detailed knowledge of several diverse and multifaceted portfolios, sectors and policy initiatives. </w:t>
      </w:r>
      <w:r w:rsidR="00062080">
        <w:t>They must account to thei</w:t>
      </w:r>
      <w:r w:rsidR="00E8278C">
        <w:t>r</w:t>
      </w:r>
      <w:r w:rsidR="00062080">
        <w:t xml:space="preserve"> Ministers and the Parliament for the performance of their departments across broad spans of public policy and program and project delivery. </w:t>
      </w:r>
    </w:p>
    <w:p w14:paraId="500AA91B" w14:textId="2FB71807" w:rsidR="0028365A" w:rsidRDefault="00620DE7" w:rsidP="0028365A">
      <w:pPr>
        <w:pStyle w:val="Paragraph"/>
      </w:pPr>
      <w:r>
        <w:t>Beyond these functional responsibilities, Secretaries have a duty of leadership. It is to the Secretary of the department that employees look to establish and articulate a vision, strategic direction and set of values for the department ‍– values they must constantly demonstrate through their own day</w:t>
      </w:r>
      <w:r>
        <w:noBreakHyphen/>
        <w:t>to</w:t>
      </w:r>
      <w:r>
        <w:noBreakHyphen/>
        <w:t>day behaviours in the workplace. Secretaries must also ensure that all the necessary workplace policies, practices and systems required to support the achievement of a high-performing public service are adopted and observed.</w:t>
      </w:r>
    </w:p>
    <w:p w14:paraId="56C98367" w14:textId="7E8A7477" w:rsidR="002D4A56" w:rsidRDefault="002D4A56" w:rsidP="005C3030">
      <w:pPr>
        <w:pStyle w:val="VIRTHeading4"/>
      </w:pPr>
      <w:r>
        <w:t xml:space="preserve">Role as </w:t>
      </w:r>
      <w:r w:rsidR="00476DB7" w:rsidRPr="00476DB7">
        <w:t>w</w:t>
      </w:r>
      <w:r w:rsidRPr="00476DB7">
        <w:t>hole-of-</w:t>
      </w:r>
      <w:r w:rsidR="00476DB7" w:rsidRPr="00476DB7">
        <w:t>g</w:t>
      </w:r>
      <w:r w:rsidRPr="00476DB7">
        <w:t xml:space="preserve">overnment </w:t>
      </w:r>
      <w:r>
        <w:t>leaders</w:t>
      </w:r>
    </w:p>
    <w:p w14:paraId="64042F86" w14:textId="159CC7C5" w:rsidR="00996415" w:rsidRDefault="00520F7F" w:rsidP="00DD128B">
      <w:pPr>
        <w:pStyle w:val="Paragraph"/>
      </w:pPr>
      <w:r>
        <w:t xml:space="preserve">All </w:t>
      </w:r>
      <w:r w:rsidR="00DC2465">
        <w:t>d</w:t>
      </w:r>
      <w:r>
        <w:t>epartment Secretaries, along with the Chief Commissioner of Victoria Police and the Commissioner</w:t>
      </w:r>
      <w:r w:rsidR="00E10F30">
        <w:t xml:space="preserve"> of the VPSC</w:t>
      </w:r>
      <w:r>
        <w:t>,</w:t>
      </w:r>
      <w:r w:rsidR="002D4A56">
        <w:t xml:space="preserve"> are members of</w:t>
      </w:r>
      <w:r w:rsidR="00AC0E54">
        <w:t xml:space="preserve"> the</w:t>
      </w:r>
      <w:r w:rsidR="002D4A56">
        <w:t xml:space="preserve"> </w:t>
      </w:r>
      <w:r w:rsidR="00062080">
        <w:t>V</w:t>
      </w:r>
      <w:r w:rsidR="00E113AE">
        <w:t xml:space="preserve">ictorian </w:t>
      </w:r>
      <w:r w:rsidR="00E113AE" w:rsidRPr="008656C0">
        <w:t>Secretaries’</w:t>
      </w:r>
      <w:r w:rsidR="00E113AE">
        <w:t xml:space="preserve"> Board</w:t>
      </w:r>
      <w:r w:rsidR="002D4A56">
        <w:t xml:space="preserve">. </w:t>
      </w:r>
      <w:r w:rsidR="00AC0E54">
        <w:t xml:space="preserve">The </w:t>
      </w:r>
      <w:r w:rsidR="00E113AE">
        <w:t>Board</w:t>
      </w:r>
      <w:r w:rsidR="002D4A56">
        <w:t xml:space="preserve"> </w:t>
      </w:r>
      <w:r w:rsidR="002D4A56" w:rsidRPr="004B11E8">
        <w:t>coordinate</w:t>
      </w:r>
      <w:r w:rsidR="002D4A56">
        <w:t>s</w:t>
      </w:r>
      <w:r w:rsidR="002D4A56" w:rsidRPr="004B11E8">
        <w:t xml:space="preserve"> policy initiatives across the public sector</w:t>
      </w:r>
      <w:r w:rsidR="002D4A56">
        <w:t xml:space="preserve"> and </w:t>
      </w:r>
      <w:r w:rsidR="002D4A56" w:rsidRPr="004B11E8">
        <w:t>promot</w:t>
      </w:r>
      <w:r>
        <w:t>es</w:t>
      </w:r>
      <w:r w:rsidR="002D4A56" w:rsidRPr="004B11E8">
        <w:t xml:space="preserve"> leadership and information exchange in the public service.</w:t>
      </w:r>
      <w:r w:rsidR="002D4A56">
        <w:t xml:space="preserve"> </w:t>
      </w:r>
    </w:p>
    <w:p w14:paraId="50DF7618" w14:textId="3AA89CB2" w:rsidR="002D4A56" w:rsidRDefault="002D4A56" w:rsidP="00DD128B">
      <w:pPr>
        <w:pStyle w:val="Parabeforeabulletlist"/>
      </w:pPr>
      <w:r>
        <w:t>In a</w:t>
      </w:r>
      <w:r w:rsidR="00190DEB">
        <w:t xml:space="preserve"> 201</w:t>
      </w:r>
      <w:r w:rsidR="00814329">
        <w:t>5</w:t>
      </w:r>
      <w:r>
        <w:t xml:space="preserve"> speec</w:t>
      </w:r>
      <w:r w:rsidR="00047177">
        <w:t>h</w:t>
      </w:r>
      <w:r>
        <w:t xml:space="preserve">, DPC Secretary Chris Eccles outlined his view of the role of </w:t>
      </w:r>
      <w:r w:rsidR="00AC0E54">
        <w:t xml:space="preserve">the </w:t>
      </w:r>
      <w:r w:rsidR="00E113AE">
        <w:t>Board</w:t>
      </w:r>
      <w:r>
        <w:t xml:space="preserve"> and its purpose:</w:t>
      </w:r>
      <w:r w:rsidR="00047177">
        <w:rPr>
          <w:rStyle w:val="FootnoteReference"/>
        </w:rPr>
        <w:footnoteReference w:id="18"/>
      </w:r>
      <w:r>
        <w:t xml:space="preserve"> </w:t>
      </w:r>
    </w:p>
    <w:p w14:paraId="27C24805" w14:textId="77777777" w:rsidR="002D4A56" w:rsidRDefault="002D4A56" w:rsidP="005A6A90">
      <w:pPr>
        <w:pStyle w:val="VIRTBreakouttext"/>
      </w:pPr>
      <w:r>
        <w:t xml:space="preserve">… departmental secretaries together with the Chief Commissioner of Police and the Victorian Public Sector Commissioner… collectively provide coordination, leadership and stewardship of the public sector… </w:t>
      </w:r>
      <w:r>
        <w:rPr>
          <w:rFonts w:cstheme="minorHAnsi"/>
          <w:szCs w:val="28"/>
        </w:rPr>
        <w:t xml:space="preserve">Our shared vision is to </w:t>
      </w:r>
      <w:r w:rsidRPr="009809F7">
        <w:rPr>
          <w:rFonts w:cstheme="minorHAnsi"/>
          <w:szCs w:val="28"/>
        </w:rPr>
        <w:t>drive high quality public policy,</w:t>
      </w:r>
      <w:r>
        <w:rPr>
          <w:rFonts w:cstheme="minorHAnsi"/>
          <w:szCs w:val="28"/>
        </w:rPr>
        <w:t xml:space="preserve"> </w:t>
      </w:r>
      <w:r w:rsidRPr="009809F7">
        <w:rPr>
          <w:rFonts w:cstheme="minorHAnsi"/>
          <w:szCs w:val="28"/>
        </w:rPr>
        <w:t>public administration and public</w:t>
      </w:r>
      <w:r>
        <w:rPr>
          <w:rFonts w:cstheme="minorHAnsi"/>
          <w:szCs w:val="28"/>
        </w:rPr>
        <w:t xml:space="preserve"> </w:t>
      </w:r>
      <w:r w:rsidRPr="009809F7">
        <w:rPr>
          <w:rFonts w:cstheme="minorHAnsi"/>
          <w:szCs w:val="28"/>
        </w:rPr>
        <w:t>sector performance for the benefit of all Victorians</w:t>
      </w:r>
      <w:r>
        <w:t>.</w:t>
      </w:r>
    </w:p>
    <w:p w14:paraId="63519E5D" w14:textId="7190211E" w:rsidR="002D4A56" w:rsidRDefault="002D4A56" w:rsidP="00DD128B">
      <w:pPr>
        <w:pStyle w:val="Parabeforeabulletlist"/>
      </w:pPr>
      <w:r>
        <w:t xml:space="preserve">The </w:t>
      </w:r>
      <w:r w:rsidR="00B67FD2">
        <w:t xml:space="preserve">DPC </w:t>
      </w:r>
      <w:r>
        <w:t>Secretary note</w:t>
      </w:r>
      <w:r w:rsidR="00491E50">
        <w:t>d</w:t>
      </w:r>
      <w:r>
        <w:t xml:space="preserve"> that this requires the members of </w:t>
      </w:r>
      <w:r w:rsidR="00AC0E54">
        <w:t xml:space="preserve">the </w:t>
      </w:r>
      <w:r w:rsidR="00E113AE">
        <w:t>Board</w:t>
      </w:r>
      <w:r>
        <w:t xml:space="preserve"> to:</w:t>
      </w:r>
    </w:p>
    <w:p w14:paraId="4D35389D" w14:textId="77777777" w:rsidR="002D4A56" w:rsidRPr="00E97582" w:rsidRDefault="002D4A56" w:rsidP="00572E00">
      <w:pPr>
        <w:pStyle w:val="VIRTBulletpoints"/>
      </w:pPr>
      <w:r w:rsidRPr="00E97582">
        <w:t>share information and ideas</w:t>
      </w:r>
    </w:p>
    <w:p w14:paraId="0DC9CF48" w14:textId="77777777" w:rsidR="002D4A56" w:rsidRPr="00E97582" w:rsidRDefault="002D4A56" w:rsidP="00572E00">
      <w:pPr>
        <w:pStyle w:val="VIRTBulletpoints"/>
      </w:pPr>
      <w:r w:rsidRPr="00E97582">
        <w:t xml:space="preserve">form a coherent view on issues of strategic importance </w:t>
      </w:r>
    </w:p>
    <w:p w14:paraId="1221B462" w14:textId="77777777" w:rsidR="002D4A56" w:rsidRPr="00E97582" w:rsidRDefault="002D4A56" w:rsidP="00572E00">
      <w:pPr>
        <w:pStyle w:val="VIRTBulletpoints"/>
      </w:pPr>
      <w:r w:rsidRPr="00E97582">
        <w:t>promote collaboration across departments and agencies, consistent with individual roles and responsibilities</w:t>
      </w:r>
    </w:p>
    <w:p w14:paraId="4EEBF9D2" w14:textId="3E0966BB" w:rsidR="00546476" w:rsidRPr="000436B9" w:rsidRDefault="002D4A56" w:rsidP="00572E00">
      <w:pPr>
        <w:pStyle w:val="VIRTBulletpoints"/>
      </w:pPr>
      <w:r w:rsidRPr="00E97582">
        <w:t xml:space="preserve">uphold the highest standards of public administration, professionalism and </w:t>
      </w:r>
      <w:r w:rsidRPr="000436B9">
        <w:t>integrity.</w:t>
      </w:r>
    </w:p>
    <w:p w14:paraId="49AD62F2" w14:textId="04EE4049" w:rsidR="003E2548" w:rsidRPr="00077A9F" w:rsidRDefault="003E2548" w:rsidP="003E2548">
      <w:pPr>
        <w:pStyle w:val="Paragraph"/>
      </w:pPr>
      <w:r w:rsidRPr="00077A9F">
        <w:t xml:space="preserve">In response to COVID-19, some of the functions of the Board relating to the </w:t>
      </w:r>
      <w:r w:rsidR="4DF1E8C4" w:rsidRPr="00077A9F">
        <w:t>day</w:t>
      </w:r>
      <w:r w:rsidR="00085C6E" w:rsidRPr="00077A9F">
        <w:noBreakHyphen/>
      </w:r>
      <w:r w:rsidR="4DF1E8C4" w:rsidRPr="00077A9F">
        <w:t>to</w:t>
      </w:r>
      <w:r w:rsidR="00085C6E" w:rsidRPr="00077A9F">
        <w:noBreakHyphen/>
      </w:r>
      <w:r w:rsidR="4DF1E8C4" w:rsidRPr="00077A9F">
        <w:t xml:space="preserve">day </w:t>
      </w:r>
      <w:r w:rsidRPr="00077A9F">
        <w:t xml:space="preserve">administration of the public sector </w:t>
      </w:r>
      <w:r w:rsidR="0024455F" w:rsidRPr="00077A9F">
        <w:t>has</w:t>
      </w:r>
      <w:r w:rsidRPr="00077A9F">
        <w:t xml:space="preserve"> been transferred to the new Public Sector Administration Committee (PSAC). PSAC has also absorbed the Integrity and Corporate Reform Sub-Committee of the Board. </w:t>
      </w:r>
    </w:p>
    <w:p w14:paraId="459B0B35" w14:textId="23352A88" w:rsidR="00C77D3B" w:rsidRPr="00077A9F" w:rsidRDefault="00C77D3B" w:rsidP="00C77D3B">
      <w:pPr>
        <w:pStyle w:val="VIRTHeading4"/>
      </w:pPr>
      <w:r w:rsidRPr="00077A9F">
        <w:t xml:space="preserve">Role as Mission Leads </w:t>
      </w:r>
    </w:p>
    <w:p w14:paraId="086B3A96" w14:textId="7BE2E631" w:rsidR="00FE69F9" w:rsidRPr="00077A9F" w:rsidRDefault="00FE69F9" w:rsidP="00FE69F9">
      <w:pPr>
        <w:pStyle w:val="Paragraph"/>
      </w:pPr>
      <w:r w:rsidRPr="00077A9F">
        <w:t>The Premier has commissioned the Secretaries of each department as ‘Mission Leads’ who are responsible for short</w:t>
      </w:r>
      <w:r w:rsidR="3FD22358" w:rsidRPr="00077A9F">
        <w:t>-</w:t>
      </w:r>
      <w:r w:rsidRPr="00077A9F">
        <w:t xml:space="preserve">, medium- and long-term planning for </w:t>
      </w:r>
      <w:r w:rsidR="00076B78" w:rsidRPr="00077A9F">
        <w:t xml:space="preserve">the </w:t>
      </w:r>
      <w:r w:rsidRPr="00077A9F">
        <w:t>missions</w:t>
      </w:r>
      <w:r w:rsidR="00076B78" w:rsidRPr="00077A9F">
        <w:t xml:space="preserve"> established to respond to the social, health and economic impacts of the pandemic</w:t>
      </w:r>
      <w:r w:rsidRPr="00077A9F">
        <w:t xml:space="preserve">. The </w:t>
      </w:r>
      <w:r w:rsidR="75A3CF15" w:rsidRPr="00077A9F">
        <w:t xml:space="preserve">DPC </w:t>
      </w:r>
      <w:r w:rsidRPr="00077A9F">
        <w:t xml:space="preserve">Secretary leads the Missions Coordination Committee which includes all of the Mission Leads and some DPC Deputy Secretaries. </w:t>
      </w:r>
    </w:p>
    <w:p w14:paraId="59958E22" w14:textId="4AA5E21B" w:rsidR="00FE69F9" w:rsidRPr="001F6231" w:rsidRDefault="00FE69F9" w:rsidP="6E8F0ACC">
      <w:pPr>
        <w:pStyle w:val="Paragraph"/>
        <w:rPr>
          <w:b/>
        </w:rPr>
      </w:pPr>
      <w:r w:rsidRPr="00077A9F">
        <w:t xml:space="preserve">The </w:t>
      </w:r>
      <w:r w:rsidR="00076B78" w:rsidRPr="00077A9F">
        <w:t>m</w:t>
      </w:r>
      <w:r w:rsidRPr="00077A9F">
        <w:t>issions have been designed to respond to and fix emerging issues during  COVID-19 and may cut across traditional portfolio areas</w:t>
      </w:r>
      <w:r w:rsidR="003E2548" w:rsidRPr="00077A9F">
        <w:t>.</w:t>
      </w:r>
      <w:r w:rsidR="001F6231" w:rsidRPr="00077A9F">
        <w:t xml:space="preserve"> </w:t>
      </w:r>
      <w:r w:rsidRPr="00077A9F">
        <w:t xml:space="preserve">Mission </w:t>
      </w:r>
      <w:r w:rsidR="003E2548" w:rsidRPr="00077A9F">
        <w:t>L</w:t>
      </w:r>
      <w:r w:rsidRPr="00077A9F">
        <w:t>eads</w:t>
      </w:r>
      <w:r w:rsidR="003E2548" w:rsidRPr="00077A9F">
        <w:t xml:space="preserve"> also </w:t>
      </w:r>
      <w:r w:rsidRPr="00077A9F">
        <w:t xml:space="preserve">coordinate advice relating to their </w:t>
      </w:r>
      <w:r w:rsidR="00076B78" w:rsidRPr="00077A9F">
        <w:t>m</w:t>
      </w:r>
      <w:r w:rsidRPr="00077A9F">
        <w:t>ission to support the Premier in National Cabinet</w:t>
      </w:r>
      <w:r w:rsidR="003E2548" w:rsidRPr="00077A9F">
        <w:t xml:space="preserve"> and</w:t>
      </w:r>
      <w:r w:rsidR="00076B78" w:rsidRPr="00077A9F">
        <w:t xml:space="preserve"> are responsible for </w:t>
      </w:r>
      <w:r w:rsidR="003E2548" w:rsidRPr="00077A9F">
        <w:t xml:space="preserve">ensuring that </w:t>
      </w:r>
      <w:r w:rsidRPr="00077A9F">
        <w:t>relevant Coordinating Minister/Portfolio Minister positions are taken into account.</w:t>
      </w:r>
      <w:r w:rsidR="006266DF" w:rsidRPr="00077A9F">
        <w:rPr>
          <w:rStyle w:val="FootnoteReference"/>
        </w:rPr>
        <w:footnoteReference w:id="19"/>
      </w:r>
    </w:p>
    <w:p w14:paraId="25581CA9" w14:textId="47AED1C7" w:rsidR="002D4A56" w:rsidRDefault="002D4A56" w:rsidP="005C3030">
      <w:pPr>
        <w:pStyle w:val="VIRTHeading4"/>
      </w:pPr>
      <w:r>
        <w:t>Role in relation to portfolio entities</w:t>
      </w:r>
      <w:r w:rsidR="000578FF">
        <w:t xml:space="preserve"> and AOs</w:t>
      </w:r>
      <w:r>
        <w:t xml:space="preserve"> </w:t>
      </w:r>
    </w:p>
    <w:p w14:paraId="405055A3" w14:textId="42FD6B4D" w:rsidR="002D4A56" w:rsidRPr="00996415" w:rsidRDefault="002D4A56" w:rsidP="00DD128B">
      <w:pPr>
        <w:pStyle w:val="Paragraph"/>
      </w:pPr>
      <w:r w:rsidRPr="00996415">
        <w:t>In addition to the</w:t>
      </w:r>
      <w:r w:rsidR="00B67FD2" w:rsidRPr="00996415">
        <w:t>ir</w:t>
      </w:r>
      <w:r w:rsidRPr="00996415">
        <w:t xml:space="preserve"> </w:t>
      </w:r>
      <w:r w:rsidR="00491E50" w:rsidRPr="00996415">
        <w:t>departmental</w:t>
      </w:r>
      <w:r w:rsidRPr="00996415">
        <w:t xml:space="preserve"> responsibilities, Secretaries also</w:t>
      </w:r>
      <w:r w:rsidR="00062080">
        <w:t xml:space="preserve"> have a number of obligations under the PAA </w:t>
      </w:r>
      <w:r w:rsidRPr="00996415">
        <w:t>i</w:t>
      </w:r>
      <w:r w:rsidR="00F62307" w:rsidRPr="00996415">
        <w:t>n</w:t>
      </w:r>
      <w:r w:rsidRPr="00996415">
        <w:t xml:space="preserve"> relation to </w:t>
      </w:r>
      <w:r w:rsidR="000345BE" w:rsidRPr="00996415">
        <w:t xml:space="preserve">any public entities </w:t>
      </w:r>
      <w:r w:rsidR="00062080">
        <w:t xml:space="preserve">and AOs </w:t>
      </w:r>
      <w:r w:rsidR="000345BE" w:rsidRPr="00996415">
        <w:t>relevant to the department</w:t>
      </w:r>
      <w:r w:rsidR="00062080">
        <w:t>.</w:t>
      </w:r>
      <w:r w:rsidRPr="00996415">
        <w:t xml:space="preserve"> </w:t>
      </w:r>
    </w:p>
    <w:p w14:paraId="56A51180" w14:textId="52070AD1" w:rsidR="00996415" w:rsidRDefault="00C00D6C" w:rsidP="00DD128B">
      <w:pPr>
        <w:pStyle w:val="Paragraph"/>
      </w:pPr>
      <w:r w:rsidRPr="00996415">
        <w:t>The Victorian public sector is established on a devolved governance framework. Th</w:t>
      </w:r>
      <w:r w:rsidR="007D3223">
        <w:t>is</w:t>
      </w:r>
      <w:r w:rsidRPr="00996415">
        <w:t xml:space="preserve"> framework allows non-departmental bodies with public functions </w:t>
      </w:r>
      <w:r w:rsidR="00C90E5B">
        <w:t>(</w:t>
      </w:r>
      <w:r w:rsidR="00C90E5B" w:rsidRPr="00996415">
        <w:t>such as hospitals and health services, waste management authorities and emergency service providers</w:t>
      </w:r>
      <w:r w:rsidR="00C90E5B">
        <w:t>)</w:t>
      </w:r>
      <w:r w:rsidR="00C90E5B" w:rsidRPr="00996415">
        <w:t xml:space="preserve"> </w:t>
      </w:r>
      <w:r w:rsidRPr="00996415">
        <w:t xml:space="preserve">to </w:t>
      </w:r>
      <w:r w:rsidR="00B67FD2" w:rsidRPr="00996415">
        <w:t>conduct their day-to-day operations a</w:t>
      </w:r>
      <w:r w:rsidRPr="00996415">
        <w:t>t ‘arms</w:t>
      </w:r>
      <w:r w:rsidR="00597AA9">
        <w:noBreakHyphen/>
      </w:r>
      <w:r w:rsidRPr="00996415">
        <w:t xml:space="preserve">length’ from government. </w:t>
      </w:r>
    </w:p>
    <w:p w14:paraId="3770C589" w14:textId="61F6EA09" w:rsidR="00597AA9" w:rsidRDefault="0070733F" w:rsidP="001F6231">
      <w:pPr>
        <w:pStyle w:val="Paragraph"/>
      </w:pPr>
      <w:r w:rsidRPr="00996415">
        <w:t xml:space="preserve">In large departments, portfolios can span very diverse sectors. For example, the Secretary of DJPR has responsibility for public entities which encompass the sports, arts and forestry sectors. </w:t>
      </w:r>
    </w:p>
    <w:p w14:paraId="3A97A354" w14:textId="15D8C0FF" w:rsidR="00EB1259" w:rsidRPr="00996415" w:rsidRDefault="00EB1259" w:rsidP="00616178">
      <w:pPr>
        <w:pStyle w:val="Parabeforebulletlist"/>
      </w:pPr>
      <w:r w:rsidRPr="00996415">
        <w:t>For public entities, the Secretary is required to:</w:t>
      </w:r>
      <w:r w:rsidRPr="00996415">
        <w:rPr>
          <w:rStyle w:val="FootnoteReference"/>
        </w:rPr>
        <w:footnoteReference w:id="20"/>
      </w:r>
      <w:r w:rsidRPr="00996415">
        <w:t xml:space="preserve"> </w:t>
      </w:r>
    </w:p>
    <w:p w14:paraId="6661ADA6" w14:textId="77777777" w:rsidR="00EB1259" w:rsidRPr="00996415" w:rsidRDefault="00EB1259" w:rsidP="00572E00">
      <w:pPr>
        <w:pStyle w:val="VIRTBulletpoints"/>
      </w:pPr>
      <w:r w:rsidRPr="00996415">
        <w:t>provide advice to the Minister on matters relating to the public entity, including the discharge by the entity of its responsibilities</w:t>
      </w:r>
    </w:p>
    <w:p w14:paraId="4C4F94DE" w14:textId="77777777" w:rsidR="00EB1259" w:rsidRPr="00996415" w:rsidRDefault="00EB1259" w:rsidP="00572E00">
      <w:pPr>
        <w:pStyle w:val="VIRTBulletpoints"/>
      </w:pPr>
      <w:r w:rsidRPr="00996415">
        <w:t xml:space="preserve">work with, and provide guidance to, public entities to assist the entity on matters related to public administration and governance. </w:t>
      </w:r>
    </w:p>
    <w:p w14:paraId="3CAC8051" w14:textId="77777777" w:rsidR="007D3223" w:rsidRDefault="0070733F" w:rsidP="007D3223">
      <w:pPr>
        <w:pStyle w:val="Parabeforeabulletlist"/>
      </w:pPr>
      <w:r w:rsidRPr="00996415">
        <w:t xml:space="preserve">Secretaries </w:t>
      </w:r>
      <w:r w:rsidR="00C00D6C" w:rsidRPr="00996415">
        <w:t xml:space="preserve">also </w:t>
      </w:r>
      <w:r w:rsidRPr="00996415">
        <w:t>have specific legislative obligations in relation to AOs. For AOs, Secretaries are responsible for reporting to the Minister on the effective, efficient and economical management of the functions and activities of any AOs established in relation to the department.</w:t>
      </w:r>
      <w:r w:rsidRPr="00996415">
        <w:rPr>
          <w:rStyle w:val="FootnoteReference"/>
        </w:rPr>
        <w:footnoteReference w:id="21"/>
      </w:r>
      <w:r w:rsidRPr="00996415">
        <w:t xml:space="preserve"> </w:t>
      </w:r>
    </w:p>
    <w:p w14:paraId="779CDAC1" w14:textId="3982DF6F" w:rsidR="00EE77FB" w:rsidRDefault="00EE77FB" w:rsidP="007D3223">
      <w:pPr>
        <w:pStyle w:val="Parabeforeabulletlist"/>
      </w:pPr>
      <w:r>
        <w:t>The Secretary is also responsible for:</w:t>
      </w:r>
      <w:r w:rsidR="003F1668">
        <w:rPr>
          <w:rStyle w:val="FootnoteReference"/>
        </w:rPr>
        <w:footnoteReference w:id="22"/>
      </w:r>
      <w:r>
        <w:t xml:space="preserve"> </w:t>
      </w:r>
    </w:p>
    <w:p w14:paraId="034A7A7E" w14:textId="6133EE82" w:rsidR="00EE77FB" w:rsidRDefault="00EE77FB" w:rsidP="00EE77FB">
      <w:pPr>
        <w:pStyle w:val="VIRTBulletpoints"/>
      </w:pPr>
      <w:r>
        <w:t>providing advice and support to the department’s portfolio agencies in relation to financial management, performance and sustainability</w:t>
      </w:r>
    </w:p>
    <w:p w14:paraId="73971E6B" w14:textId="7F24231C" w:rsidR="00EE77FB" w:rsidRDefault="00EE77FB" w:rsidP="00EE77FB">
      <w:pPr>
        <w:pStyle w:val="VIRTBulletpoints"/>
      </w:pPr>
      <w:r>
        <w:t>supporting Ministers in the oversight of portfolio agencies and their portfolio as a whole, including providing information on agencies’ financial management, performance and sustainability</w:t>
      </w:r>
    </w:p>
    <w:p w14:paraId="69999E1D" w14:textId="19C0D349" w:rsidR="00EE77FB" w:rsidRPr="00996415" w:rsidRDefault="00EE77FB" w:rsidP="00EE77FB">
      <w:pPr>
        <w:pStyle w:val="VIRTBulletpoints"/>
      </w:pPr>
      <w:r>
        <w:t>providing information to DTF to support the Government’s delivery of sound financial management.</w:t>
      </w:r>
    </w:p>
    <w:p w14:paraId="13209706" w14:textId="542BBDC5" w:rsidR="002D4A56" w:rsidRDefault="00DC7D8A" w:rsidP="005C3030">
      <w:pPr>
        <w:pStyle w:val="VIRTHeading4"/>
      </w:pPr>
      <w:r>
        <w:t xml:space="preserve">Overview </w:t>
      </w:r>
      <w:r w:rsidR="00EF7CCB">
        <w:t>of span of</w:t>
      </w:r>
      <w:r>
        <w:t xml:space="preserve"> existing</w:t>
      </w:r>
      <w:r w:rsidR="00EF7CCB">
        <w:t xml:space="preserve"> Secretaries’ responsibilit</w:t>
      </w:r>
      <w:r>
        <w:t>ies</w:t>
      </w:r>
    </w:p>
    <w:p w14:paraId="5FC3D6D8" w14:textId="264809F2" w:rsidR="00AF31E1" w:rsidRDefault="002D4A56" w:rsidP="00616178">
      <w:pPr>
        <w:pStyle w:val="Parabeforebulletlist"/>
      </w:pPr>
      <w:r>
        <w:t xml:space="preserve">Table </w:t>
      </w:r>
      <w:r w:rsidRPr="00ED3DD1">
        <w:t>2.</w:t>
      </w:r>
      <w:r w:rsidR="00546476">
        <w:t>2</w:t>
      </w:r>
      <w:r>
        <w:t xml:space="preserve"> s</w:t>
      </w:r>
      <w:r w:rsidR="00202F2A">
        <w:t>ets out for each existing Secretary</w:t>
      </w:r>
      <w:r w:rsidR="00AF31E1">
        <w:t>:</w:t>
      </w:r>
    </w:p>
    <w:p w14:paraId="24AF6268" w14:textId="707FB42D" w:rsidR="00AF31E1" w:rsidRPr="00E97582" w:rsidRDefault="00EF7CCB" w:rsidP="00572E00">
      <w:pPr>
        <w:pStyle w:val="VIRTBulletpoints"/>
      </w:pPr>
      <w:r w:rsidRPr="00E97582">
        <w:t>the number of Ministers serviced</w:t>
      </w:r>
    </w:p>
    <w:p w14:paraId="24EC1459" w14:textId="34F4F2D3" w:rsidR="00AF31E1" w:rsidRPr="00E97582" w:rsidRDefault="00EF7CCB" w:rsidP="00572E00">
      <w:pPr>
        <w:pStyle w:val="VIRTBulletpoints"/>
      </w:pPr>
      <w:r w:rsidRPr="00E97582">
        <w:t>department</w:t>
      </w:r>
      <w:r w:rsidR="00202F2A">
        <w:t>al</w:t>
      </w:r>
      <w:r w:rsidRPr="00E97582">
        <w:t xml:space="preserve"> staffing structures </w:t>
      </w:r>
    </w:p>
    <w:p w14:paraId="3AB63FA2" w14:textId="34B25CE9" w:rsidR="00DC7D8A" w:rsidRPr="00E97582" w:rsidRDefault="00AF31E1" w:rsidP="00572E00">
      <w:pPr>
        <w:pStyle w:val="VIRTBulletpoints"/>
      </w:pPr>
      <w:r w:rsidRPr="00E97582">
        <w:t>department</w:t>
      </w:r>
      <w:r w:rsidR="00202F2A">
        <w:t>al</w:t>
      </w:r>
      <w:r w:rsidRPr="00E97582">
        <w:t xml:space="preserve"> budget allocation</w:t>
      </w:r>
      <w:r w:rsidR="00BB37B5">
        <w:t xml:space="preserve">. </w:t>
      </w:r>
    </w:p>
    <w:p w14:paraId="53503995" w14:textId="23C5263D" w:rsidR="00DC7D8A" w:rsidRDefault="00DC7D8A" w:rsidP="00DD128B">
      <w:pPr>
        <w:pStyle w:val="Paragraph"/>
      </w:pPr>
      <w:r>
        <w:t>The Secretary of DHHS oversees the highest number of staff and has the largest budget. The Secretary of DPC services the most Ministers. The Secretary of DTF has the lowest number of staff and the small</w:t>
      </w:r>
      <w:r w:rsidR="00DC2465">
        <w:t>est</w:t>
      </w:r>
      <w:r>
        <w:t xml:space="preserve"> budget. </w:t>
      </w:r>
    </w:p>
    <w:p w14:paraId="0F40E09D" w14:textId="208920C7" w:rsidR="00767702" w:rsidRDefault="00EE77FB" w:rsidP="00DD128B">
      <w:pPr>
        <w:pStyle w:val="Paragraph"/>
      </w:pPr>
      <w:r>
        <w:t>In addition, as explained above, Secretaries may have responsibilities in relation to a large number of portfolio entities. For example, the Secretary of DELWP is</w:t>
      </w:r>
      <w:r w:rsidR="00767702">
        <w:t xml:space="preserve"> r</w:t>
      </w:r>
      <w:r>
        <w:t>esponsible for providing advice on over 1,000 entities (the majority of which are Committees of Management).</w:t>
      </w:r>
      <w:r>
        <w:rPr>
          <w:rStyle w:val="FootnoteReference"/>
        </w:rPr>
        <w:footnoteReference w:id="23"/>
      </w:r>
    </w:p>
    <w:p w14:paraId="3B85C77D" w14:textId="7E603278" w:rsidR="00996415" w:rsidRDefault="00202F2A" w:rsidP="00DD128B">
      <w:pPr>
        <w:pStyle w:val="Paragraph"/>
      </w:pPr>
      <w:r>
        <w:t xml:space="preserve">The data in the table serve to illustrate the range of some of the key metrics that define the various departments that make up the Victorian system. They should not be taken as suggesting a hierarchy of individual Secretary roles. Various factors, other than the size of the budget and the number of employees need to be taken into account in determining the ultimate </w:t>
      </w:r>
      <w:r w:rsidR="00AC0E54">
        <w:t>work value</w:t>
      </w:r>
      <w:r>
        <w:t xml:space="preserve"> attaching to each role. </w:t>
      </w:r>
      <w:r w:rsidRPr="00553FCC">
        <w:t xml:space="preserve">For example, the central agencies have </w:t>
      </w:r>
      <w:r w:rsidR="00553FCC" w:rsidRPr="00553FCC">
        <w:t xml:space="preserve">significant </w:t>
      </w:r>
      <w:r w:rsidRPr="00553FCC">
        <w:t>whole</w:t>
      </w:r>
      <w:r w:rsidR="00553FCC" w:rsidRPr="00553FCC">
        <w:noBreakHyphen/>
      </w:r>
      <w:r w:rsidRPr="00553FCC">
        <w:t>of</w:t>
      </w:r>
      <w:r w:rsidR="00553FCC" w:rsidRPr="00553FCC">
        <w:noBreakHyphen/>
      </w:r>
      <w:r w:rsidRPr="00553FCC">
        <w:t>government</w:t>
      </w:r>
      <w:r w:rsidR="00553FCC">
        <w:t xml:space="preserve"> co</w:t>
      </w:r>
      <w:r w:rsidR="003125E5">
        <w:noBreakHyphen/>
      </w:r>
      <w:r w:rsidR="00553FCC">
        <w:t>ordination</w:t>
      </w:r>
      <w:r w:rsidRPr="00553FCC">
        <w:t xml:space="preserve"> and leadership responsibilities that are not present to the same degree in the line agencies.</w:t>
      </w:r>
      <w:r>
        <w:t xml:space="preserve"> </w:t>
      </w:r>
    </w:p>
    <w:p w14:paraId="2FB33028" w14:textId="27EB3610" w:rsidR="002D4A56" w:rsidRDefault="002D4A56" w:rsidP="002E6441">
      <w:pPr>
        <w:pStyle w:val="Tableheading"/>
      </w:pPr>
      <w:r>
        <w:t>Table 2</w:t>
      </w:r>
      <w:r w:rsidR="00ED3DD1">
        <w:t>.</w:t>
      </w:r>
      <w:r w:rsidR="00546476">
        <w:t>2</w:t>
      </w:r>
      <w:r w:rsidR="003C7114">
        <w:t xml:space="preserve">:  </w:t>
      </w:r>
      <w:r>
        <w:t xml:space="preserve">summary of </w:t>
      </w:r>
      <w:r w:rsidR="004B750E">
        <w:t>existing</w:t>
      </w:r>
      <w:r>
        <w:t xml:space="preserve"> Secretaries </w:t>
      </w:r>
      <w:r w:rsidR="004B750E">
        <w:t>span of responsibilities</w:t>
      </w:r>
      <w:r>
        <w:t>,</w:t>
      </w:r>
      <w:r w:rsidR="00546476">
        <w:t xml:space="preserve"> </w:t>
      </w:r>
      <w:r w:rsidR="00025FA9" w:rsidRPr="00025FA9">
        <w:t xml:space="preserve">June </w:t>
      </w:r>
      <w:r w:rsidRPr="00025FA9">
        <w:t>2019</w:t>
      </w:r>
    </w:p>
    <w:tbl>
      <w:tblPr>
        <w:tblStyle w:val="TableGrid"/>
        <w:tblW w:w="8647" w:type="dxa"/>
        <w:tblBorders>
          <w:top w:val="single" w:sz="4" w:space="0" w:color="148A5D" w:themeColor="accent2"/>
          <w:left w:val="none" w:sz="0" w:space="0" w:color="auto"/>
          <w:bottom w:val="single" w:sz="4" w:space="0" w:color="148A5D" w:themeColor="accent2"/>
          <w:right w:val="none" w:sz="0" w:space="0" w:color="auto"/>
          <w:insideH w:val="single" w:sz="4" w:space="0" w:color="148A5D" w:themeColor="accent2"/>
          <w:insideV w:val="none" w:sz="0" w:space="0" w:color="auto"/>
        </w:tblBorders>
        <w:tblLayout w:type="fixed"/>
        <w:tblLook w:val="04A0" w:firstRow="1" w:lastRow="0" w:firstColumn="1" w:lastColumn="0" w:noHBand="0" w:noVBand="1"/>
      </w:tblPr>
      <w:tblGrid>
        <w:gridCol w:w="1396"/>
        <w:gridCol w:w="1156"/>
        <w:gridCol w:w="1701"/>
        <w:gridCol w:w="1276"/>
        <w:gridCol w:w="1700"/>
        <w:gridCol w:w="1418"/>
      </w:tblGrid>
      <w:tr w:rsidR="00BB37B5" w:rsidRPr="00221789" w14:paraId="367A871B" w14:textId="15782214" w:rsidTr="007D3223">
        <w:trPr>
          <w:trHeight w:val="395"/>
        </w:trPr>
        <w:tc>
          <w:tcPr>
            <w:tcW w:w="1396" w:type="dxa"/>
            <w:shd w:val="clear" w:color="auto" w:fill="148A5D" w:themeFill="accent2"/>
          </w:tcPr>
          <w:p w14:paraId="084B2828" w14:textId="77777777" w:rsidR="00BB37B5" w:rsidRPr="002A76A5" w:rsidRDefault="00BB37B5" w:rsidP="00615F9D">
            <w:pPr>
              <w:pStyle w:val="Tableheaderrow"/>
            </w:pPr>
            <w:r w:rsidRPr="002A76A5">
              <w:t xml:space="preserve">Department </w:t>
            </w:r>
          </w:p>
        </w:tc>
        <w:tc>
          <w:tcPr>
            <w:tcW w:w="1156" w:type="dxa"/>
            <w:shd w:val="clear" w:color="auto" w:fill="148A5D" w:themeFill="accent2"/>
          </w:tcPr>
          <w:p w14:paraId="46502DCB" w14:textId="77777777" w:rsidR="00BB37B5" w:rsidRPr="002A76A5" w:rsidRDefault="00BB37B5" w:rsidP="007D3223">
            <w:pPr>
              <w:pStyle w:val="Tableheaderrow"/>
              <w:jc w:val="right"/>
            </w:pPr>
            <w:r w:rsidRPr="002A76A5">
              <w:t>No. of Ministers</w:t>
            </w:r>
          </w:p>
        </w:tc>
        <w:tc>
          <w:tcPr>
            <w:tcW w:w="1701" w:type="dxa"/>
            <w:shd w:val="clear" w:color="auto" w:fill="148A5D" w:themeFill="accent2"/>
          </w:tcPr>
          <w:p w14:paraId="0CF9A57B" w14:textId="25191AC9" w:rsidR="00BB37B5" w:rsidRPr="002A76A5" w:rsidRDefault="00BB37B5" w:rsidP="007D3223">
            <w:pPr>
              <w:pStyle w:val="Tableheaderrow"/>
              <w:jc w:val="right"/>
            </w:pPr>
            <w:r w:rsidRPr="002A76A5">
              <w:t>Headcount</w:t>
            </w:r>
            <w:r>
              <w:t xml:space="preserve"> </w:t>
            </w:r>
            <w:r w:rsidRPr="002A76A5">
              <w:t>(non</w:t>
            </w:r>
            <w:r>
              <w:noBreakHyphen/>
            </w:r>
            <w:r w:rsidRPr="002A76A5">
              <w:t>executiv</w:t>
            </w:r>
            <w:r w:rsidR="00597AA9">
              <w:t>e)</w:t>
            </w:r>
          </w:p>
        </w:tc>
        <w:tc>
          <w:tcPr>
            <w:tcW w:w="1276" w:type="dxa"/>
            <w:shd w:val="clear" w:color="auto" w:fill="148A5D" w:themeFill="accent2"/>
          </w:tcPr>
          <w:p w14:paraId="604E2644" w14:textId="77777777" w:rsidR="00BB37B5" w:rsidRPr="002A76A5" w:rsidRDefault="00BB37B5" w:rsidP="007D3223">
            <w:pPr>
              <w:pStyle w:val="Tableheaderrow"/>
              <w:jc w:val="right"/>
            </w:pPr>
            <w:r w:rsidRPr="002A76A5">
              <w:t>Headcount (executive)</w:t>
            </w:r>
          </w:p>
        </w:tc>
        <w:tc>
          <w:tcPr>
            <w:tcW w:w="1700" w:type="dxa"/>
            <w:shd w:val="clear" w:color="auto" w:fill="148A5D" w:themeFill="accent2"/>
          </w:tcPr>
          <w:p w14:paraId="311EDC97" w14:textId="550A76C8" w:rsidR="00BB37B5" w:rsidRPr="002A76A5" w:rsidRDefault="00BB37B5" w:rsidP="007D3223">
            <w:pPr>
              <w:pStyle w:val="Tableheaderrow"/>
              <w:jc w:val="right"/>
            </w:pPr>
            <w:r w:rsidRPr="002A76A5">
              <w:t xml:space="preserve">Budget 2018-19 </w:t>
            </w:r>
            <w:r w:rsidRPr="002A76A5">
              <w:br/>
              <w:t>$b</w:t>
            </w:r>
            <w:r>
              <w:t xml:space="preserve"> </w:t>
            </w:r>
            <w:r w:rsidRPr="002A76A5">
              <w:t>actual</w:t>
            </w:r>
            <w:r w:rsidRPr="00ED3DD1">
              <w:rPr>
                <w:vertAlign w:val="superscript"/>
              </w:rPr>
              <w:t>(a)</w:t>
            </w:r>
            <w:r w:rsidRPr="002A76A5" w:rsidDel="005B6EE6">
              <w:t xml:space="preserve"> </w:t>
            </w:r>
          </w:p>
        </w:tc>
        <w:tc>
          <w:tcPr>
            <w:tcW w:w="1418" w:type="dxa"/>
            <w:shd w:val="clear" w:color="auto" w:fill="148A5D" w:themeFill="accent2"/>
          </w:tcPr>
          <w:p w14:paraId="08015730" w14:textId="0762291A" w:rsidR="00BB37B5" w:rsidRPr="002A76A5" w:rsidRDefault="00BB37B5" w:rsidP="007D3223">
            <w:pPr>
              <w:pStyle w:val="Tableheaderrow"/>
              <w:jc w:val="right"/>
            </w:pPr>
            <w:r w:rsidRPr="002A76A5">
              <w:t>No. of direct reports</w:t>
            </w:r>
            <w:r w:rsidRPr="00ED3DD1">
              <w:rPr>
                <w:vertAlign w:val="superscript"/>
              </w:rPr>
              <w:t>(b)</w:t>
            </w:r>
            <w:r w:rsidRPr="002A76A5">
              <w:t xml:space="preserve"> </w:t>
            </w:r>
          </w:p>
        </w:tc>
      </w:tr>
      <w:tr w:rsidR="00BB37B5" w:rsidRPr="00221789" w14:paraId="4B4C61B4" w14:textId="77777777" w:rsidTr="007D3223">
        <w:trPr>
          <w:trHeight w:val="559"/>
        </w:trPr>
        <w:tc>
          <w:tcPr>
            <w:tcW w:w="1396" w:type="dxa"/>
            <w:vAlign w:val="center"/>
          </w:tcPr>
          <w:p w14:paraId="153980E9" w14:textId="21D00576" w:rsidR="00BB37B5" w:rsidRDefault="00BB37B5" w:rsidP="00403F97">
            <w:pPr>
              <w:pStyle w:val="Textinthetable"/>
            </w:pPr>
            <w:r>
              <w:t>DET</w:t>
            </w:r>
          </w:p>
        </w:tc>
        <w:tc>
          <w:tcPr>
            <w:tcW w:w="1156" w:type="dxa"/>
            <w:vAlign w:val="center"/>
          </w:tcPr>
          <w:p w14:paraId="5A131A73" w14:textId="446E4D58" w:rsidR="00BB37B5" w:rsidRDefault="00BB37B5" w:rsidP="007D3223">
            <w:pPr>
              <w:pStyle w:val="Textinthetable"/>
              <w:jc w:val="right"/>
            </w:pPr>
            <w:r>
              <w:t>2</w:t>
            </w:r>
          </w:p>
        </w:tc>
        <w:tc>
          <w:tcPr>
            <w:tcW w:w="1701" w:type="dxa"/>
            <w:vAlign w:val="center"/>
          </w:tcPr>
          <w:p w14:paraId="29EA8346" w14:textId="5699FBC3" w:rsidR="00BB37B5" w:rsidRDefault="00BB37B5" w:rsidP="007D3223">
            <w:pPr>
              <w:pStyle w:val="Textinthetable"/>
              <w:jc w:val="right"/>
            </w:pPr>
            <w:r>
              <w:t>4,096</w:t>
            </w:r>
          </w:p>
        </w:tc>
        <w:tc>
          <w:tcPr>
            <w:tcW w:w="1276" w:type="dxa"/>
            <w:vAlign w:val="center"/>
          </w:tcPr>
          <w:p w14:paraId="24BAD193" w14:textId="6C5C5D06" w:rsidR="00BB37B5" w:rsidRDefault="00BB37B5" w:rsidP="007D3223">
            <w:pPr>
              <w:pStyle w:val="Textinthetable"/>
              <w:jc w:val="right"/>
            </w:pPr>
            <w:r>
              <w:t>88</w:t>
            </w:r>
          </w:p>
        </w:tc>
        <w:tc>
          <w:tcPr>
            <w:tcW w:w="1700" w:type="dxa"/>
            <w:vAlign w:val="center"/>
          </w:tcPr>
          <w:p w14:paraId="2E06B045" w14:textId="2E69B2AE" w:rsidR="00BB37B5" w:rsidRDefault="00BB37B5" w:rsidP="007D3223">
            <w:pPr>
              <w:pStyle w:val="Textinthetable"/>
              <w:jc w:val="right"/>
            </w:pPr>
            <w:r>
              <w:t>15.2</w:t>
            </w:r>
          </w:p>
        </w:tc>
        <w:tc>
          <w:tcPr>
            <w:tcW w:w="1418" w:type="dxa"/>
            <w:vAlign w:val="center"/>
          </w:tcPr>
          <w:p w14:paraId="51A525ED" w14:textId="27F88EA9" w:rsidR="00BB37B5" w:rsidRDefault="00BB37B5" w:rsidP="007D3223">
            <w:pPr>
              <w:pStyle w:val="Textinthetable"/>
              <w:jc w:val="right"/>
            </w:pPr>
            <w:r>
              <w:t>12</w:t>
            </w:r>
          </w:p>
        </w:tc>
      </w:tr>
      <w:tr w:rsidR="00BB37B5" w:rsidRPr="00221789" w14:paraId="4BFA633B" w14:textId="77777777" w:rsidTr="007D3223">
        <w:trPr>
          <w:trHeight w:val="559"/>
        </w:trPr>
        <w:tc>
          <w:tcPr>
            <w:tcW w:w="1396" w:type="dxa"/>
            <w:vAlign w:val="center"/>
          </w:tcPr>
          <w:p w14:paraId="4B06FF89" w14:textId="6E39D892" w:rsidR="00BB37B5" w:rsidRDefault="00BB37B5" w:rsidP="00403F97">
            <w:pPr>
              <w:pStyle w:val="Textinthetable"/>
            </w:pPr>
            <w:r>
              <w:t>DELWP</w:t>
            </w:r>
          </w:p>
        </w:tc>
        <w:tc>
          <w:tcPr>
            <w:tcW w:w="1156" w:type="dxa"/>
            <w:vAlign w:val="center"/>
          </w:tcPr>
          <w:p w14:paraId="6685F8D8" w14:textId="3C363C18" w:rsidR="00BB37B5" w:rsidRDefault="00BB37B5" w:rsidP="007D3223">
            <w:pPr>
              <w:pStyle w:val="Textinthetable"/>
              <w:jc w:val="right"/>
            </w:pPr>
            <w:r>
              <w:t>4</w:t>
            </w:r>
          </w:p>
        </w:tc>
        <w:tc>
          <w:tcPr>
            <w:tcW w:w="1701" w:type="dxa"/>
            <w:vAlign w:val="center"/>
          </w:tcPr>
          <w:p w14:paraId="3CA85AA6" w14:textId="07AC43A8" w:rsidR="00BB37B5" w:rsidRDefault="00BB37B5" w:rsidP="007D3223">
            <w:pPr>
              <w:pStyle w:val="Textinthetable"/>
              <w:jc w:val="right"/>
            </w:pPr>
            <w:r>
              <w:t>4,084</w:t>
            </w:r>
          </w:p>
        </w:tc>
        <w:tc>
          <w:tcPr>
            <w:tcW w:w="1276" w:type="dxa"/>
            <w:vAlign w:val="center"/>
          </w:tcPr>
          <w:p w14:paraId="21AA6687" w14:textId="76AC3CD3" w:rsidR="00BB37B5" w:rsidRDefault="00BB37B5" w:rsidP="007D3223">
            <w:pPr>
              <w:pStyle w:val="Textinthetable"/>
              <w:jc w:val="right"/>
            </w:pPr>
            <w:r>
              <w:t>117</w:t>
            </w:r>
          </w:p>
        </w:tc>
        <w:tc>
          <w:tcPr>
            <w:tcW w:w="1700" w:type="dxa"/>
            <w:vAlign w:val="center"/>
          </w:tcPr>
          <w:p w14:paraId="212C02D1" w14:textId="48A65EB7" w:rsidR="00BB37B5" w:rsidRDefault="00BB37B5" w:rsidP="007D3223">
            <w:pPr>
              <w:pStyle w:val="Textinthetable"/>
              <w:jc w:val="right"/>
            </w:pPr>
            <w:r>
              <w:t>2.8</w:t>
            </w:r>
          </w:p>
        </w:tc>
        <w:tc>
          <w:tcPr>
            <w:tcW w:w="1418" w:type="dxa"/>
            <w:vAlign w:val="center"/>
          </w:tcPr>
          <w:p w14:paraId="3074C120" w14:textId="69780274" w:rsidR="00BB37B5" w:rsidRDefault="001220A2" w:rsidP="007D3223">
            <w:pPr>
              <w:pStyle w:val="Textinthetable"/>
              <w:jc w:val="right"/>
            </w:pPr>
            <w:r>
              <w:t>8</w:t>
            </w:r>
          </w:p>
        </w:tc>
      </w:tr>
      <w:tr w:rsidR="00BB37B5" w:rsidRPr="00221789" w14:paraId="7C69A3A6" w14:textId="77777777" w:rsidTr="007D3223">
        <w:trPr>
          <w:trHeight w:val="559"/>
        </w:trPr>
        <w:tc>
          <w:tcPr>
            <w:tcW w:w="1396" w:type="dxa"/>
            <w:vAlign w:val="center"/>
          </w:tcPr>
          <w:p w14:paraId="3343AFBD" w14:textId="3BDEB486" w:rsidR="00BB37B5" w:rsidRDefault="00BB37B5" w:rsidP="00403F97">
            <w:pPr>
              <w:pStyle w:val="Textinthetable"/>
            </w:pPr>
            <w:r>
              <w:t>DHHS</w:t>
            </w:r>
          </w:p>
        </w:tc>
        <w:tc>
          <w:tcPr>
            <w:tcW w:w="1156" w:type="dxa"/>
            <w:vAlign w:val="center"/>
          </w:tcPr>
          <w:p w14:paraId="46B9B3CF" w14:textId="69C0542B" w:rsidR="00BB37B5" w:rsidRDefault="00BB37B5" w:rsidP="007D3223">
            <w:pPr>
              <w:pStyle w:val="Textinthetable"/>
              <w:jc w:val="right"/>
            </w:pPr>
            <w:r>
              <w:t>5</w:t>
            </w:r>
          </w:p>
        </w:tc>
        <w:tc>
          <w:tcPr>
            <w:tcW w:w="1701" w:type="dxa"/>
            <w:vAlign w:val="center"/>
          </w:tcPr>
          <w:p w14:paraId="5D33F758" w14:textId="1269DE26" w:rsidR="00BB37B5" w:rsidRDefault="00BB37B5" w:rsidP="007D3223">
            <w:pPr>
              <w:pStyle w:val="Textinthetable"/>
              <w:jc w:val="right"/>
            </w:pPr>
            <w:r>
              <w:t>11,057</w:t>
            </w:r>
          </w:p>
        </w:tc>
        <w:tc>
          <w:tcPr>
            <w:tcW w:w="1276" w:type="dxa"/>
            <w:vAlign w:val="center"/>
          </w:tcPr>
          <w:p w14:paraId="2DA4E16F" w14:textId="027C1A32" w:rsidR="00BB37B5" w:rsidRDefault="00BB37B5" w:rsidP="007D3223">
            <w:pPr>
              <w:pStyle w:val="Textinthetable"/>
              <w:jc w:val="right"/>
            </w:pPr>
            <w:r>
              <w:t>184</w:t>
            </w:r>
          </w:p>
        </w:tc>
        <w:tc>
          <w:tcPr>
            <w:tcW w:w="1700" w:type="dxa"/>
            <w:vAlign w:val="center"/>
          </w:tcPr>
          <w:p w14:paraId="29691978" w14:textId="6E05A117" w:rsidR="00BB37B5" w:rsidRDefault="00BB37B5" w:rsidP="007D3223">
            <w:pPr>
              <w:pStyle w:val="Textinthetable"/>
              <w:jc w:val="right"/>
            </w:pPr>
            <w:r>
              <w:t>27</w:t>
            </w:r>
          </w:p>
        </w:tc>
        <w:tc>
          <w:tcPr>
            <w:tcW w:w="1418" w:type="dxa"/>
            <w:vAlign w:val="center"/>
          </w:tcPr>
          <w:p w14:paraId="4002E8A3" w14:textId="6901E0A6" w:rsidR="00BB37B5" w:rsidRDefault="00BB37B5" w:rsidP="007D3223">
            <w:pPr>
              <w:pStyle w:val="Textinthetable"/>
              <w:jc w:val="right"/>
            </w:pPr>
            <w:r>
              <w:t>13</w:t>
            </w:r>
          </w:p>
        </w:tc>
      </w:tr>
      <w:tr w:rsidR="00BB37B5" w:rsidRPr="00221789" w14:paraId="50A8936A" w14:textId="77777777" w:rsidTr="007D3223">
        <w:trPr>
          <w:trHeight w:val="559"/>
        </w:trPr>
        <w:tc>
          <w:tcPr>
            <w:tcW w:w="1396" w:type="dxa"/>
            <w:vAlign w:val="center"/>
          </w:tcPr>
          <w:p w14:paraId="73702F60" w14:textId="2909C101" w:rsidR="00BB37B5" w:rsidRDefault="00BB37B5" w:rsidP="00403F97">
            <w:pPr>
              <w:pStyle w:val="Textinthetable"/>
            </w:pPr>
            <w:r>
              <w:t>DJPR</w:t>
            </w:r>
          </w:p>
        </w:tc>
        <w:tc>
          <w:tcPr>
            <w:tcW w:w="1156" w:type="dxa"/>
            <w:vAlign w:val="center"/>
          </w:tcPr>
          <w:p w14:paraId="31D6763A" w14:textId="763E02D3" w:rsidR="00BB37B5" w:rsidRDefault="00BB37B5" w:rsidP="007D3223">
            <w:pPr>
              <w:pStyle w:val="Textinthetable"/>
              <w:jc w:val="right"/>
            </w:pPr>
            <w:r>
              <w:t>6</w:t>
            </w:r>
          </w:p>
        </w:tc>
        <w:tc>
          <w:tcPr>
            <w:tcW w:w="1701" w:type="dxa"/>
            <w:vAlign w:val="center"/>
          </w:tcPr>
          <w:p w14:paraId="0B826EC2" w14:textId="3C030AA9" w:rsidR="00BB37B5" w:rsidRDefault="00BB37B5" w:rsidP="007D3223">
            <w:pPr>
              <w:pStyle w:val="Textinthetable"/>
              <w:jc w:val="right"/>
            </w:pPr>
            <w:r>
              <w:t>2,65</w:t>
            </w:r>
            <w:r w:rsidR="001220A2">
              <w:t>8</w:t>
            </w:r>
          </w:p>
        </w:tc>
        <w:tc>
          <w:tcPr>
            <w:tcW w:w="1276" w:type="dxa"/>
            <w:vAlign w:val="center"/>
          </w:tcPr>
          <w:p w14:paraId="25DFBA3B" w14:textId="35234557" w:rsidR="00BB37B5" w:rsidRDefault="00BB37B5" w:rsidP="007D3223">
            <w:pPr>
              <w:pStyle w:val="Textinthetable"/>
              <w:jc w:val="right"/>
            </w:pPr>
            <w:r>
              <w:t>108</w:t>
            </w:r>
          </w:p>
        </w:tc>
        <w:tc>
          <w:tcPr>
            <w:tcW w:w="1700" w:type="dxa"/>
            <w:vAlign w:val="center"/>
          </w:tcPr>
          <w:p w14:paraId="12F8344A" w14:textId="2527E5FC" w:rsidR="00BB37B5" w:rsidRDefault="00BB37B5" w:rsidP="007D3223">
            <w:pPr>
              <w:pStyle w:val="Textinthetable"/>
              <w:jc w:val="right"/>
            </w:pPr>
            <w:r>
              <w:t>1.6</w:t>
            </w:r>
          </w:p>
        </w:tc>
        <w:tc>
          <w:tcPr>
            <w:tcW w:w="1418" w:type="dxa"/>
            <w:vAlign w:val="center"/>
          </w:tcPr>
          <w:p w14:paraId="56FABFF7" w14:textId="5BBCCC29" w:rsidR="00BB37B5" w:rsidRDefault="00BB37B5" w:rsidP="007D3223">
            <w:pPr>
              <w:pStyle w:val="Textinthetable"/>
              <w:jc w:val="right"/>
            </w:pPr>
            <w:r>
              <w:t>1</w:t>
            </w:r>
            <w:r w:rsidR="001220A2">
              <w:t>0</w:t>
            </w:r>
          </w:p>
        </w:tc>
      </w:tr>
      <w:tr w:rsidR="00BB37B5" w:rsidRPr="00221789" w14:paraId="27C84E87" w14:textId="77777777" w:rsidTr="007D3223">
        <w:trPr>
          <w:trHeight w:val="559"/>
        </w:trPr>
        <w:tc>
          <w:tcPr>
            <w:tcW w:w="1396" w:type="dxa"/>
            <w:vAlign w:val="center"/>
          </w:tcPr>
          <w:p w14:paraId="2DB0D3E4" w14:textId="591CD669" w:rsidR="00BB37B5" w:rsidRDefault="00BB37B5" w:rsidP="00403F97">
            <w:pPr>
              <w:pStyle w:val="Textinthetable"/>
            </w:pPr>
            <w:r>
              <w:t>DJCS</w:t>
            </w:r>
          </w:p>
        </w:tc>
        <w:tc>
          <w:tcPr>
            <w:tcW w:w="1156" w:type="dxa"/>
            <w:vAlign w:val="center"/>
          </w:tcPr>
          <w:p w14:paraId="73BDA957" w14:textId="425A6777" w:rsidR="00BB37B5" w:rsidRDefault="00BB37B5" w:rsidP="007D3223">
            <w:pPr>
              <w:pStyle w:val="Textinthetable"/>
              <w:jc w:val="right"/>
            </w:pPr>
            <w:r>
              <w:t>4</w:t>
            </w:r>
          </w:p>
        </w:tc>
        <w:tc>
          <w:tcPr>
            <w:tcW w:w="1701" w:type="dxa"/>
            <w:vAlign w:val="center"/>
          </w:tcPr>
          <w:p w14:paraId="4E1674CD" w14:textId="21401A99" w:rsidR="00BB37B5" w:rsidRDefault="00BB37B5" w:rsidP="007D3223">
            <w:pPr>
              <w:pStyle w:val="Textinthetable"/>
              <w:jc w:val="right"/>
            </w:pPr>
            <w:r>
              <w:t>10,023</w:t>
            </w:r>
          </w:p>
        </w:tc>
        <w:tc>
          <w:tcPr>
            <w:tcW w:w="1276" w:type="dxa"/>
            <w:vAlign w:val="center"/>
          </w:tcPr>
          <w:p w14:paraId="4E8BC299" w14:textId="3349154F" w:rsidR="00BB37B5" w:rsidRDefault="00BB37B5" w:rsidP="007D3223">
            <w:pPr>
              <w:pStyle w:val="Textinthetable"/>
              <w:jc w:val="right"/>
            </w:pPr>
            <w:r>
              <w:t>105</w:t>
            </w:r>
          </w:p>
        </w:tc>
        <w:tc>
          <w:tcPr>
            <w:tcW w:w="1700" w:type="dxa"/>
            <w:vAlign w:val="center"/>
          </w:tcPr>
          <w:p w14:paraId="62B55786" w14:textId="15C3343F" w:rsidR="00BB37B5" w:rsidRDefault="00BB37B5" w:rsidP="007D3223">
            <w:pPr>
              <w:pStyle w:val="Textinthetable"/>
              <w:jc w:val="right"/>
            </w:pPr>
            <w:r>
              <w:t>7.5</w:t>
            </w:r>
          </w:p>
        </w:tc>
        <w:tc>
          <w:tcPr>
            <w:tcW w:w="1418" w:type="dxa"/>
            <w:vAlign w:val="center"/>
          </w:tcPr>
          <w:p w14:paraId="61EB97C1" w14:textId="7CB7FF5E" w:rsidR="00BB37B5" w:rsidRDefault="00BB37B5" w:rsidP="007D3223">
            <w:pPr>
              <w:pStyle w:val="Textinthetable"/>
              <w:jc w:val="right"/>
            </w:pPr>
            <w:r>
              <w:t>11</w:t>
            </w:r>
          </w:p>
        </w:tc>
      </w:tr>
      <w:tr w:rsidR="00BB37B5" w:rsidRPr="00221789" w14:paraId="01D36001" w14:textId="77777777" w:rsidTr="007D3223">
        <w:trPr>
          <w:trHeight w:val="559"/>
        </w:trPr>
        <w:tc>
          <w:tcPr>
            <w:tcW w:w="1396" w:type="dxa"/>
            <w:vAlign w:val="center"/>
          </w:tcPr>
          <w:p w14:paraId="683AFE14" w14:textId="63DCDB13" w:rsidR="00BB37B5" w:rsidRDefault="00BB37B5" w:rsidP="00403F97">
            <w:pPr>
              <w:pStyle w:val="Textinthetable"/>
            </w:pPr>
            <w:r>
              <w:t>DPC</w:t>
            </w:r>
          </w:p>
        </w:tc>
        <w:tc>
          <w:tcPr>
            <w:tcW w:w="1156" w:type="dxa"/>
            <w:vAlign w:val="center"/>
          </w:tcPr>
          <w:p w14:paraId="3A322DB7" w14:textId="74F127C5" w:rsidR="00BB37B5" w:rsidRDefault="001220A2" w:rsidP="007D3223">
            <w:pPr>
              <w:pStyle w:val="Textinthetable"/>
              <w:jc w:val="right"/>
            </w:pPr>
            <w:r>
              <w:t>7</w:t>
            </w:r>
          </w:p>
        </w:tc>
        <w:tc>
          <w:tcPr>
            <w:tcW w:w="1701" w:type="dxa"/>
            <w:vAlign w:val="center"/>
          </w:tcPr>
          <w:p w14:paraId="3210A743" w14:textId="628F9977" w:rsidR="00BB37B5" w:rsidRDefault="00BB37B5" w:rsidP="007D3223">
            <w:pPr>
              <w:pStyle w:val="Textinthetable"/>
              <w:jc w:val="right"/>
            </w:pPr>
            <w:r>
              <w:t>1,00</w:t>
            </w:r>
            <w:r w:rsidR="001220A2">
              <w:t>8</w:t>
            </w:r>
          </w:p>
        </w:tc>
        <w:tc>
          <w:tcPr>
            <w:tcW w:w="1276" w:type="dxa"/>
            <w:vAlign w:val="center"/>
          </w:tcPr>
          <w:p w14:paraId="43ED90C1" w14:textId="39FF4F76" w:rsidR="00BB37B5" w:rsidRDefault="00BB37B5" w:rsidP="007D3223">
            <w:pPr>
              <w:pStyle w:val="Textinthetable"/>
              <w:jc w:val="right"/>
            </w:pPr>
            <w:r>
              <w:t>8</w:t>
            </w:r>
            <w:r w:rsidR="001220A2">
              <w:t>2</w:t>
            </w:r>
          </w:p>
        </w:tc>
        <w:tc>
          <w:tcPr>
            <w:tcW w:w="1700" w:type="dxa"/>
            <w:vAlign w:val="center"/>
          </w:tcPr>
          <w:p w14:paraId="0BD706AC" w14:textId="6B4AEF8E" w:rsidR="00BB37B5" w:rsidRDefault="00BB37B5" w:rsidP="007D3223">
            <w:pPr>
              <w:pStyle w:val="Textinthetable"/>
              <w:jc w:val="right"/>
            </w:pPr>
            <w:r>
              <w:t>0.7</w:t>
            </w:r>
          </w:p>
        </w:tc>
        <w:tc>
          <w:tcPr>
            <w:tcW w:w="1418" w:type="dxa"/>
            <w:vAlign w:val="center"/>
          </w:tcPr>
          <w:p w14:paraId="53279DB2" w14:textId="34D500DD" w:rsidR="00BB37B5" w:rsidRDefault="00BB37B5" w:rsidP="007D3223">
            <w:pPr>
              <w:pStyle w:val="Textinthetable"/>
              <w:jc w:val="right"/>
            </w:pPr>
            <w:r>
              <w:t>8</w:t>
            </w:r>
          </w:p>
        </w:tc>
      </w:tr>
      <w:tr w:rsidR="00BB37B5" w:rsidRPr="00221789" w14:paraId="19746AAA" w14:textId="77777777" w:rsidTr="007D3223">
        <w:trPr>
          <w:trHeight w:val="559"/>
        </w:trPr>
        <w:tc>
          <w:tcPr>
            <w:tcW w:w="1396" w:type="dxa"/>
            <w:vAlign w:val="center"/>
          </w:tcPr>
          <w:p w14:paraId="5D095C2D" w14:textId="5C2D64F9" w:rsidR="00BB37B5" w:rsidRDefault="00BB37B5" w:rsidP="00403F97">
            <w:pPr>
              <w:pStyle w:val="Textinthetable"/>
            </w:pPr>
            <w:r>
              <w:t>DoT</w:t>
            </w:r>
          </w:p>
        </w:tc>
        <w:tc>
          <w:tcPr>
            <w:tcW w:w="1156" w:type="dxa"/>
            <w:vAlign w:val="center"/>
          </w:tcPr>
          <w:p w14:paraId="4B22230F" w14:textId="54877AC6" w:rsidR="00BB37B5" w:rsidRDefault="00BB37B5" w:rsidP="007D3223">
            <w:pPr>
              <w:pStyle w:val="Textinthetable"/>
              <w:jc w:val="right"/>
            </w:pPr>
            <w:r>
              <w:t>3</w:t>
            </w:r>
          </w:p>
        </w:tc>
        <w:tc>
          <w:tcPr>
            <w:tcW w:w="1701" w:type="dxa"/>
            <w:vAlign w:val="center"/>
          </w:tcPr>
          <w:p w14:paraId="77A7C1D3" w14:textId="1298248E" w:rsidR="00BB37B5" w:rsidRDefault="001220A2" w:rsidP="007D3223">
            <w:pPr>
              <w:pStyle w:val="Textinthetable"/>
              <w:jc w:val="right"/>
            </w:pPr>
            <w:r>
              <w:t>6</w:t>
            </w:r>
            <w:r w:rsidR="00BB37B5">
              <w:t>35</w:t>
            </w:r>
          </w:p>
        </w:tc>
        <w:tc>
          <w:tcPr>
            <w:tcW w:w="1276" w:type="dxa"/>
            <w:vAlign w:val="center"/>
          </w:tcPr>
          <w:p w14:paraId="79C3B183" w14:textId="343B61B0" w:rsidR="00BB37B5" w:rsidRDefault="00BB37B5" w:rsidP="007D3223">
            <w:pPr>
              <w:pStyle w:val="Textinthetable"/>
              <w:jc w:val="right"/>
            </w:pPr>
            <w:r>
              <w:t>50</w:t>
            </w:r>
          </w:p>
        </w:tc>
        <w:tc>
          <w:tcPr>
            <w:tcW w:w="1700" w:type="dxa"/>
            <w:vAlign w:val="center"/>
          </w:tcPr>
          <w:p w14:paraId="637DE427" w14:textId="651F59B4" w:rsidR="00BB37B5" w:rsidRDefault="00BB37B5" w:rsidP="007D3223">
            <w:pPr>
              <w:pStyle w:val="Textinthetable"/>
              <w:jc w:val="right"/>
            </w:pPr>
            <w:r>
              <w:t>9.4</w:t>
            </w:r>
          </w:p>
        </w:tc>
        <w:tc>
          <w:tcPr>
            <w:tcW w:w="1418" w:type="dxa"/>
            <w:vAlign w:val="center"/>
          </w:tcPr>
          <w:p w14:paraId="6FA685DB" w14:textId="7EC13424" w:rsidR="00BB37B5" w:rsidRDefault="00BB37B5" w:rsidP="007D3223">
            <w:pPr>
              <w:pStyle w:val="Textinthetable"/>
              <w:jc w:val="right"/>
            </w:pPr>
            <w:r>
              <w:t>10</w:t>
            </w:r>
          </w:p>
        </w:tc>
      </w:tr>
      <w:tr w:rsidR="00BB37B5" w:rsidRPr="00221789" w14:paraId="302691F5" w14:textId="10071BFA" w:rsidTr="007D3223">
        <w:trPr>
          <w:trHeight w:val="559"/>
        </w:trPr>
        <w:tc>
          <w:tcPr>
            <w:tcW w:w="1396" w:type="dxa"/>
            <w:vAlign w:val="center"/>
          </w:tcPr>
          <w:p w14:paraId="7E32D32D" w14:textId="6315C557" w:rsidR="00BB37B5" w:rsidRPr="00221789" w:rsidRDefault="00BB37B5" w:rsidP="00403F97">
            <w:pPr>
              <w:pStyle w:val="Textinthetable"/>
            </w:pPr>
            <w:r>
              <w:t>DTF</w:t>
            </w:r>
          </w:p>
        </w:tc>
        <w:tc>
          <w:tcPr>
            <w:tcW w:w="1156" w:type="dxa"/>
            <w:vAlign w:val="center"/>
          </w:tcPr>
          <w:p w14:paraId="7EDC6792" w14:textId="77777777" w:rsidR="00BB37B5" w:rsidRPr="00221789" w:rsidRDefault="00BB37B5" w:rsidP="007D3223">
            <w:pPr>
              <w:pStyle w:val="Textinthetable"/>
              <w:jc w:val="right"/>
            </w:pPr>
            <w:r>
              <w:t>2</w:t>
            </w:r>
          </w:p>
        </w:tc>
        <w:tc>
          <w:tcPr>
            <w:tcW w:w="1701" w:type="dxa"/>
            <w:vAlign w:val="center"/>
          </w:tcPr>
          <w:p w14:paraId="687E408D" w14:textId="77777777" w:rsidR="00BB37B5" w:rsidRPr="00221789" w:rsidRDefault="00BB37B5" w:rsidP="007D3223">
            <w:pPr>
              <w:pStyle w:val="Textinthetable"/>
              <w:jc w:val="right"/>
            </w:pPr>
            <w:r>
              <w:t>619</w:t>
            </w:r>
          </w:p>
        </w:tc>
        <w:tc>
          <w:tcPr>
            <w:tcW w:w="1276" w:type="dxa"/>
            <w:vAlign w:val="center"/>
          </w:tcPr>
          <w:p w14:paraId="4E7F4C72" w14:textId="77777777" w:rsidR="00BB37B5" w:rsidRPr="00221789" w:rsidRDefault="00BB37B5" w:rsidP="007D3223">
            <w:pPr>
              <w:pStyle w:val="Textinthetable"/>
              <w:jc w:val="right"/>
            </w:pPr>
            <w:r>
              <w:t>76</w:t>
            </w:r>
          </w:p>
        </w:tc>
        <w:tc>
          <w:tcPr>
            <w:tcW w:w="1700" w:type="dxa"/>
            <w:vAlign w:val="center"/>
          </w:tcPr>
          <w:p w14:paraId="04A4887C" w14:textId="77777777" w:rsidR="00BB37B5" w:rsidRPr="00221789" w:rsidRDefault="00BB37B5" w:rsidP="007D3223">
            <w:pPr>
              <w:pStyle w:val="Textinthetable"/>
              <w:jc w:val="right"/>
            </w:pPr>
            <w:r>
              <w:t>0.6</w:t>
            </w:r>
          </w:p>
        </w:tc>
        <w:tc>
          <w:tcPr>
            <w:tcW w:w="1418" w:type="dxa"/>
            <w:vAlign w:val="center"/>
          </w:tcPr>
          <w:p w14:paraId="3714B312" w14:textId="77777777" w:rsidR="00BB37B5" w:rsidRPr="00221789" w:rsidRDefault="00BB37B5" w:rsidP="007D3223">
            <w:pPr>
              <w:pStyle w:val="Textinthetable"/>
              <w:jc w:val="right"/>
            </w:pPr>
            <w:r>
              <w:t>6</w:t>
            </w:r>
          </w:p>
        </w:tc>
      </w:tr>
    </w:tbl>
    <w:p w14:paraId="13AC44BA" w14:textId="1B85E75A" w:rsidR="005E1893" w:rsidRDefault="002D4A56" w:rsidP="000A53D7">
      <w:pPr>
        <w:pStyle w:val="Sourcefortablesandfigures"/>
      </w:pPr>
      <w:r>
        <w:t xml:space="preserve">Notes: </w:t>
      </w:r>
      <w:r w:rsidR="00ED3DD1">
        <w:t xml:space="preserve">(a) </w:t>
      </w:r>
      <w:r>
        <w:t>Income from transactions for 2018-19 as reported in departmental annual reports</w:t>
      </w:r>
      <w:r w:rsidR="00ED3DD1">
        <w:t>; (b) b</w:t>
      </w:r>
      <w:r>
        <w:t>ased on organisation charts for each department</w:t>
      </w:r>
      <w:r w:rsidR="00BB37B5">
        <w:t>.</w:t>
      </w:r>
      <w:r w:rsidR="00025FA9">
        <w:t xml:space="preserve">  </w:t>
      </w:r>
      <w:r>
        <w:br/>
        <w:t xml:space="preserve">Sources: </w:t>
      </w:r>
      <w:r w:rsidR="006B6BFC">
        <w:t xml:space="preserve">departmental annual reports 2018-2019. </w:t>
      </w:r>
      <w:r>
        <w:t xml:space="preserve"> </w:t>
      </w:r>
      <w:bookmarkStart w:id="86" w:name="_Toc35006375"/>
    </w:p>
    <w:p w14:paraId="7DE7ECC3" w14:textId="77777777" w:rsidR="004B40DF" w:rsidRDefault="004B40DF" w:rsidP="00190DEB">
      <w:pPr>
        <w:pStyle w:val="VIRTHeading3"/>
      </w:pPr>
      <w:r>
        <w:br w:type="page"/>
      </w:r>
    </w:p>
    <w:p w14:paraId="0A264E05" w14:textId="5491F16E" w:rsidR="00190DEB" w:rsidRDefault="00190DEB" w:rsidP="00190DEB">
      <w:pPr>
        <w:pStyle w:val="VIRTHeading3"/>
      </w:pPr>
      <w:r>
        <w:t>Commissioner of the Victorian Public Sector Commission</w:t>
      </w:r>
      <w:bookmarkEnd w:id="86"/>
    </w:p>
    <w:p w14:paraId="7A8BB967" w14:textId="77777777" w:rsidR="00190DEB" w:rsidRDefault="00190DEB" w:rsidP="00DD128B">
      <w:pPr>
        <w:pStyle w:val="Paragraph"/>
      </w:pPr>
      <w:r w:rsidRPr="009E243B">
        <w:t xml:space="preserve">The </w:t>
      </w:r>
      <w:r>
        <w:t>VPSC</w:t>
      </w:r>
      <w:r w:rsidRPr="009E243B">
        <w:t xml:space="preserve"> is responsible for strengthening the efficiency, effectiveness and capability of the Victorian public sector</w:t>
      </w:r>
      <w:r>
        <w:t xml:space="preserve">. </w:t>
      </w:r>
      <w:r w:rsidRPr="009E243B">
        <w:t>It is also responsible for maintaining and advocating for public sector professionalism and integrity.</w:t>
      </w:r>
      <w:r>
        <w:t xml:space="preserve"> </w:t>
      </w:r>
    </w:p>
    <w:p w14:paraId="05303823" w14:textId="76A2C1B6" w:rsidR="00996415" w:rsidRDefault="00996415" w:rsidP="00DD128B">
      <w:pPr>
        <w:pStyle w:val="Paragraph"/>
      </w:pPr>
      <w:r>
        <w:t xml:space="preserve">The Commissioner also provides authoritative </w:t>
      </w:r>
      <w:r w:rsidRPr="00DE6285">
        <w:t xml:space="preserve">policy advice and briefings to Ministers and to </w:t>
      </w:r>
      <w:r w:rsidR="007D3223">
        <w:t xml:space="preserve">the </w:t>
      </w:r>
      <w:r w:rsidRPr="00DE6285">
        <w:t>Government</w:t>
      </w:r>
      <w:r>
        <w:t xml:space="preserve">, including on </w:t>
      </w:r>
      <w:r w:rsidRPr="00DE6285">
        <w:t>the delivery of Commission</w:t>
      </w:r>
      <w:r w:rsidR="007D3223">
        <w:t>-</w:t>
      </w:r>
      <w:r w:rsidRPr="00DE6285">
        <w:t>led programs and services.</w:t>
      </w:r>
      <w:r>
        <w:t xml:space="preserve"> </w:t>
      </w:r>
    </w:p>
    <w:p w14:paraId="60A3F6F2" w14:textId="1879EA0C" w:rsidR="000A53D7" w:rsidRDefault="00996415" w:rsidP="00DD128B">
      <w:pPr>
        <w:pStyle w:val="Paragraph"/>
      </w:pPr>
      <w:r w:rsidRPr="00FE050F">
        <w:t xml:space="preserve">As with other public service body Heads, the </w:t>
      </w:r>
      <w:r w:rsidR="00E10F30">
        <w:t>Commissioner</w:t>
      </w:r>
      <w:r w:rsidRPr="00FE050F">
        <w:t xml:space="preserve"> is expected to build and maintain relationships within and across the Victorian public sector, the private sector and the broader Victorian community to deliver VPSC programs and services.</w:t>
      </w:r>
      <w:r>
        <w:t xml:space="preserve"> </w:t>
      </w:r>
    </w:p>
    <w:p w14:paraId="5D54AF55" w14:textId="26BAA04A" w:rsidR="00190DEB" w:rsidRDefault="00190DEB" w:rsidP="00DD128B">
      <w:pPr>
        <w:pStyle w:val="Paragraph"/>
      </w:pPr>
      <w:r>
        <w:t>Sections 39 and 40 of the PAA outline the responsibilities of the VPSC in relation to the Victorian public sector (box 2.1)</w:t>
      </w:r>
      <w:r w:rsidR="00E42BF9">
        <w:t>.</w:t>
      </w:r>
    </w:p>
    <w:p w14:paraId="14D74718" w14:textId="661EE642" w:rsidR="00190DEB" w:rsidRDefault="00190DEB" w:rsidP="00F65785">
      <w:pPr>
        <w:pStyle w:val="Figuretitle"/>
      </w:pPr>
      <w:r>
        <w:t>Box 2.1</w:t>
      </w:r>
      <w:r w:rsidR="003C7114">
        <w:t xml:space="preserve">:  </w:t>
      </w:r>
      <w:r>
        <w:t>summary of VPSC functions under the PAA</w:t>
      </w:r>
    </w:p>
    <w:p w14:paraId="38C8999E" w14:textId="5C1EBD01" w:rsidR="009F5DBB" w:rsidRDefault="00190DEB" w:rsidP="00551A61">
      <w:pPr>
        <w:pStyle w:val="Sourcefortablesandfigures"/>
      </w:pPr>
      <w:r>
        <w:rPr>
          <w:noProof/>
        </w:rPr>
        <mc:AlternateContent>
          <mc:Choice Requires="wps">
            <w:drawing>
              <wp:inline distT="0" distB="0" distL="0" distR="0" wp14:anchorId="795D59B6" wp14:editId="6BE48826">
                <wp:extent cx="5438775" cy="4324350"/>
                <wp:effectExtent l="0" t="0" r="28575" b="19050"/>
                <wp:docPr id="25" name="Text Box 25"/>
                <wp:cNvGraphicFramePr/>
                <a:graphic xmlns:a="http://schemas.openxmlformats.org/drawingml/2006/main">
                  <a:graphicData uri="http://schemas.microsoft.com/office/word/2010/wordprocessingShape">
                    <wps:wsp>
                      <wps:cNvSpPr txBox="1"/>
                      <wps:spPr>
                        <a:xfrm>
                          <a:off x="0" y="0"/>
                          <a:ext cx="5438775" cy="4324350"/>
                        </a:xfrm>
                        <a:prstGeom prst="rect">
                          <a:avLst/>
                        </a:prstGeom>
                        <a:solidFill>
                          <a:schemeClr val="lt1"/>
                        </a:solidFill>
                        <a:ln w="6350">
                          <a:solidFill>
                            <a:prstClr val="black"/>
                          </a:solidFill>
                        </a:ln>
                      </wps:spPr>
                      <wps:txbx>
                        <w:txbxContent>
                          <w:p w14:paraId="0DC11000" w14:textId="77777777" w:rsidR="00EA30C8" w:rsidRPr="00627565" w:rsidRDefault="00EA30C8" w:rsidP="00996415">
                            <w:pPr>
                              <w:pStyle w:val="Listinatable"/>
                              <w:numPr>
                                <w:ilvl w:val="0"/>
                                <w:numId w:val="0"/>
                              </w:numPr>
                            </w:pPr>
                            <w:r w:rsidRPr="00627565">
                              <w:t>Section 39: public sector efficiency, effectiveness and capability</w:t>
                            </w:r>
                          </w:p>
                          <w:p w14:paraId="428F9216" w14:textId="3EDB6D23" w:rsidR="00EA30C8" w:rsidRDefault="00EA30C8" w:rsidP="00996415">
                            <w:pPr>
                              <w:pStyle w:val="Listinatable"/>
                            </w:pPr>
                            <w:r>
                              <w:t>to assess and provide advice and support on issues relevant to public sector administration, governance, service delivery and workforce management and development;</w:t>
                            </w:r>
                          </w:p>
                          <w:p w14:paraId="18E437C7" w14:textId="4F658355" w:rsidR="00EA30C8" w:rsidRDefault="00EA30C8" w:rsidP="00996415">
                            <w:pPr>
                              <w:pStyle w:val="Listinatable"/>
                            </w:pPr>
                            <w:r>
                              <w:t>to conduct research and disseminate best practice in relation to public sector administration, governance, service delivery and workforce management and development;</w:t>
                            </w:r>
                          </w:p>
                          <w:p w14:paraId="063C8259" w14:textId="0BA47D59" w:rsidR="00EA30C8" w:rsidRDefault="00EA30C8" w:rsidP="00996415">
                            <w:pPr>
                              <w:pStyle w:val="Listinatable"/>
                            </w:pPr>
                            <w:r>
                              <w:t>to collect and report on whole-of-government data;</w:t>
                            </w:r>
                          </w:p>
                          <w:p w14:paraId="5A613485" w14:textId="60003580" w:rsidR="00EA30C8" w:rsidRDefault="00EA30C8" w:rsidP="00996415">
                            <w:pPr>
                              <w:pStyle w:val="Listinatable"/>
                            </w:pPr>
                            <w:r>
                              <w:t>to conduct inquiries as directed by the Premier.</w:t>
                            </w:r>
                          </w:p>
                          <w:p w14:paraId="5D973BB4" w14:textId="77777777" w:rsidR="00EA30C8" w:rsidRDefault="00EA30C8" w:rsidP="00403F97">
                            <w:pPr>
                              <w:pStyle w:val="Textinthetable"/>
                            </w:pPr>
                            <w:r>
                              <w:t>The VPSC must perform any work falling within its functions under s39 as requested by the Premier and may perform any work as requested by a Minister or a public sector body.</w:t>
                            </w:r>
                          </w:p>
                          <w:p w14:paraId="0D39546C" w14:textId="3FC8CA2A" w:rsidR="00EA30C8" w:rsidRPr="00627565" w:rsidRDefault="00EA30C8" w:rsidP="00EE77FB">
                            <w:pPr>
                              <w:pStyle w:val="Listinatable"/>
                              <w:numPr>
                                <w:ilvl w:val="0"/>
                                <w:numId w:val="0"/>
                              </w:numPr>
                              <w:spacing w:before="80"/>
                              <w:ind w:left="360" w:hanging="360"/>
                            </w:pPr>
                            <w:r w:rsidRPr="00EE77FB">
                              <w:t>Section</w:t>
                            </w:r>
                            <w:r w:rsidRPr="00627565">
                              <w:t xml:space="preserve"> 40: public sector professionalism and integrity</w:t>
                            </w:r>
                          </w:p>
                          <w:p w14:paraId="6B686EBA" w14:textId="271182EB" w:rsidR="00EA30C8" w:rsidRDefault="00EA30C8" w:rsidP="000F7D34">
                            <w:pPr>
                              <w:pStyle w:val="Listinatable"/>
                              <w:numPr>
                                <w:ilvl w:val="0"/>
                                <w:numId w:val="15"/>
                              </w:numPr>
                            </w:pPr>
                            <w:r>
                              <w:t>to advocate for an apolitical and professional public sector;</w:t>
                            </w:r>
                          </w:p>
                          <w:p w14:paraId="206CB7F4" w14:textId="6B4F1065" w:rsidR="00EA30C8" w:rsidRDefault="00EA30C8" w:rsidP="000F7D34">
                            <w:pPr>
                              <w:pStyle w:val="Listinatable"/>
                              <w:numPr>
                                <w:ilvl w:val="0"/>
                                <w:numId w:val="15"/>
                              </w:numPr>
                            </w:pPr>
                            <w:r>
                              <w:t>to issue and apply codes of conduct and standards;</w:t>
                            </w:r>
                          </w:p>
                          <w:p w14:paraId="05D9D227" w14:textId="3970FC23" w:rsidR="00EA30C8" w:rsidRPr="00350690" w:rsidRDefault="00EA30C8" w:rsidP="000F7D34">
                            <w:pPr>
                              <w:pStyle w:val="Listinatable"/>
                              <w:numPr>
                                <w:ilvl w:val="0"/>
                                <w:numId w:val="15"/>
                              </w:numPr>
                            </w:pPr>
                            <w:r w:rsidRPr="00350690">
                              <w:t>to monitor and report to public sector body Heads on compliance with the public sector values, codes of conduct, and public sector employment principles and standards;</w:t>
                            </w:r>
                          </w:p>
                          <w:p w14:paraId="105FD2BA" w14:textId="06B4917B" w:rsidR="00EA30C8" w:rsidRPr="00350690" w:rsidRDefault="00EA30C8" w:rsidP="000F7D34">
                            <w:pPr>
                              <w:pStyle w:val="Listinatable"/>
                              <w:numPr>
                                <w:ilvl w:val="0"/>
                                <w:numId w:val="15"/>
                              </w:numPr>
                            </w:pPr>
                            <w:r w:rsidRPr="00350690">
                              <w:t>to review employment related actions and make recommendations following those reviews</w:t>
                            </w:r>
                          </w:p>
                          <w:p w14:paraId="4723D1A8" w14:textId="7E2D0D31" w:rsidR="00EA30C8" w:rsidRDefault="00EA30C8" w:rsidP="000F7D34">
                            <w:pPr>
                              <w:pStyle w:val="Listinatable"/>
                              <w:numPr>
                                <w:ilvl w:val="0"/>
                                <w:numId w:val="15"/>
                              </w:numPr>
                            </w:pPr>
                            <w:r>
                              <w:t xml:space="preserve">to maintain a register of lobbyists and a register of instruments. </w:t>
                            </w:r>
                          </w:p>
                          <w:p w14:paraId="595417EA" w14:textId="7562D287" w:rsidR="00EA30C8" w:rsidRDefault="00EA30C8" w:rsidP="00403F97">
                            <w:pPr>
                              <w:pStyle w:val="Textinthetable"/>
                            </w:pPr>
                            <w:r>
                              <w:t>In performing a function specified in s40 a) to d), the Commission is not subject to Ministerial direction or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95D59B6" id="_x0000_t202" coordsize="21600,21600" o:spt="202" path="m,l,21600r21600,l21600,xe">
                <v:stroke joinstyle="miter"/>
                <v:path gradientshapeok="t" o:connecttype="rect"/>
              </v:shapetype>
              <v:shape id="Text Box 25" o:spid="_x0000_s1125" type="#_x0000_t202" style="width:428.2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" fillcolor="white [3201]" strokeweight=".5pt">
                <v:textbox>
                  <w:txbxContent>
                    <w:p w14:paraId="0DC11000" w14:textId="77777777" w:rsidR="00EA30C8" w:rsidRPr="00627565" w:rsidRDefault="00EA30C8" w:rsidP="00996415">
                      <w:pPr>
                        <w:pStyle w:val="Listinatable"/>
                        <w:numPr>
                          <w:ilvl w:val="0"/>
                          <w:numId w:val="0"/>
                        </w:numPr>
                      </w:pPr>
                      <w:r w:rsidRPr="00627565">
                        <w:t>Section 39: public sector efficiency, effectiveness and capability</w:t>
                      </w:r>
                    </w:p>
                    <w:p w14:paraId="428F9216" w14:textId="3EDB6D23" w:rsidR="00EA30C8" w:rsidRDefault="00EA30C8" w:rsidP="00996415">
                      <w:pPr>
                        <w:pStyle w:val="Listinatable"/>
                      </w:pPr>
                      <w:r>
                        <w:t>to assess and provide advice and support on issues relevant to public sector administration, governance, service delivery and workforce management and development;</w:t>
                      </w:r>
                    </w:p>
                    <w:p w14:paraId="18E437C7" w14:textId="4F658355" w:rsidR="00EA30C8" w:rsidRDefault="00EA30C8" w:rsidP="00996415">
                      <w:pPr>
                        <w:pStyle w:val="Listinatable"/>
                      </w:pPr>
                      <w:r>
                        <w:t>to conduct research and disseminate best practice in relation to public sector administration, governance, service delivery and workforce management and development;</w:t>
                      </w:r>
                    </w:p>
                    <w:p w14:paraId="063C8259" w14:textId="0BA47D59" w:rsidR="00EA30C8" w:rsidRDefault="00EA30C8" w:rsidP="00996415">
                      <w:pPr>
                        <w:pStyle w:val="Listinatable"/>
                      </w:pPr>
                      <w:r>
                        <w:t>to collect and report on whole-of-government data;</w:t>
                      </w:r>
                    </w:p>
                    <w:p w14:paraId="5A613485" w14:textId="60003580" w:rsidR="00EA30C8" w:rsidRDefault="00EA30C8" w:rsidP="00996415">
                      <w:pPr>
                        <w:pStyle w:val="Listinatable"/>
                      </w:pPr>
                      <w:r>
                        <w:t>to conduct inquiries as directed by the Premier.</w:t>
                      </w:r>
                    </w:p>
                    <w:p w14:paraId="5D973BB4" w14:textId="77777777" w:rsidR="00EA30C8" w:rsidRDefault="00EA30C8" w:rsidP="00403F97">
                      <w:pPr>
                        <w:pStyle w:val="Textinthetable"/>
                      </w:pPr>
                      <w:r>
                        <w:t>The VPSC must perform any work falling within its functions under s39 as requested by the Premier and may perform any work as requested by a Minister or a public sector body.</w:t>
                      </w:r>
                    </w:p>
                    <w:p w14:paraId="0D39546C" w14:textId="3FC8CA2A" w:rsidR="00EA30C8" w:rsidRPr="00627565" w:rsidRDefault="00EA30C8" w:rsidP="00EE77FB">
                      <w:pPr>
                        <w:pStyle w:val="Listinatable"/>
                        <w:numPr>
                          <w:ilvl w:val="0"/>
                          <w:numId w:val="0"/>
                        </w:numPr>
                        <w:spacing w:before="80"/>
                        <w:ind w:left="360" w:hanging="360"/>
                      </w:pPr>
                      <w:r w:rsidRPr="00EE77FB">
                        <w:t>Section</w:t>
                      </w:r>
                      <w:r w:rsidRPr="00627565">
                        <w:t xml:space="preserve"> 40: public sector professionalism and integrity</w:t>
                      </w:r>
                    </w:p>
                    <w:p w14:paraId="6B686EBA" w14:textId="271182EB" w:rsidR="00EA30C8" w:rsidRDefault="00EA30C8" w:rsidP="000F7D34">
                      <w:pPr>
                        <w:pStyle w:val="Listinatable"/>
                        <w:numPr>
                          <w:ilvl w:val="0"/>
                          <w:numId w:val="15"/>
                        </w:numPr>
                      </w:pPr>
                      <w:r>
                        <w:t>to advocate for an apolitical and professional public sector;</w:t>
                      </w:r>
                    </w:p>
                    <w:p w14:paraId="206CB7F4" w14:textId="6B4F1065" w:rsidR="00EA30C8" w:rsidRDefault="00EA30C8" w:rsidP="000F7D34">
                      <w:pPr>
                        <w:pStyle w:val="Listinatable"/>
                        <w:numPr>
                          <w:ilvl w:val="0"/>
                          <w:numId w:val="15"/>
                        </w:numPr>
                      </w:pPr>
                      <w:r>
                        <w:t>to issue and apply codes of conduct and standards;</w:t>
                      </w:r>
                    </w:p>
                    <w:p w14:paraId="05D9D227" w14:textId="3970FC23" w:rsidR="00EA30C8" w:rsidRPr="00350690" w:rsidRDefault="00EA30C8" w:rsidP="000F7D34">
                      <w:pPr>
                        <w:pStyle w:val="Listinatable"/>
                        <w:numPr>
                          <w:ilvl w:val="0"/>
                          <w:numId w:val="15"/>
                        </w:numPr>
                      </w:pPr>
                      <w:r w:rsidRPr="00350690">
                        <w:t>to monitor and report to public sector body Heads on compliance with the public sector values, codes of conduct, and public sector employment principles and standards;</w:t>
                      </w:r>
                    </w:p>
                    <w:p w14:paraId="105FD2BA" w14:textId="06B4917B" w:rsidR="00EA30C8" w:rsidRPr="00350690" w:rsidRDefault="00EA30C8" w:rsidP="000F7D34">
                      <w:pPr>
                        <w:pStyle w:val="Listinatable"/>
                        <w:numPr>
                          <w:ilvl w:val="0"/>
                          <w:numId w:val="15"/>
                        </w:numPr>
                      </w:pPr>
                      <w:r w:rsidRPr="00350690">
                        <w:t>to review employment related actions and make recommendations following those reviews</w:t>
                      </w:r>
                    </w:p>
                    <w:p w14:paraId="4723D1A8" w14:textId="7E2D0D31" w:rsidR="00EA30C8" w:rsidRDefault="00EA30C8" w:rsidP="000F7D34">
                      <w:pPr>
                        <w:pStyle w:val="Listinatable"/>
                        <w:numPr>
                          <w:ilvl w:val="0"/>
                          <w:numId w:val="15"/>
                        </w:numPr>
                      </w:pPr>
                      <w:r>
                        <w:t xml:space="preserve">to maintain a register of lobbyists and a register of instruments. </w:t>
                      </w:r>
                    </w:p>
                    <w:p w14:paraId="595417EA" w14:textId="7562D287" w:rsidR="00EA30C8" w:rsidRDefault="00EA30C8" w:rsidP="00403F97">
                      <w:pPr>
                        <w:pStyle w:val="Textinthetable"/>
                      </w:pPr>
                      <w:r>
                        <w:t>In performing a function specified in s40 a) to d), the Commission is not subject to Ministerial direction or control.</w:t>
                      </w:r>
                    </w:p>
                  </w:txbxContent>
                </v:textbox>
                <w10:anchorlock/>
              </v:shape>
            </w:pict>
          </mc:Fallback>
        </mc:AlternateContent>
      </w:r>
      <w:r>
        <w:t xml:space="preserve">Source: PAA, ss 39, 40. </w:t>
      </w:r>
    </w:p>
    <w:p w14:paraId="3C8285E2" w14:textId="43BCB06A" w:rsidR="002D4A56" w:rsidRPr="00EA3A81" w:rsidRDefault="002D4A56" w:rsidP="002D4A56">
      <w:pPr>
        <w:pStyle w:val="VIRTHeading3"/>
      </w:pPr>
      <w:bookmarkStart w:id="87" w:name="_Toc35006376"/>
      <w:r w:rsidRPr="00ED35D1">
        <w:t>Administrative</w:t>
      </w:r>
      <w:r w:rsidRPr="00EA3A81">
        <w:t xml:space="preserve"> Office</w:t>
      </w:r>
      <w:r>
        <w:t xml:space="preserve"> Heads</w:t>
      </w:r>
      <w:bookmarkEnd w:id="87"/>
    </w:p>
    <w:p w14:paraId="34F9821F" w14:textId="7E2BF7F2" w:rsidR="00EB1259" w:rsidRDefault="002D4A56" w:rsidP="00DD128B">
      <w:pPr>
        <w:pStyle w:val="Paragraph"/>
      </w:pPr>
      <w:r>
        <w:t xml:space="preserve">Each AO is led by an AO Head, who is </w:t>
      </w:r>
      <w:r w:rsidR="00C00D6C">
        <w:t>employed</w:t>
      </w:r>
      <w:r>
        <w:t xml:space="preserve"> by the Premier</w:t>
      </w:r>
      <w:r w:rsidR="00EB1259">
        <w:t xml:space="preserve"> </w:t>
      </w:r>
      <w:r w:rsidR="00E42BF9">
        <w:t xml:space="preserve">generally </w:t>
      </w:r>
      <w:r w:rsidR="00EB1259">
        <w:t xml:space="preserve">on the same standard terms and conditions as other executives employed in the VPS. </w:t>
      </w:r>
    </w:p>
    <w:p w14:paraId="13AEDC1F" w14:textId="4B7D20C7" w:rsidR="009151C7" w:rsidRDefault="009151C7" w:rsidP="00DD128B">
      <w:pPr>
        <w:pStyle w:val="Paragraph"/>
      </w:pPr>
      <w:r>
        <w:t>AO Heads employ their own staff under the PAA and perform activities under the direction and control of Ministers.</w:t>
      </w:r>
      <w:r w:rsidR="00EE77FB">
        <w:rPr>
          <w:rStyle w:val="FootnoteReference"/>
        </w:rPr>
        <w:footnoteReference w:id="24"/>
      </w:r>
      <w:r>
        <w:t xml:space="preserve"> The PAA confers </w:t>
      </w:r>
      <w:r w:rsidR="006F7029">
        <w:t>on</w:t>
      </w:r>
      <w:r>
        <w:t xml:space="preserve"> the AO Head the same functions as a Secretary in relation to a department.</w:t>
      </w:r>
      <w:r>
        <w:rPr>
          <w:rStyle w:val="FootnoteReference"/>
        </w:rPr>
        <w:footnoteReference w:id="25"/>
      </w:r>
    </w:p>
    <w:p w14:paraId="162BF622" w14:textId="15FE2EEB" w:rsidR="009151C7" w:rsidRDefault="009151C7" w:rsidP="00616178">
      <w:pPr>
        <w:pStyle w:val="Parabeforebulletlist"/>
      </w:pPr>
      <w:r>
        <w:t xml:space="preserve">The governance arrangements for AOs can be complex and require an AO Head to have a sound understanding of the different reporting arrangements in place (figure 2.4 overleaf). For example, AO Heads report to the: </w:t>
      </w:r>
    </w:p>
    <w:p w14:paraId="7ED2DA0F" w14:textId="7ACC6C57" w:rsidR="009151C7" w:rsidRPr="00E97582" w:rsidRDefault="009151C7" w:rsidP="00572E00">
      <w:pPr>
        <w:pStyle w:val="VIRTBulletpoints"/>
      </w:pPr>
      <w:r w:rsidRPr="00E97582">
        <w:t xml:space="preserve">Premier on matters of </w:t>
      </w:r>
      <w:r w:rsidR="00C52795">
        <w:t xml:space="preserve">their own </w:t>
      </w:r>
      <w:r w:rsidRPr="00E97582">
        <w:t>employment and remuneration</w:t>
      </w:r>
    </w:p>
    <w:p w14:paraId="51ABC302" w14:textId="358D2934" w:rsidR="009151C7" w:rsidRPr="00E97582" w:rsidRDefault="009151C7" w:rsidP="00572E00">
      <w:pPr>
        <w:pStyle w:val="VIRTBulletpoints"/>
      </w:pPr>
      <w:r w:rsidRPr="00E97582">
        <w:t xml:space="preserve">relevant department Secretary on the management of the AO </w:t>
      </w:r>
    </w:p>
    <w:p w14:paraId="7E344B03" w14:textId="04D40C1B" w:rsidR="009151C7" w:rsidRPr="006A38F3" w:rsidRDefault="009151C7" w:rsidP="00572E00">
      <w:pPr>
        <w:pStyle w:val="VIRTBulletpoints"/>
      </w:pPr>
      <w:r w:rsidRPr="00E97582">
        <w:t>relevant portfolio Minister on the performance and activities of the AO.</w:t>
      </w:r>
      <w:r w:rsidRPr="006A38F3">
        <w:t xml:space="preserve"> </w:t>
      </w:r>
    </w:p>
    <w:p w14:paraId="5B170C06" w14:textId="033E282E" w:rsidR="002D4A56" w:rsidRDefault="00491E50" w:rsidP="00DD128B">
      <w:pPr>
        <w:pStyle w:val="Paragraph"/>
      </w:pPr>
      <w:r>
        <w:t>To assist the</w:t>
      </w:r>
      <w:r w:rsidR="0070733F">
        <w:t xml:space="preserve"> Secretary </w:t>
      </w:r>
      <w:r w:rsidR="00C00D6C">
        <w:t xml:space="preserve">to </w:t>
      </w:r>
      <w:r w:rsidR="0070733F">
        <w:t>perform their functions in relation to the AO</w:t>
      </w:r>
      <w:r w:rsidR="00C00D6C">
        <w:t xml:space="preserve"> (e.g.</w:t>
      </w:r>
      <w:r w:rsidR="00EB1259">
        <w:t> </w:t>
      </w:r>
      <w:r w:rsidR="00C00D6C">
        <w:t>financial reporting)</w:t>
      </w:r>
      <w:r w:rsidR="0070733F">
        <w:t xml:space="preserve">, the AO Head is required to report to the Secretary on the </w:t>
      </w:r>
      <w:r w:rsidR="00EB1259">
        <w:t xml:space="preserve">general </w:t>
      </w:r>
      <w:r w:rsidR="0070733F">
        <w:t>conduct and efficient, economical and effective management of the AO.</w:t>
      </w:r>
      <w:r w:rsidR="00EB1259">
        <w:t xml:space="preserve"> However, the AO Head does not report to the Secretary of the department on </w:t>
      </w:r>
      <w:r w:rsidR="009151C7">
        <w:t>functions</w:t>
      </w:r>
      <w:r w:rsidR="00EB1259">
        <w:t xml:space="preserve"> which have been conferred </w:t>
      </w:r>
      <w:r w:rsidR="00C53D95">
        <w:t>on</w:t>
      </w:r>
      <w:r w:rsidR="00EB1259">
        <w:t xml:space="preserve"> the AO Head by an</w:t>
      </w:r>
      <w:r w:rsidR="004363E1">
        <w:t>y other</w:t>
      </w:r>
      <w:r w:rsidR="00EB1259">
        <w:t xml:space="preserve"> Act</w:t>
      </w:r>
      <w:r w:rsidR="004363E1">
        <w:t xml:space="preserve"> (e.g. </w:t>
      </w:r>
      <w:r w:rsidR="009151C7">
        <w:rPr>
          <w:i/>
          <w:iCs/>
        </w:rPr>
        <w:t xml:space="preserve">Family Violence Prevention Act 2008 </w:t>
      </w:r>
      <w:r w:rsidR="009151C7">
        <w:t>(Vic))</w:t>
      </w:r>
      <w:r w:rsidR="00EB1259">
        <w:t xml:space="preserve">. </w:t>
      </w:r>
    </w:p>
    <w:p w14:paraId="13320183" w14:textId="604B8432" w:rsidR="003606E7" w:rsidRDefault="003606E7" w:rsidP="00DD128B">
      <w:pPr>
        <w:pStyle w:val="Paragraph"/>
      </w:pPr>
      <w:r>
        <w:t xml:space="preserve">Some AOs are responsible for the delivery of significant government projects or priorities, such as the </w:t>
      </w:r>
      <w:r w:rsidR="00AF08E8">
        <w:t xml:space="preserve">MTIA </w:t>
      </w:r>
      <w:r>
        <w:t>or Family Safety Victoria. Other</w:t>
      </w:r>
      <w:r w:rsidR="00390AA0">
        <w:t xml:space="preserve"> AOs, </w:t>
      </w:r>
      <w:r w:rsidR="00390AA0" w:rsidRPr="00390AA0">
        <w:t>such as the Office of the Chief Parliamentary Counsel</w:t>
      </w:r>
      <w:r w:rsidR="00390AA0">
        <w:t>,</w:t>
      </w:r>
      <w:r>
        <w:t xml:space="preserve"> provide an </w:t>
      </w:r>
      <w:r w:rsidR="00996415">
        <w:t>“</w:t>
      </w:r>
      <w:r>
        <w:t>arms-length</w:t>
      </w:r>
      <w:r w:rsidR="00996415">
        <w:t>”</w:t>
      </w:r>
      <w:r>
        <w:t xml:space="preserve"> service to the VPS. </w:t>
      </w:r>
    </w:p>
    <w:p w14:paraId="0070AAE0" w14:textId="657621B1" w:rsidR="003606E7" w:rsidRDefault="003606E7" w:rsidP="00DD128B">
      <w:pPr>
        <w:pStyle w:val="Paragraph"/>
      </w:pPr>
      <w:r>
        <w:t xml:space="preserve">The size and complexity of AOs varies. For example, </w:t>
      </w:r>
      <w:r w:rsidR="000A1A8A">
        <w:t>at 30 June 2019</w:t>
      </w:r>
      <w:r w:rsidR="00E955B7">
        <w:t>,</w:t>
      </w:r>
      <w:r w:rsidR="000A1A8A">
        <w:t xml:space="preserve"> </w:t>
      </w:r>
      <w:r>
        <w:t>the M</w:t>
      </w:r>
      <w:r w:rsidR="003125E5">
        <w:t>TIA</w:t>
      </w:r>
      <w:r>
        <w:t xml:space="preserve"> employ</w:t>
      </w:r>
      <w:r w:rsidR="000A1A8A">
        <w:t>ed</w:t>
      </w:r>
      <w:r>
        <w:t xml:space="preserve"> 1,463 (headcount) non-executive </w:t>
      </w:r>
      <w:r w:rsidR="00AF08E8">
        <w:t>employees</w:t>
      </w:r>
      <w:r>
        <w:t>, 154 (headcount) executive</w:t>
      </w:r>
      <w:r w:rsidR="00AF08E8">
        <w:t>s a</w:t>
      </w:r>
      <w:r>
        <w:t>nd administer</w:t>
      </w:r>
      <w:r w:rsidR="000A1A8A">
        <w:t xml:space="preserve">ed </w:t>
      </w:r>
      <w:r>
        <w:t>a project budget of $70</w:t>
      </w:r>
      <w:r w:rsidR="00520F7F">
        <w:t> </w:t>
      </w:r>
      <w:r>
        <w:t>b</w:t>
      </w:r>
      <w:r w:rsidR="000A1A8A">
        <w:t>illion</w:t>
      </w:r>
      <w:r w:rsidR="00410E39">
        <w:t>,</w:t>
      </w:r>
      <w:r>
        <w:t xml:space="preserve"> while the Office of </w:t>
      </w:r>
      <w:r w:rsidR="00520F7F">
        <w:t xml:space="preserve">the </w:t>
      </w:r>
      <w:r>
        <w:t>Chief Parliamentary Counsel employ</w:t>
      </w:r>
      <w:r w:rsidR="000A1A8A">
        <w:t>ed</w:t>
      </w:r>
      <w:r>
        <w:t xml:space="preserve"> </w:t>
      </w:r>
      <w:r w:rsidR="00E955B7">
        <w:t>four</w:t>
      </w:r>
      <w:r>
        <w:t xml:space="preserve"> (headcount) executive</w:t>
      </w:r>
      <w:r w:rsidR="00520F7F">
        <w:t>s</w:t>
      </w:r>
      <w:r>
        <w:t xml:space="preserve"> </w:t>
      </w:r>
      <w:r w:rsidR="00520F7F">
        <w:t>and</w:t>
      </w:r>
      <w:r w:rsidR="00520F7F" w:rsidRPr="00520F7F">
        <w:t xml:space="preserve"> 39</w:t>
      </w:r>
      <w:r w:rsidR="005E1893">
        <w:t> </w:t>
      </w:r>
      <w:r w:rsidR="00520F7F" w:rsidRPr="00520F7F">
        <w:t xml:space="preserve">(headcount) non-executive </w:t>
      </w:r>
      <w:r w:rsidR="00AF08E8">
        <w:t>employees</w:t>
      </w:r>
      <w:r w:rsidR="00306B4C">
        <w:t>.</w:t>
      </w:r>
      <w:r>
        <w:t xml:space="preserve"> </w:t>
      </w:r>
    </w:p>
    <w:p w14:paraId="759233AF" w14:textId="77777777" w:rsidR="002D4A56" w:rsidRDefault="002D4A56" w:rsidP="00DD128B">
      <w:pPr>
        <w:pStyle w:val="Paragraph"/>
      </w:pPr>
    </w:p>
    <w:p w14:paraId="04D5B517" w14:textId="280A1474" w:rsidR="003606E7" w:rsidRDefault="003606E7" w:rsidP="00F65785">
      <w:pPr>
        <w:pStyle w:val="Figuretitle"/>
        <w:sectPr w:rsidR="003606E7" w:rsidSect="008656C0">
          <w:headerReference w:type="default" r:id="rId42"/>
          <w:type w:val="oddPage"/>
          <w:pgSz w:w="11900" w:h="16840"/>
          <w:pgMar w:top="1701" w:right="1701" w:bottom="1559" w:left="1701" w:header="709" w:footer="709" w:gutter="0"/>
          <w:cols w:space="708"/>
          <w:titlePg/>
          <w:docGrid w:linePitch="299"/>
        </w:sectPr>
      </w:pPr>
    </w:p>
    <w:p w14:paraId="1590F838" w14:textId="6FD465D0" w:rsidR="002D4A56" w:rsidRPr="007C1664" w:rsidRDefault="002D4A56" w:rsidP="00F65785">
      <w:pPr>
        <w:pStyle w:val="Figuretitle"/>
      </w:pPr>
      <w:r>
        <w:t>Figure 2</w:t>
      </w:r>
      <w:r w:rsidR="00ED3DD1">
        <w:t>.4</w:t>
      </w:r>
      <w:r w:rsidR="003C7114">
        <w:t xml:space="preserve">:  </w:t>
      </w:r>
      <w:r>
        <w:t xml:space="preserve">typical governance and reporting arrangements for Administrative Offices in Victoria </w:t>
      </w:r>
    </w:p>
    <w:p w14:paraId="758F2D0B" w14:textId="1C73DB0E" w:rsidR="002D4A56" w:rsidRDefault="00043F4C" w:rsidP="00551A61">
      <w:pPr>
        <w:pStyle w:val="Notesfortablesfigures"/>
      </w:pPr>
      <w:r>
        <w:rPr>
          <w:noProof/>
        </w:rPr>
        <mc:AlternateContent>
          <mc:Choice Requires="wpg">
            <w:drawing>
              <wp:inline distT="0" distB="0" distL="0" distR="0" wp14:anchorId="45D252A5" wp14:editId="68AFD5EC">
                <wp:extent cx="8624098" cy="4419033"/>
                <wp:effectExtent l="0" t="0" r="24765" b="19685"/>
                <wp:docPr id="15" name="Group 15" descr="chart showing the typical governance arrangements for Administrative Offices"/>
                <wp:cNvGraphicFramePr/>
                <a:graphic xmlns:a="http://schemas.openxmlformats.org/drawingml/2006/main">
                  <a:graphicData uri="http://schemas.microsoft.com/office/word/2010/wordprocessingGroup">
                    <wpg:wgp>
                      <wpg:cNvGrpSpPr/>
                      <wpg:grpSpPr>
                        <a:xfrm>
                          <a:off x="0" y="0"/>
                          <a:ext cx="8624098" cy="4419033"/>
                          <a:chOff x="-103774" y="0"/>
                          <a:chExt cx="8990599" cy="4676775"/>
                        </a:xfrm>
                      </wpg:grpSpPr>
                      <wpg:grpSp>
                        <wpg:cNvPr id="17" name="Group 17"/>
                        <wpg:cNvGrpSpPr/>
                        <wpg:grpSpPr>
                          <a:xfrm>
                            <a:off x="0" y="76200"/>
                            <a:ext cx="8607015" cy="4342833"/>
                            <a:chOff x="531261" y="0"/>
                            <a:chExt cx="8026261" cy="3543300"/>
                          </a:xfrm>
                        </wpg:grpSpPr>
                        <wpg:grpSp>
                          <wpg:cNvPr id="27" name="Group 27"/>
                          <wpg:cNvGrpSpPr/>
                          <wpg:grpSpPr>
                            <a:xfrm>
                              <a:off x="531261" y="0"/>
                              <a:ext cx="8026261" cy="3543300"/>
                              <a:chOff x="-278364" y="-219075"/>
                              <a:chExt cx="8026261" cy="3543300"/>
                            </a:xfrm>
                          </wpg:grpSpPr>
                          <wps:wsp>
                            <wps:cNvPr id="224" name="Text Box 224"/>
                            <wps:cNvSpPr txBox="1"/>
                            <wps:spPr>
                              <a:xfrm>
                                <a:off x="1076325" y="-219075"/>
                                <a:ext cx="14287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22BDB4A"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Premier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4381500" y="-219073"/>
                                <a:ext cx="14287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7887827"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2886075" y="876300"/>
                                <a:ext cx="14287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9765AF1"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Secretary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wps:spPr>
                              <a:xfrm>
                                <a:off x="2886075" y="1866900"/>
                                <a:ext cx="14287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C8BA33F"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AO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55"/>
                            <wps:cNvSpPr txBox="1"/>
                            <wps:spPr>
                              <a:xfrm>
                                <a:off x="2886075" y="2857500"/>
                                <a:ext cx="14287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4027D9A"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2505075" y="19050"/>
                                <a:ext cx="18764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38" name="Straight Arrow Connector 38"/>
                            <wps:cNvCnPr/>
                            <wps:spPr>
                              <a:xfrm flipV="1">
                                <a:off x="3581400" y="1343025"/>
                                <a:ext cx="0"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39" name="Straight Arrow Connector 39"/>
                            <wps:cNvCnPr/>
                            <wps:spPr>
                              <a:xfrm flipV="1">
                                <a:off x="3590925" y="2333625"/>
                                <a:ext cx="0"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62" name="Connector: Elbow 62"/>
                            <wps:cNvCnPr/>
                            <wps:spPr>
                              <a:xfrm rot="10800000">
                                <a:off x="1943100" y="247653"/>
                                <a:ext cx="1638300" cy="371473"/>
                              </a:xfrm>
                              <a:prstGeom prst="bentConnector3">
                                <a:avLst>
                                  <a:gd name="adj1" fmla="val 10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56" name="Straight Connector 256"/>
                            <wps:cNvCnPr/>
                            <wps:spPr>
                              <a:xfrm>
                                <a:off x="3581400" y="619125"/>
                                <a:ext cx="1" cy="2571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7" name="Connector: Elbow 257"/>
                            <wps:cNvCnPr/>
                            <wps:spPr>
                              <a:xfrm flipV="1">
                                <a:off x="3590926" y="247652"/>
                                <a:ext cx="1504949" cy="371475"/>
                              </a:xfrm>
                              <a:prstGeom prst="bentConnector2">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58" name="Connector: Elbow 258"/>
                            <wps:cNvCnPr/>
                            <wps:spPr>
                              <a:xfrm rot="16200000" flipV="1">
                                <a:off x="1309689" y="528639"/>
                                <a:ext cx="1828799" cy="1266826"/>
                              </a:xfrm>
                              <a:prstGeom prst="bentConnector3">
                                <a:avLst>
                                  <a:gd name="adj1" fmla="val 52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59" name="Text Box 259"/>
                            <wps:cNvSpPr txBox="1"/>
                            <wps:spPr>
                              <a:xfrm>
                                <a:off x="5228015" y="2846753"/>
                                <a:ext cx="1492281" cy="411429"/>
                              </a:xfrm>
                              <a:prstGeom prst="rect">
                                <a:avLst/>
                              </a:prstGeom>
                              <a:solidFill>
                                <a:schemeClr val="lt1"/>
                              </a:solidFill>
                              <a:ln w="6350">
                                <a:solidFill>
                                  <a:prstClr val="black"/>
                                </a:solidFill>
                              </a:ln>
                            </wps:spPr>
                            <wps:txbx>
                              <w:txbxContent>
                                <w:p w14:paraId="1E99755C"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is established as a public service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6075638" y="1485624"/>
                                <a:ext cx="1514582" cy="695654"/>
                              </a:xfrm>
                              <a:prstGeom prst="rect">
                                <a:avLst/>
                              </a:prstGeom>
                              <a:solidFill>
                                <a:schemeClr val="lt1"/>
                              </a:solidFill>
                              <a:ln w="6350">
                                <a:solidFill>
                                  <a:prstClr val="black"/>
                                </a:solidFill>
                              </a:ln>
                            </wps:spPr>
                            <wps:txbx>
                              <w:txbxContent>
                                <w:p w14:paraId="0037FA01"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Head may report directly to Ministers on the performance of the AO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Connector: Elbow 261"/>
                            <wps:cNvCnPr/>
                            <wps:spPr>
                              <a:xfrm flipV="1">
                                <a:off x="4314825" y="247654"/>
                                <a:ext cx="1314450" cy="1852609"/>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79" name="Text Box 279"/>
                            <wps:cNvSpPr txBox="1"/>
                            <wps:spPr>
                              <a:xfrm>
                                <a:off x="6314457" y="19011"/>
                                <a:ext cx="1433440" cy="857271"/>
                              </a:xfrm>
                              <a:prstGeom prst="rect">
                                <a:avLst/>
                              </a:prstGeom>
                              <a:solidFill>
                                <a:schemeClr val="lt1"/>
                              </a:solidFill>
                              <a:ln w="6350">
                                <a:solidFill>
                                  <a:prstClr val="black"/>
                                </a:solidFill>
                              </a:ln>
                            </wps:spPr>
                            <wps:txbx>
                              <w:txbxContent>
                                <w:p w14:paraId="7E7EB8F3" w14:textId="74F79CB0"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Secretary reports to Ministers on</w:t>
                                  </w:r>
                                  <w:r>
                                    <w:rPr>
                                      <w:rFonts w:ascii="Calibri Light" w:hAnsi="Calibri Light" w:cs="Calibri Light"/>
                                      <w:color w:val="auto"/>
                                      <w:sz w:val="22"/>
                                    </w:rPr>
                                    <w:t xml:space="preserve"> the</w:t>
                                  </w:r>
                                  <w:r w:rsidRPr="00DA0509">
                                    <w:rPr>
                                      <w:rFonts w:ascii="Calibri Light" w:hAnsi="Calibri Light" w:cs="Calibri Light"/>
                                      <w:color w:val="auto"/>
                                      <w:sz w:val="22"/>
                                    </w:rPr>
                                    <w:t xml:space="preserve"> conduct and management of the 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224467" y="1499672"/>
                                <a:ext cx="1525348" cy="727608"/>
                              </a:xfrm>
                              <a:prstGeom prst="rect">
                                <a:avLst/>
                              </a:prstGeom>
                              <a:solidFill>
                                <a:schemeClr val="lt1"/>
                              </a:solidFill>
                              <a:ln w="6350">
                                <a:solidFill>
                                  <a:prstClr val="black"/>
                                </a:solidFill>
                              </a:ln>
                            </wps:spPr>
                            <wps:txbx>
                              <w:txbxContent>
                                <w:p w14:paraId="5E8A3225" w14:textId="1E57920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Head reports to Secretary on the  conduct and management of the 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278364" y="545308"/>
                                <a:ext cx="1249705" cy="550266"/>
                              </a:xfrm>
                              <a:prstGeom prst="rect">
                                <a:avLst/>
                              </a:prstGeom>
                              <a:solidFill>
                                <a:schemeClr val="lt1"/>
                              </a:solidFill>
                              <a:ln w="6350">
                                <a:solidFill>
                                  <a:prstClr val="black"/>
                                </a:solidFill>
                              </a:ln>
                            </wps:spPr>
                            <wps:txbx>
                              <w:txbxContent>
                                <w:p w14:paraId="76B2A502"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Premier employs Secretary and AO Head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Straight Connector 283"/>
                            <wps:cNvCnPr/>
                            <wps:spPr>
                              <a:xfrm flipH="1">
                                <a:off x="5095875" y="476250"/>
                                <a:ext cx="121920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84" name="Straight Connector 284"/>
                            <wps:cNvCnPr/>
                            <wps:spPr>
                              <a:xfrm flipH="1">
                                <a:off x="5629275" y="1943100"/>
                                <a:ext cx="447675"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85" name="Straight Connector 285"/>
                            <wps:cNvCnPr/>
                            <wps:spPr>
                              <a:xfrm flipH="1">
                                <a:off x="4314825" y="3124200"/>
                                <a:ext cx="91440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86" name="Straight Connector 286"/>
                            <wps:cNvCnPr/>
                            <wps:spPr>
                              <a:xfrm flipH="1">
                                <a:off x="1300849" y="1655729"/>
                                <a:ext cx="2280203"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87" name="Straight Connector 287"/>
                            <wps:cNvCnPr/>
                            <wps:spPr>
                              <a:xfrm flipH="1">
                                <a:off x="971550" y="762000"/>
                                <a:ext cx="2619376" cy="0"/>
                              </a:xfrm>
                              <a:prstGeom prst="line">
                                <a:avLst/>
                              </a:prstGeom>
                            </wps:spPr>
                            <wps:style>
                              <a:lnRef idx="1">
                                <a:schemeClr val="accent3"/>
                              </a:lnRef>
                              <a:fillRef idx="0">
                                <a:schemeClr val="accent3"/>
                              </a:fillRef>
                              <a:effectRef idx="0">
                                <a:schemeClr val="accent3"/>
                              </a:effectRef>
                              <a:fontRef idx="minor">
                                <a:schemeClr val="tx1"/>
                              </a:fontRef>
                            </wps:style>
                            <wps:bodyPr/>
                          </wps:wsp>
                        </wpg:grpSp>
                        <wps:wsp>
                          <wps:cNvPr id="84" name="Straight Connector 84"/>
                          <wps:cNvCnPr/>
                          <wps:spPr>
                            <a:xfrm flipH="1">
                              <a:off x="1781175" y="1171575"/>
                              <a:ext cx="619125" cy="0"/>
                            </a:xfrm>
                            <a:prstGeom prst="line">
                              <a:avLst/>
                            </a:prstGeom>
                          </wps:spPr>
                          <wps:style>
                            <a:lnRef idx="1">
                              <a:schemeClr val="accent3"/>
                            </a:lnRef>
                            <a:fillRef idx="0">
                              <a:schemeClr val="accent3"/>
                            </a:fillRef>
                            <a:effectRef idx="0">
                              <a:schemeClr val="accent3"/>
                            </a:effectRef>
                            <a:fontRef idx="minor">
                              <a:schemeClr val="tx1"/>
                            </a:fontRef>
                          </wps:style>
                          <wps:bodyPr/>
                        </wps:wsp>
                      </wpg:grpSp>
                      <wps:wsp>
                        <wps:cNvPr id="11" name="Rectangle 11"/>
                        <wps:cNvSpPr/>
                        <wps:spPr>
                          <a:xfrm>
                            <a:off x="-103774" y="0"/>
                            <a:ext cx="8990599" cy="4676775"/>
                          </a:xfrm>
                          <a:prstGeom prst="rect">
                            <a:avLst/>
                          </a:prstGeom>
                          <a:noFill/>
                          <a:ln>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D252A5" id="Group 15" o:spid="_x0000_s1126" alt="chart showing the typical governance arrangements for Administrative Offices" style="width:679.05pt;height:347.95pt;mso-position-horizontal-relative:char;mso-position-vertical-relative:line" coordorigin="-1037" coordsize="89905,4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">
                <v:group id="Group 17" o:spid="_x0000_s1127" style="position:absolute;top:762;width:86070;height:43428" coordorigin="5312" coordsize="80262,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7" o:spid="_x0000_s1128" style="position:absolute;left:5312;width:80263;height:35433" coordorigin="-2783,-2190" coordsize="80262,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24" o:spid="_x0000_s1129" type="#_x0000_t202" style="position:absolute;left:10763;top:-2190;width:14287;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" fillcolor="white [3201]" strokecolor="#148a5d [3205]" strokeweight="2pt">
                      <v:textbox>
                        <w:txbxContent>
                          <w:p w14:paraId="522BDB4A"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Premier</w:t>
                            </w:r>
                          </w:p>
                        </w:txbxContent>
                      </v:textbox>
                    </v:shape>
                    <v:shape id="Text Box 234" o:spid="_x0000_s1130" type="#_x0000_t202" style="position:absolute;left:43815;top:-2190;width:14287;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" fillcolor="white [3201]" strokecolor="#148a5d [3205]" strokeweight="2pt">
                      <v:textbox>
                        <w:txbxContent>
                          <w:p w14:paraId="77887827"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Minister</w:t>
                            </w:r>
                          </w:p>
                        </w:txbxContent>
                      </v:textbox>
                    </v:shape>
                    <v:shape id="Text Box 250" o:spid="_x0000_s1131" type="#_x0000_t202" style="position:absolute;left:28860;top:8763;width:1428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" fillcolor="white [3201]" strokecolor="#148a5d [3205]" strokeweight="2pt">
                      <v:textbox>
                        <w:txbxContent>
                          <w:p w14:paraId="49765AF1"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Secretary</w:t>
                            </w:r>
                          </w:p>
                        </w:txbxContent>
                      </v:textbox>
                    </v:shape>
                    <v:shape id="Text Box 251" o:spid="_x0000_s1132" type="#_x0000_t202" style="position:absolute;left:28860;top:18669;width:1428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" fillcolor="white [3201]" strokecolor="#148a5d [3205]" strokeweight="2pt">
                      <v:textbox>
                        <w:txbxContent>
                          <w:p w14:paraId="5C8BA33F"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AO Head</w:t>
                            </w:r>
                          </w:p>
                        </w:txbxContent>
                      </v:textbox>
                    </v:shape>
                    <v:shape id="Text Box 255" o:spid="_x0000_s1133" type="#_x0000_t202" style="position:absolute;left:28860;top:28575;width:1428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" fillcolor="white [3201]" strokecolor="#148a5d [3205]" strokeweight="2pt">
                      <v:textbox>
                        <w:txbxContent>
                          <w:p w14:paraId="74027D9A" w14:textId="77777777" w:rsidR="00EA30C8" w:rsidRPr="009822FD" w:rsidRDefault="00EA30C8" w:rsidP="00043F4C">
                            <w:pPr>
                              <w:spacing w:after="0"/>
                              <w:jc w:val="center"/>
                              <w:rPr>
                                <w:rFonts w:ascii="Rockwell" w:hAnsi="Rockwell"/>
                                <w:color w:val="auto"/>
                                <w:sz w:val="22"/>
                              </w:rPr>
                            </w:pPr>
                            <w:r w:rsidRPr="009822FD">
                              <w:rPr>
                                <w:rFonts w:ascii="Rockwell" w:hAnsi="Rockwell"/>
                                <w:color w:val="auto"/>
                                <w:sz w:val="22"/>
                              </w:rPr>
                              <w:t>AO</w:t>
                            </w:r>
                          </w:p>
                        </w:txbxContent>
                      </v:textbox>
                    </v:shape>
                    <v:shapetype id="_x0000_t32" coordsize="21600,21600" o:spt="32" o:oned="t" path="m,l21600,21600e" filled="f">
                      <v:path arrowok="t" fillok="f" o:connecttype="none"/>
                      <o:lock v:ext="edit" shapetype="t"/>
                    </v:shapetype>
                    <v:shape id="Straight Arrow Connector 33" o:spid="_x0000_s1134" type="#_x0000_t32" style="position:absolute;left:25050;top:190;width:187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" strokecolor="#138257 [3045]">
                      <v:stroke endarrow="block"/>
                    </v:shape>
                    <v:shape id="Straight Arrow Connector 38" o:spid="_x0000_s1135" type="#_x0000_t32" style="position:absolute;left:35814;top:13430;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" strokecolor="#138257 [3045]">
                      <v:stroke endarrow="block"/>
                    </v:shape>
                    <v:shape id="Straight Arrow Connector 39" o:spid="_x0000_s1136" type="#_x0000_t32" style="position:absolute;left:35909;top:23336;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" strokecolor="#138257 [304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2" o:spid="_x0000_s1137" type="#_x0000_t34" style="position:absolute;left:19431;top:2476;width:16383;height:37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" adj="21600" strokecolor="#26664e [3204]" strokeweight="2pt">
                      <v:stroke endarrow="block"/>
                      <v:shadow on="t" color="black" opacity="24903f" origin=",.5" offset="0,.55556mm"/>
                    </v:shape>
                    <v:line id="Straight Connector 256" o:spid="_x0000_s1138" style="position:absolute;visibility:visible;mso-wrap-style:square" from="35814,6191" to="3581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" strokecolor="#26664e [3204]" strokeweight="2pt">
                      <v:shadow on="t" color="black" opacity="24903f" origin=",.5" offset="0,.55556mm"/>
                    </v:line>
                    <v:shapetype id="_x0000_t33" coordsize="21600,21600" o:spt="33" o:oned="t" path="m,l21600,r,21600e" filled="f">
                      <v:stroke joinstyle="miter"/>
                      <v:path arrowok="t" fillok="f" o:connecttype="none"/>
                      <o:lock v:ext="edit" shapetype="t"/>
                    </v:shapetype>
                    <v:shape id="Connector: Elbow 257" o:spid="_x0000_s1139" type="#_x0000_t33" style="position:absolute;left:35909;top:2476;width:15049;height:37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" strokecolor="#138257 [3045]">
                      <v:stroke endarrow="block"/>
                    </v:shape>
                    <v:shape id="Connector: Elbow 258" o:spid="_x0000_s1140" type="#_x0000_t34" style="position:absolute;left:13097;top:5285;width:18288;height:1266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" adj="113" strokecolor="#26664e [3204]" strokeweight="2pt">
                      <v:stroke endarrow="block"/>
                      <v:shadow on="t" color="black" opacity="24903f" origin=",.5" offset="0,.55556mm"/>
                    </v:shape>
                    <v:shape id="Text Box 259" o:spid="_x0000_s1141" type="#_x0000_t202" style="position:absolute;left:52280;top:28467;width:1492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itwwAAANwAAAAPAAAAZHJzL2Rvd25yZXYueG1sRI9BawIx&#10;FITvhf6H8Aq91axCZV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RqtorcMAAADcAAAADwAA&#10;AAAAAAAAAAAAAAAHAgAAZHJzL2Rvd25yZXYueG1sUEsFBgAAAAADAAMAtwAAAPcCAAAAAA==&#10;" fillcolor="white [3201]" strokeweight=".5pt">
                      <v:textbox>
                        <w:txbxContent>
                          <w:p w14:paraId="1E99755C"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is established as a public service body</w:t>
                            </w:r>
                          </w:p>
                        </w:txbxContent>
                      </v:textbox>
                    </v:shape>
                    <v:shape id="Text Box 260" o:spid="_x0000_s1142" type="#_x0000_t202" style="position:absolute;left:60756;top:14856;width:15146;height: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14:paraId="0037FA01"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Head may report directly to Ministers on the performance of the AO functions</w:t>
                            </w:r>
                          </w:p>
                        </w:txbxContent>
                      </v:textbox>
                    </v:shape>
                    <v:shape id="Connector: Elbow 261" o:spid="_x0000_s1143" type="#_x0000_t33" style="position:absolute;left:43148;top:2476;width:13144;height:185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" strokecolor="#26664e [3204]" strokeweight="2pt">
                      <v:stroke endarrow="block"/>
                      <v:shadow on="t" color="black" opacity="24903f" origin=",.5" offset="0,.55556mm"/>
                    </v:shape>
                    <v:shape id="Text Box 279" o:spid="_x0000_s1144" type="#_x0000_t202" style="position:absolute;left:63144;top:190;width:14334;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" fillcolor="white [3201]" strokeweight=".5pt">
                      <v:textbox>
                        <w:txbxContent>
                          <w:p w14:paraId="7E7EB8F3" w14:textId="74F79CB0"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Secretary reports to Ministers on</w:t>
                            </w:r>
                            <w:r>
                              <w:rPr>
                                <w:rFonts w:ascii="Calibri Light" w:hAnsi="Calibri Light" w:cs="Calibri Light"/>
                                <w:color w:val="auto"/>
                                <w:sz w:val="22"/>
                              </w:rPr>
                              <w:t xml:space="preserve"> the</w:t>
                            </w:r>
                            <w:r w:rsidRPr="00DA0509">
                              <w:rPr>
                                <w:rFonts w:ascii="Calibri Light" w:hAnsi="Calibri Light" w:cs="Calibri Light"/>
                                <w:color w:val="auto"/>
                                <w:sz w:val="22"/>
                              </w:rPr>
                              <w:t xml:space="preserve"> conduct and management of the AO</w:t>
                            </w:r>
                          </w:p>
                        </w:txbxContent>
                      </v:textbox>
                    </v:shape>
                    <v:shape id="Text Box 281" o:spid="_x0000_s1145" type="#_x0000_t202" style="position:absolute;left:-2244;top:14996;width:15252;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5E8A3225" w14:textId="1E57920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AO Head reports to Secretary on the  conduct and management of the AO</w:t>
                            </w:r>
                          </w:p>
                        </w:txbxContent>
                      </v:textbox>
                    </v:shape>
                    <v:shape id="Text Box 282" o:spid="_x0000_s1146" type="#_x0000_t202" style="position:absolute;left:-2783;top:5453;width:12496;height: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" fillcolor="white [3201]" strokeweight=".5pt">
                      <v:textbox>
                        <w:txbxContent>
                          <w:p w14:paraId="76B2A502" w14:textId="77777777" w:rsidR="00EA30C8" w:rsidRPr="00DA0509" w:rsidRDefault="00EA30C8" w:rsidP="00043F4C">
                            <w:pPr>
                              <w:spacing w:after="0"/>
                              <w:rPr>
                                <w:rFonts w:ascii="Calibri Light" w:hAnsi="Calibri Light" w:cs="Calibri Light"/>
                                <w:color w:val="auto"/>
                                <w:sz w:val="22"/>
                              </w:rPr>
                            </w:pPr>
                            <w:r w:rsidRPr="00DA0509">
                              <w:rPr>
                                <w:rFonts w:ascii="Calibri Light" w:hAnsi="Calibri Light" w:cs="Calibri Light"/>
                                <w:color w:val="auto"/>
                                <w:sz w:val="22"/>
                              </w:rPr>
                              <w:t>Premier employs Secretary and AO Head directly</w:t>
                            </w:r>
                          </w:p>
                        </w:txbxContent>
                      </v:textbox>
                    </v:shape>
                    <v:line id="Straight Connector 283" o:spid="_x0000_s1147" style="position:absolute;flip:x;visibility:visible;mso-wrap-style:square" from="50958,4762" to="63150,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" strokecolor="#65b57b [3046]"/>
                    <v:line id="Straight Connector 284" o:spid="_x0000_s1148" style="position:absolute;flip:x;visibility:visible;mso-wrap-style:square" from="56292,19431" to="6076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" strokecolor="#65b57b [3046]"/>
                    <v:line id="Straight Connector 285" o:spid="_x0000_s1149" style="position:absolute;flip:x;visibility:visible;mso-wrap-style:square" from="43148,31242" to="5229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" strokecolor="#65b57b [3046]"/>
                    <v:line id="Straight Connector 286" o:spid="_x0000_s1150" style="position:absolute;flip:x;visibility:visible;mso-wrap-style:square" from="13008,16557" to="35810,1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" strokecolor="#65b57b [3046]"/>
                    <v:line id="Straight Connector 287" o:spid="_x0000_s1151" style="position:absolute;flip:x;visibility:visible;mso-wrap-style:square" from="9715,7620" to="3590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" strokecolor="#65b57b [3046]"/>
                  </v:group>
                  <v:line id="Straight Connector 84" o:spid="_x0000_s1152" style="position:absolute;flip:x;visibility:visible;mso-wrap-style:square" from="17811,11715" to="24003,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" strokecolor="#65b57b [3046]"/>
                </v:group>
                <v:rect id="Rectangle 11" o:spid="_x0000_s1153" style="position:absolute;left:-1037;width:89905;height:46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" filled="f" strokecolor="#b7b7b7 [1305]"/>
                <w10:anchorlock/>
              </v:group>
            </w:pict>
          </mc:Fallback>
        </mc:AlternateContent>
      </w:r>
    </w:p>
    <w:p w14:paraId="23A7684D" w14:textId="0D511132" w:rsidR="007D3223" w:rsidRPr="007D3223" w:rsidRDefault="007D3223" w:rsidP="00551A61">
      <w:pPr>
        <w:pStyle w:val="Footnotes"/>
      </w:pPr>
      <w:r>
        <w:t xml:space="preserve">Source: Tribunal’s analysis. </w:t>
      </w:r>
    </w:p>
    <w:p w14:paraId="3EAA6674" w14:textId="77777777" w:rsidR="007D3223" w:rsidRDefault="007D3223" w:rsidP="00DD128B">
      <w:pPr>
        <w:pStyle w:val="Paragraph"/>
      </w:pPr>
    </w:p>
    <w:p w14:paraId="30AB534D" w14:textId="77777777" w:rsidR="00781F99" w:rsidRDefault="00781F99" w:rsidP="00DD128B">
      <w:pPr>
        <w:pStyle w:val="Paragraph"/>
        <w:sectPr w:rsidR="00781F99" w:rsidSect="003606E7">
          <w:headerReference w:type="default" r:id="rId43"/>
          <w:footerReference w:type="first" r:id="rId44"/>
          <w:pgSz w:w="16840" w:h="11900" w:orient="landscape"/>
          <w:pgMar w:top="1701" w:right="1701" w:bottom="1701" w:left="1559" w:header="709" w:footer="709" w:gutter="0"/>
          <w:cols w:space="708"/>
          <w:titlePg/>
          <w:docGrid w:linePitch="299"/>
        </w:sectPr>
      </w:pPr>
    </w:p>
    <w:p w14:paraId="289B1062" w14:textId="2BF904FA" w:rsidR="002D4A56" w:rsidRDefault="002D4A56" w:rsidP="00F65785">
      <w:pPr>
        <w:pStyle w:val="VIRTHeading2"/>
      </w:pPr>
      <w:bookmarkStart w:id="88" w:name="_Toc33609451"/>
      <w:bookmarkStart w:id="89" w:name="_Toc35006377"/>
      <w:bookmarkStart w:id="90" w:name="_Toc35006531"/>
      <w:r>
        <w:rPr>
          <w:rStyle w:val="VIRTHeading2Char"/>
        </w:rPr>
        <w:t xml:space="preserve">2.3 </w:t>
      </w:r>
      <w:r w:rsidR="005F35BC">
        <w:rPr>
          <w:rStyle w:val="VIRTHeading2Char"/>
        </w:rPr>
        <w:t>Roles of s</w:t>
      </w:r>
      <w:r>
        <w:rPr>
          <w:rStyle w:val="VIRTHeading2Char"/>
        </w:rPr>
        <w:t xml:space="preserve">ubordinate </w:t>
      </w:r>
      <w:r w:rsidRPr="00AE00FF">
        <w:rPr>
          <w:rStyle w:val="VIRTHeading2Char"/>
        </w:rPr>
        <w:t>executives</w:t>
      </w:r>
      <w:bookmarkEnd w:id="88"/>
      <w:bookmarkEnd w:id="89"/>
      <w:bookmarkEnd w:id="90"/>
    </w:p>
    <w:p w14:paraId="6E125C28" w14:textId="3FA82F51" w:rsidR="00996415" w:rsidRDefault="004401CC" w:rsidP="00DD128B">
      <w:pPr>
        <w:pStyle w:val="Paragraph"/>
      </w:pPr>
      <w:bookmarkStart w:id="91" w:name="_Hlk20815111"/>
      <w:r>
        <w:t>P</w:t>
      </w:r>
      <w:r w:rsidR="006616C4">
        <w:t>ublic service body Heads</w:t>
      </w:r>
      <w:r>
        <w:t xml:space="preserve"> employ</w:t>
      </w:r>
      <w:r w:rsidR="006616C4">
        <w:t xml:space="preserve"> subordinate e</w:t>
      </w:r>
      <w:r w:rsidR="002D4A56">
        <w:t xml:space="preserve">xecutives </w:t>
      </w:r>
      <w:r>
        <w:t xml:space="preserve">to </w:t>
      </w:r>
      <w:r w:rsidR="001701D3">
        <w:t>deliver the government’s objectives for their organisations.</w:t>
      </w:r>
      <w:r w:rsidR="009A1A87">
        <w:rPr>
          <w:rStyle w:val="FootnoteReference"/>
        </w:rPr>
        <w:footnoteReference w:id="26"/>
      </w:r>
      <w:r w:rsidR="00651E82">
        <w:t xml:space="preserve"> </w:t>
      </w:r>
    </w:p>
    <w:p w14:paraId="25771FF1" w14:textId="1DCD751B" w:rsidR="0079445D" w:rsidRDefault="001701D3" w:rsidP="00DD128B">
      <w:pPr>
        <w:pStyle w:val="Parabeforeabulletlist"/>
      </w:pPr>
      <w:r>
        <w:t xml:space="preserve">There is no single role description for a subordinate executive. The particular duties of each executive will vary depending on their role and employer. </w:t>
      </w:r>
      <w:r w:rsidR="00C6214E">
        <w:t xml:space="preserve">The VPSC’s revised </w:t>
      </w:r>
      <w:r>
        <w:t xml:space="preserve">subordinate </w:t>
      </w:r>
      <w:r w:rsidR="00C6214E">
        <w:t xml:space="preserve">executive classification framework </w:t>
      </w:r>
      <w:r w:rsidR="0079445D" w:rsidRPr="00D263A1">
        <w:t xml:space="preserve">notes that </w:t>
      </w:r>
      <w:r>
        <w:t xml:space="preserve">VPS </w:t>
      </w:r>
      <w:r w:rsidR="0079445D" w:rsidRPr="00D263A1">
        <w:t xml:space="preserve">executive </w:t>
      </w:r>
      <w:r>
        <w:t>roles</w:t>
      </w:r>
      <w:r w:rsidR="0079445D" w:rsidRPr="00D263A1">
        <w:t xml:space="preserve"> may include responsibility for one or more of the following</w:t>
      </w:r>
      <w:r w:rsidR="0079445D">
        <w:t>:</w:t>
      </w:r>
      <w:r w:rsidR="0079445D" w:rsidRPr="002C645A">
        <w:rPr>
          <w:rStyle w:val="FootnoteReference"/>
        </w:rPr>
        <w:footnoteReference w:id="27"/>
      </w:r>
      <w:r w:rsidR="0079445D">
        <w:t xml:space="preserve"> </w:t>
      </w:r>
    </w:p>
    <w:p w14:paraId="66112E66" w14:textId="77777777" w:rsidR="0079445D" w:rsidRPr="007C177F" w:rsidRDefault="0079445D" w:rsidP="00572E00">
      <w:pPr>
        <w:pStyle w:val="VIRTBulletpoints"/>
      </w:pPr>
      <w:r w:rsidRPr="007C177F">
        <w:t>large scale service delivery</w:t>
      </w:r>
    </w:p>
    <w:p w14:paraId="3C2DF4B1" w14:textId="77777777" w:rsidR="0079445D" w:rsidRPr="007C177F" w:rsidRDefault="0079445D" w:rsidP="00572E00">
      <w:pPr>
        <w:pStyle w:val="VIRTBulletpoints"/>
      </w:pPr>
      <w:r w:rsidRPr="007C177F">
        <w:t>the direction of program or project-based delivery functions</w:t>
      </w:r>
    </w:p>
    <w:p w14:paraId="4A110AE2" w14:textId="77777777" w:rsidR="0079445D" w:rsidRPr="007C177F" w:rsidRDefault="0079445D" w:rsidP="00572E00">
      <w:pPr>
        <w:pStyle w:val="VIRTBulletpoints"/>
      </w:pPr>
      <w:r w:rsidRPr="007C177F">
        <w:t>development or implementation of public policy</w:t>
      </w:r>
    </w:p>
    <w:p w14:paraId="0ADB5F1D" w14:textId="77777777" w:rsidR="0079445D" w:rsidRPr="007C177F" w:rsidRDefault="0079445D" w:rsidP="00572E00">
      <w:pPr>
        <w:pStyle w:val="VIRTBulletpoints"/>
      </w:pPr>
      <w:r w:rsidRPr="007C177F">
        <w:t xml:space="preserve">development and implementation of compliance and enforcement programs </w:t>
      </w:r>
    </w:p>
    <w:p w14:paraId="1CDC9B4D" w14:textId="77777777" w:rsidR="0079445D" w:rsidRPr="006A38F3" w:rsidRDefault="0079445D" w:rsidP="00572E00">
      <w:pPr>
        <w:pStyle w:val="VIRTBulletpoints"/>
      </w:pPr>
      <w:r w:rsidRPr="007C177F">
        <w:t>the provision of expertise which ensures the integrity of decision-making and planning processes of government.</w:t>
      </w:r>
      <w:r w:rsidRPr="006A38F3">
        <w:t xml:space="preserve"> </w:t>
      </w:r>
    </w:p>
    <w:p w14:paraId="5400A277" w14:textId="77777777" w:rsidR="00350690" w:rsidRPr="00B91C5B" w:rsidRDefault="00350690" w:rsidP="00DD128B">
      <w:pPr>
        <w:pStyle w:val="Paragraph"/>
      </w:pPr>
      <w:r>
        <w:t>In undertaking their roles, VPS executives may be</w:t>
      </w:r>
      <w:r w:rsidRPr="00B91C5B">
        <w:t xml:space="preserve"> expected to represent their department or agency on high-level inter-agency committees, multi-disciplinary teams and special task forces. </w:t>
      </w:r>
    </w:p>
    <w:p w14:paraId="2136D4B1" w14:textId="61953A0F" w:rsidR="00350690" w:rsidRDefault="00350690" w:rsidP="00DD128B">
      <w:pPr>
        <w:pStyle w:val="Paragraph"/>
      </w:pPr>
      <w:r>
        <w:t>Executives must also uphold and demonstrate the values of the VPS Code of Conduct and support all VPS staff to achieve high performance across the VPS.</w:t>
      </w:r>
    </w:p>
    <w:p w14:paraId="3B8251B2" w14:textId="6234DE08" w:rsidR="00350690" w:rsidRPr="00333B58" w:rsidRDefault="00350690" w:rsidP="00616178">
      <w:pPr>
        <w:pStyle w:val="Parabeforebulletlist"/>
      </w:pPr>
      <w:r>
        <w:t xml:space="preserve">While executive roles differ, there are some common </w:t>
      </w:r>
      <w:r w:rsidRPr="009A1A87">
        <w:t>components</w:t>
      </w:r>
      <w:r>
        <w:t>, including</w:t>
      </w:r>
      <w:r w:rsidRPr="00333B58">
        <w:t xml:space="preserve">: </w:t>
      </w:r>
    </w:p>
    <w:p w14:paraId="1184FE4C" w14:textId="77777777" w:rsidR="00350690" w:rsidRPr="007C177F" w:rsidRDefault="00350690" w:rsidP="00572E00">
      <w:pPr>
        <w:pStyle w:val="VIRTBulletpoints"/>
      </w:pPr>
      <w:r w:rsidRPr="007C177F">
        <w:t>setting the strategic direction for their area of responsibility</w:t>
      </w:r>
    </w:p>
    <w:p w14:paraId="361C5AEA" w14:textId="77777777" w:rsidR="00350690" w:rsidRPr="007C177F" w:rsidRDefault="00350690" w:rsidP="00572E00">
      <w:pPr>
        <w:pStyle w:val="VIRTBulletpoints"/>
      </w:pPr>
      <w:r w:rsidRPr="007C177F">
        <w:t>contributing to the leadership and continuous improvement of their unit by making decisions about the way goals are achieved and priorities are set</w:t>
      </w:r>
    </w:p>
    <w:p w14:paraId="78D88A69" w14:textId="77777777" w:rsidR="00350690" w:rsidRPr="007C177F" w:rsidRDefault="00350690" w:rsidP="00572E00">
      <w:pPr>
        <w:pStyle w:val="VIRTBulletpoints"/>
      </w:pPr>
      <w:r w:rsidRPr="007C177F">
        <w:t>providing authoritative advice and support to their agency Head, Ministers and the broader public sector</w:t>
      </w:r>
    </w:p>
    <w:p w14:paraId="2642E252" w14:textId="77777777" w:rsidR="00350690" w:rsidRPr="007C177F" w:rsidRDefault="00350690" w:rsidP="00572E00">
      <w:pPr>
        <w:pStyle w:val="VIRTBulletpoints"/>
      </w:pPr>
      <w:r w:rsidRPr="007C177F">
        <w:t>managing and maintaining close liaison and effective relationships with stakeholders including both government and non-government bodies</w:t>
      </w:r>
    </w:p>
    <w:p w14:paraId="6EF12726" w14:textId="73A17197" w:rsidR="00350690" w:rsidRPr="006A38F3" w:rsidRDefault="00350690" w:rsidP="00572E00">
      <w:pPr>
        <w:pStyle w:val="VIRTBulletpoints"/>
      </w:pPr>
      <w:r w:rsidRPr="007C177F">
        <w:t>ensuring compliance with</w:t>
      </w:r>
      <w:r w:rsidRPr="006A38F3">
        <w:t xml:space="preserve"> legislation, directives, policies, regulations and processes.</w:t>
      </w:r>
      <w:r>
        <w:t xml:space="preserve"> </w:t>
      </w:r>
    </w:p>
    <w:p w14:paraId="0E0921AD" w14:textId="2ADF424D" w:rsidR="00350690" w:rsidRDefault="00350690" w:rsidP="00DD128B">
      <w:pPr>
        <w:pStyle w:val="Paragraph"/>
      </w:pPr>
    </w:p>
    <w:p w14:paraId="40384C80" w14:textId="34E149B6" w:rsidR="001701D3" w:rsidRDefault="001701D3" w:rsidP="00DD128B">
      <w:pPr>
        <w:pStyle w:val="Paragraph"/>
      </w:pPr>
      <w:r>
        <w:t xml:space="preserve">The revised classification framework notes that executive roles generally require eight core competencies (table </w:t>
      </w:r>
      <w:r w:rsidR="009A1A87" w:rsidRPr="009A1A87">
        <w:t>2.3</w:t>
      </w:r>
      <w:r>
        <w:t>).</w:t>
      </w:r>
    </w:p>
    <w:p w14:paraId="342B20DA" w14:textId="0EEB921C" w:rsidR="00025FA9" w:rsidRDefault="00025FA9" w:rsidP="002E6441">
      <w:pPr>
        <w:pStyle w:val="Tableheading"/>
      </w:pPr>
      <w:r>
        <w:t>Table 2.3</w:t>
      </w:r>
      <w:r w:rsidR="003C7114">
        <w:t xml:space="preserve">:  </w:t>
      </w:r>
      <w:r>
        <w:t xml:space="preserve">summary of core competencies </w:t>
      </w:r>
      <w:r w:rsidR="009A1A87">
        <w:t>of VPS executives</w:t>
      </w:r>
    </w:p>
    <w:tbl>
      <w:tblPr>
        <w:tblStyle w:val="ListTable3-Accent2"/>
        <w:tblW w:w="8526" w:type="dxa"/>
        <w:tblBorders>
          <w:insideH w:val="single" w:sz="4" w:space="0" w:color="148A5D" w:themeColor="accent2"/>
        </w:tblBorders>
        <w:tblLook w:val="04A0" w:firstRow="1" w:lastRow="0" w:firstColumn="1" w:lastColumn="0" w:noHBand="0" w:noVBand="1"/>
      </w:tblPr>
      <w:tblGrid>
        <w:gridCol w:w="1479"/>
        <w:gridCol w:w="7047"/>
      </w:tblGrid>
      <w:tr w:rsidR="00025FA9" w:rsidRPr="00171523" w14:paraId="70B8914B" w14:textId="77777777" w:rsidTr="005E1893">
        <w:trPr>
          <w:cnfStyle w:val="100000000000" w:firstRow="1" w:lastRow="0" w:firstColumn="0" w:lastColumn="0" w:oddVBand="0" w:evenVBand="0" w:oddHBand="0" w:evenHBand="0" w:firstRowFirstColumn="0" w:firstRowLastColumn="0" w:lastRowFirstColumn="0" w:lastRowLastColumn="0"/>
          <w:trHeight w:val="428"/>
        </w:trPr>
        <w:tc>
          <w:tcPr>
            <w:cnfStyle w:val="001000000100" w:firstRow="0" w:lastRow="0" w:firstColumn="1" w:lastColumn="0" w:oddVBand="0" w:evenVBand="0" w:oddHBand="0" w:evenHBand="0" w:firstRowFirstColumn="1" w:firstRowLastColumn="0" w:lastRowFirstColumn="0" w:lastRowLastColumn="0"/>
            <w:tcW w:w="1479" w:type="dxa"/>
            <w:tcBorders>
              <w:bottom w:val="none" w:sz="0" w:space="0" w:color="auto"/>
              <w:right w:val="none" w:sz="0" w:space="0" w:color="auto"/>
            </w:tcBorders>
          </w:tcPr>
          <w:p w14:paraId="210A2C52" w14:textId="77777777" w:rsidR="00025FA9" w:rsidRPr="00190DEB" w:rsidRDefault="00025FA9" w:rsidP="00615F9D">
            <w:pPr>
              <w:pStyle w:val="Tableheaderrow"/>
              <w:rPr>
                <w:b/>
                <w:bCs/>
              </w:rPr>
            </w:pPr>
            <w:r w:rsidRPr="00190DEB">
              <w:rPr>
                <w:b/>
                <w:bCs/>
              </w:rPr>
              <w:t xml:space="preserve">Competency </w:t>
            </w:r>
          </w:p>
        </w:tc>
        <w:tc>
          <w:tcPr>
            <w:tcW w:w="7047" w:type="dxa"/>
          </w:tcPr>
          <w:p w14:paraId="1E52FCCA" w14:textId="77777777" w:rsidR="00025FA9" w:rsidRPr="00190DEB" w:rsidRDefault="00025FA9"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190DEB">
              <w:rPr>
                <w:b/>
                <w:bCs/>
              </w:rPr>
              <w:t xml:space="preserve">Definition </w:t>
            </w:r>
          </w:p>
        </w:tc>
      </w:tr>
      <w:tr w:rsidR="00025FA9" w:rsidRPr="00171523" w14:paraId="2663B5A2" w14:textId="77777777" w:rsidTr="005E189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79" w:type="dxa"/>
            <w:tcBorders>
              <w:top w:val="none" w:sz="0" w:space="0" w:color="auto"/>
              <w:bottom w:val="none" w:sz="0" w:space="0" w:color="auto"/>
              <w:right w:val="none" w:sz="0" w:space="0" w:color="auto"/>
            </w:tcBorders>
            <w:shd w:val="clear" w:color="auto" w:fill="auto"/>
          </w:tcPr>
          <w:p w14:paraId="73AAE81F" w14:textId="77777777" w:rsidR="00025FA9" w:rsidRPr="00333B58" w:rsidRDefault="00025FA9" w:rsidP="005E1893">
            <w:pPr>
              <w:pStyle w:val="Textinthetable"/>
            </w:pPr>
            <w:r w:rsidRPr="00333B58">
              <w:t>knowledge</w:t>
            </w:r>
          </w:p>
        </w:tc>
        <w:tc>
          <w:tcPr>
            <w:tcW w:w="7047" w:type="dxa"/>
            <w:tcBorders>
              <w:top w:val="none" w:sz="0" w:space="0" w:color="auto"/>
              <w:bottom w:val="none" w:sz="0" w:space="0" w:color="auto"/>
            </w:tcBorders>
          </w:tcPr>
          <w:p w14:paraId="7E97F374" w14:textId="7A0D6D3F" w:rsidR="00025FA9" w:rsidRPr="00333B58" w:rsidRDefault="00025FA9" w:rsidP="005E1893">
            <w:pPr>
              <w:pStyle w:val="Textinthetable"/>
              <w:cnfStyle w:val="000000100000" w:firstRow="0" w:lastRow="0" w:firstColumn="0" w:lastColumn="0" w:oddVBand="0" w:evenVBand="0" w:oddHBand="1" w:evenHBand="0" w:firstRowFirstColumn="0" w:firstRowLastColumn="0" w:lastRowFirstColumn="0" w:lastRowLastColumn="0"/>
            </w:pPr>
            <w:r w:rsidRPr="00333B58">
              <w:t xml:space="preserve">level of required knowledge; skills and expertise; proficiency in a </w:t>
            </w:r>
            <w:r w:rsidRPr="009F5DBB">
              <w:rPr>
                <w:lang w:val="en-AU"/>
              </w:rPr>
              <w:t>specialised</w:t>
            </w:r>
            <w:r w:rsidRPr="00333B58">
              <w:t xml:space="preserve"> discipline; level of authority; depth of understanding of the work environment</w:t>
            </w:r>
            <w:r w:rsidR="007D3223">
              <w:t>.</w:t>
            </w:r>
          </w:p>
        </w:tc>
      </w:tr>
      <w:tr w:rsidR="00025FA9" w:rsidRPr="00171523" w14:paraId="311E1577" w14:textId="77777777" w:rsidTr="005E1893">
        <w:trPr>
          <w:trHeight w:val="583"/>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shd w:val="clear" w:color="auto" w:fill="auto"/>
          </w:tcPr>
          <w:p w14:paraId="5A3BD181" w14:textId="77777777" w:rsidR="00025FA9" w:rsidRPr="00333B58" w:rsidRDefault="00025FA9" w:rsidP="005E1893">
            <w:pPr>
              <w:pStyle w:val="Textinthetable"/>
            </w:pPr>
            <w:r w:rsidRPr="00333B58">
              <w:t>relationships</w:t>
            </w:r>
          </w:p>
        </w:tc>
        <w:tc>
          <w:tcPr>
            <w:tcW w:w="7047" w:type="dxa"/>
          </w:tcPr>
          <w:p w14:paraId="43E130E8" w14:textId="70251207" w:rsidR="00025FA9" w:rsidRPr="00333B58" w:rsidRDefault="00025FA9" w:rsidP="005E1893">
            <w:pPr>
              <w:pStyle w:val="Textinthetable"/>
              <w:cnfStyle w:val="000000000000" w:firstRow="0" w:lastRow="0" w:firstColumn="0" w:lastColumn="0" w:oddVBand="0" w:evenVBand="0" w:oddHBand="0" w:evenHBand="0" w:firstRowFirstColumn="0" w:firstRowLastColumn="0" w:lastRowFirstColumn="0" w:lastRowLastColumn="0"/>
            </w:pPr>
            <w:r w:rsidRPr="00333B58">
              <w:t>requirement to influence and negotiate; interact with internal and external stakeholders; level of sensitivity and complexity of issues and interactions</w:t>
            </w:r>
            <w:r w:rsidR="007D3223">
              <w:t>.</w:t>
            </w:r>
          </w:p>
        </w:tc>
      </w:tr>
      <w:tr w:rsidR="00025FA9" w:rsidRPr="00171523" w14:paraId="218F6E14" w14:textId="77777777" w:rsidTr="005E1893">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479" w:type="dxa"/>
            <w:tcBorders>
              <w:top w:val="none" w:sz="0" w:space="0" w:color="auto"/>
              <w:bottom w:val="none" w:sz="0" w:space="0" w:color="auto"/>
              <w:right w:val="none" w:sz="0" w:space="0" w:color="auto"/>
            </w:tcBorders>
            <w:shd w:val="clear" w:color="auto" w:fill="auto"/>
          </w:tcPr>
          <w:p w14:paraId="6A2A4042" w14:textId="77777777" w:rsidR="00025FA9" w:rsidRPr="00333B58" w:rsidRDefault="00025FA9" w:rsidP="005E1893">
            <w:pPr>
              <w:pStyle w:val="Textinthetable"/>
            </w:pPr>
            <w:r w:rsidRPr="00333B58">
              <w:t>judgement and risk</w:t>
            </w:r>
          </w:p>
        </w:tc>
        <w:tc>
          <w:tcPr>
            <w:tcW w:w="7047" w:type="dxa"/>
            <w:tcBorders>
              <w:top w:val="none" w:sz="0" w:space="0" w:color="auto"/>
              <w:bottom w:val="none" w:sz="0" w:space="0" w:color="auto"/>
            </w:tcBorders>
          </w:tcPr>
          <w:p w14:paraId="71F00F7F" w14:textId="59319864" w:rsidR="00025FA9" w:rsidRPr="00333B58" w:rsidRDefault="00025FA9" w:rsidP="005E1893">
            <w:pPr>
              <w:pStyle w:val="Textinthetable"/>
              <w:cnfStyle w:val="000000100000" w:firstRow="0" w:lastRow="0" w:firstColumn="0" w:lastColumn="0" w:oddVBand="0" w:evenVBand="0" w:oddHBand="1" w:evenHBand="0" w:firstRowFirstColumn="0" w:firstRowLastColumn="0" w:lastRowFirstColumn="0" w:lastRowLastColumn="0"/>
            </w:pPr>
            <w:r w:rsidRPr="00333B58">
              <w:t>level of required judgement and degree of ambiguity inherent in the role; degree to which role must consider alternative courses of action; level of risk to be mitigated</w:t>
            </w:r>
            <w:r w:rsidR="007D3223">
              <w:t>.</w:t>
            </w:r>
          </w:p>
        </w:tc>
      </w:tr>
      <w:tr w:rsidR="00025FA9" w:rsidRPr="00171523" w14:paraId="67D4FC30" w14:textId="77777777" w:rsidTr="005E1893">
        <w:trPr>
          <w:trHeight w:val="84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shd w:val="clear" w:color="auto" w:fill="auto"/>
          </w:tcPr>
          <w:p w14:paraId="167EC152" w14:textId="77777777" w:rsidR="00025FA9" w:rsidRPr="00333B58" w:rsidRDefault="00025FA9" w:rsidP="005E1893">
            <w:pPr>
              <w:pStyle w:val="Textinthetable"/>
            </w:pPr>
            <w:r w:rsidRPr="00333B58">
              <w:t>independence</w:t>
            </w:r>
          </w:p>
        </w:tc>
        <w:tc>
          <w:tcPr>
            <w:tcW w:w="7047" w:type="dxa"/>
          </w:tcPr>
          <w:p w14:paraId="17CB2847" w14:textId="5EB02C49" w:rsidR="00025FA9" w:rsidRPr="00333B58" w:rsidRDefault="00025FA9" w:rsidP="005E1893">
            <w:pPr>
              <w:pStyle w:val="Textinthetable"/>
              <w:cnfStyle w:val="000000000000" w:firstRow="0" w:lastRow="0" w:firstColumn="0" w:lastColumn="0" w:oddVBand="0" w:evenVBand="0" w:oddHBand="0" w:evenHBand="0" w:firstRowFirstColumn="0" w:firstRowLastColumn="0" w:lastRowFirstColumn="0" w:lastRowLastColumn="0"/>
            </w:pPr>
            <w:r w:rsidRPr="00333B58">
              <w:t>requirement to make decisions without support; authority and freedom to plan objectives; requirement to contribute to or lead whole of entity strategic direction</w:t>
            </w:r>
            <w:r w:rsidR="007D3223">
              <w:t>.</w:t>
            </w:r>
          </w:p>
        </w:tc>
      </w:tr>
      <w:tr w:rsidR="00025FA9" w:rsidRPr="00171523" w14:paraId="66B36E4A" w14:textId="77777777" w:rsidTr="005E189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9" w:type="dxa"/>
            <w:tcBorders>
              <w:top w:val="none" w:sz="0" w:space="0" w:color="auto"/>
              <w:bottom w:val="none" w:sz="0" w:space="0" w:color="auto"/>
              <w:right w:val="none" w:sz="0" w:space="0" w:color="auto"/>
            </w:tcBorders>
            <w:shd w:val="clear" w:color="auto" w:fill="auto"/>
          </w:tcPr>
          <w:p w14:paraId="70DBB9D1" w14:textId="77777777" w:rsidR="00025FA9" w:rsidRPr="00333B58" w:rsidRDefault="00025FA9" w:rsidP="005E1893">
            <w:pPr>
              <w:pStyle w:val="Textinthetable"/>
            </w:pPr>
            <w:r w:rsidRPr="00333B58">
              <w:t>strategic change</w:t>
            </w:r>
          </w:p>
        </w:tc>
        <w:tc>
          <w:tcPr>
            <w:tcW w:w="7047" w:type="dxa"/>
            <w:tcBorders>
              <w:top w:val="none" w:sz="0" w:space="0" w:color="auto"/>
              <w:bottom w:val="none" w:sz="0" w:space="0" w:color="auto"/>
            </w:tcBorders>
          </w:tcPr>
          <w:p w14:paraId="387474D9" w14:textId="279FE54E" w:rsidR="00025FA9" w:rsidRPr="00333B58" w:rsidRDefault="00025FA9" w:rsidP="005E1893">
            <w:pPr>
              <w:pStyle w:val="Textinthetable"/>
              <w:cnfStyle w:val="000000100000" w:firstRow="0" w:lastRow="0" w:firstColumn="0" w:lastColumn="0" w:oddVBand="0" w:evenVBand="0" w:oddHBand="1" w:evenHBand="0" w:firstRowFirstColumn="0" w:firstRowLastColumn="0" w:lastRowFirstColumn="0" w:lastRowLastColumn="0"/>
            </w:pPr>
            <w:r w:rsidRPr="00333B58">
              <w:t>extent of responsibility for significant strategic change management or reform agenda; contribution to business improvement; impact and complexity of change</w:t>
            </w:r>
            <w:r w:rsidR="007D3223">
              <w:t>.</w:t>
            </w:r>
          </w:p>
        </w:tc>
      </w:tr>
      <w:tr w:rsidR="00025FA9" w:rsidRPr="00171523" w14:paraId="5873F1CE" w14:textId="77777777" w:rsidTr="005E1893">
        <w:trPr>
          <w:trHeight w:val="657"/>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shd w:val="clear" w:color="auto" w:fill="auto"/>
          </w:tcPr>
          <w:p w14:paraId="0C9AF556" w14:textId="77777777" w:rsidR="00025FA9" w:rsidRPr="00333B58" w:rsidRDefault="00025FA9" w:rsidP="005E1893">
            <w:pPr>
              <w:pStyle w:val="Textinthetable"/>
            </w:pPr>
            <w:r w:rsidRPr="00333B58">
              <w:t>impact</w:t>
            </w:r>
          </w:p>
        </w:tc>
        <w:tc>
          <w:tcPr>
            <w:tcW w:w="7047" w:type="dxa"/>
          </w:tcPr>
          <w:p w14:paraId="2FC29FA9" w14:textId="3C2CB3AF" w:rsidR="00025FA9" w:rsidRPr="00333B58" w:rsidRDefault="00025FA9" w:rsidP="005E1893">
            <w:pPr>
              <w:pStyle w:val="Textinthetable"/>
              <w:cnfStyle w:val="000000000000" w:firstRow="0" w:lastRow="0" w:firstColumn="0" w:lastColumn="0" w:oddVBand="0" w:evenVBand="0" w:oddHBand="0" w:evenHBand="0" w:firstRowFirstColumn="0" w:firstRowLastColumn="0" w:lastRowFirstColumn="0" w:lastRowLastColumn="0"/>
            </w:pPr>
            <w:r w:rsidRPr="00333B58">
              <w:t>scope of role’s impact within an organisation, into the sector, across state, national or international impact</w:t>
            </w:r>
            <w:r w:rsidR="007D3223">
              <w:t>.</w:t>
            </w:r>
          </w:p>
        </w:tc>
      </w:tr>
      <w:tr w:rsidR="00025FA9" w:rsidRPr="00171523" w14:paraId="3AD6612E" w14:textId="77777777" w:rsidTr="005E189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479" w:type="dxa"/>
            <w:tcBorders>
              <w:top w:val="none" w:sz="0" w:space="0" w:color="auto"/>
              <w:bottom w:val="none" w:sz="0" w:space="0" w:color="auto"/>
              <w:right w:val="none" w:sz="0" w:space="0" w:color="auto"/>
            </w:tcBorders>
            <w:shd w:val="clear" w:color="auto" w:fill="auto"/>
          </w:tcPr>
          <w:p w14:paraId="73105CC0" w14:textId="77777777" w:rsidR="00025FA9" w:rsidRPr="00333B58" w:rsidRDefault="00025FA9" w:rsidP="005E1893">
            <w:pPr>
              <w:pStyle w:val="Textinthetable"/>
            </w:pPr>
            <w:r w:rsidRPr="00333B58">
              <w:t>breadth</w:t>
            </w:r>
          </w:p>
        </w:tc>
        <w:tc>
          <w:tcPr>
            <w:tcW w:w="7047" w:type="dxa"/>
            <w:tcBorders>
              <w:top w:val="none" w:sz="0" w:space="0" w:color="auto"/>
              <w:bottom w:val="none" w:sz="0" w:space="0" w:color="auto"/>
            </w:tcBorders>
          </w:tcPr>
          <w:p w14:paraId="55C327B0" w14:textId="19F60BF4" w:rsidR="00025FA9" w:rsidRPr="00333B58" w:rsidRDefault="00025FA9" w:rsidP="005E1893">
            <w:pPr>
              <w:pStyle w:val="Textinthetable"/>
              <w:cnfStyle w:val="000000100000" w:firstRow="0" w:lastRow="0" w:firstColumn="0" w:lastColumn="0" w:oddVBand="0" w:evenVBand="0" w:oddHBand="1" w:evenHBand="0" w:firstRowFirstColumn="0" w:firstRowLastColumn="0" w:lastRowFirstColumn="0" w:lastRowLastColumn="0"/>
            </w:pPr>
            <w:r w:rsidRPr="00333B58">
              <w:t>diversity of activities; geographical breadth of responsibility; variety of products and services to be managed by the role</w:t>
            </w:r>
            <w:r w:rsidR="007D3223">
              <w:t>.</w:t>
            </w:r>
          </w:p>
        </w:tc>
      </w:tr>
      <w:tr w:rsidR="00025FA9" w:rsidRPr="00171523" w14:paraId="40CEA1C1" w14:textId="77777777" w:rsidTr="005E1893">
        <w:trPr>
          <w:trHeight w:val="60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shd w:val="clear" w:color="auto" w:fill="auto"/>
          </w:tcPr>
          <w:p w14:paraId="4D5AFE2C" w14:textId="77777777" w:rsidR="00025FA9" w:rsidRPr="00333B58" w:rsidRDefault="00025FA9" w:rsidP="005E1893">
            <w:pPr>
              <w:pStyle w:val="Textinthetable"/>
            </w:pPr>
            <w:r w:rsidRPr="00333B58">
              <w:t>resource management</w:t>
            </w:r>
          </w:p>
        </w:tc>
        <w:tc>
          <w:tcPr>
            <w:tcW w:w="7047" w:type="dxa"/>
          </w:tcPr>
          <w:p w14:paraId="36D5BD5E" w14:textId="0F355F25" w:rsidR="00025FA9" w:rsidRPr="00333B58" w:rsidRDefault="00025FA9" w:rsidP="005E1893">
            <w:pPr>
              <w:pStyle w:val="Textinthetable"/>
              <w:cnfStyle w:val="000000000000" w:firstRow="0" w:lastRow="0" w:firstColumn="0" w:lastColumn="0" w:oddVBand="0" w:evenVBand="0" w:oddHBand="0" w:evenHBand="0" w:firstRowFirstColumn="0" w:firstRowLastColumn="0" w:lastRowFirstColumn="0" w:lastRowLastColumn="0"/>
            </w:pPr>
            <w:r w:rsidRPr="00333B58">
              <w:t>number of staff and size of resources and budget</w:t>
            </w:r>
            <w:r w:rsidR="007D3223">
              <w:t>.</w:t>
            </w:r>
          </w:p>
        </w:tc>
      </w:tr>
    </w:tbl>
    <w:p w14:paraId="4B57302A" w14:textId="6265EE5B" w:rsidR="004122DF" w:rsidRDefault="009A1A87" w:rsidP="00551A61">
      <w:pPr>
        <w:pStyle w:val="Sourcefortablesandfigures"/>
      </w:pPr>
      <w:r>
        <w:t>Source: VPSC revised executive classification framework</w:t>
      </w:r>
      <w:r w:rsidR="00306B4C">
        <w:t>,</w:t>
      </w:r>
      <w:r>
        <w:t xml:space="preserve"> 2019.</w:t>
      </w:r>
      <w:bookmarkStart w:id="92" w:name="_Toc20323450"/>
      <w:bookmarkStart w:id="93" w:name="_Toc33609452"/>
    </w:p>
    <w:p w14:paraId="557247DA" w14:textId="6D54052B" w:rsidR="002D4A56" w:rsidRDefault="002D4A56" w:rsidP="00F65785">
      <w:pPr>
        <w:pStyle w:val="VIRTHeading2"/>
      </w:pPr>
      <w:bookmarkStart w:id="94" w:name="_Toc35006378"/>
      <w:bookmarkStart w:id="95" w:name="_Toc35006532"/>
      <w:r>
        <w:t>2.4</w:t>
      </w:r>
      <w:r>
        <w:tab/>
        <w:t>Changing nature of the role of executives</w:t>
      </w:r>
      <w:bookmarkEnd w:id="92"/>
      <w:bookmarkEnd w:id="93"/>
      <w:bookmarkEnd w:id="94"/>
      <w:bookmarkEnd w:id="95"/>
      <w:r>
        <w:t xml:space="preserve"> </w:t>
      </w:r>
    </w:p>
    <w:p w14:paraId="7DAB7B52" w14:textId="06934E5E" w:rsidR="006B6BFC" w:rsidRDefault="00871DDF" w:rsidP="00DD128B">
      <w:pPr>
        <w:pStyle w:val="Paragraph"/>
      </w:pPr>
      <w:r>
        <w:t xml:space="preserve">The Tribunal </w:t>
      </w:r>
      <w:r w:rsidRPr="00871DDF">
        <w:t>invited approximately 1,000 VPS executives to make a submission via an online questionnaire in order to understand the roles and responsibilities of executives, the motivations of executives and how current arrangements could be improved.</w:t>
      </w:r>
      <w:r>
        <w:t xml:space="preserve"> The questionnaire </w:t>
      </w:r>
      <w:r w:rsidR="00476DB7">
        <w:t xml:space="preserve">also </w:t>
      </w:r>
      <w:r w:rsidR="003B0829">
        <w:t xml:space="preserve">asked executives to </w:t>
      </w:r>
      <w:r w:rsidR="003B0829" w:rsidRPr="003B0829">
        <w:t>provide comment on any trends or significant changes over the last five years that</w:t>
      </w:r>
      <w:r w:rsidR="00DC2465">
        <w:t xml:space="preserve"> have</w:t>
      </w:r>
      <w:r w:rsidR="003B0829" w:rsidRPr="003B0829">
        <w:t xml:space="preserve"> affect</w:t>
      </w:r>
      <w:r w:rsidR="00DC2465">
        <w:t>ed</w:t>
      </w:r>
      <w:r w:rsidR="003B0829" w:rsidRPr="003B0829">
        <w:t xml:space="preserve"> </w:t>
      </w:r>
      <w:r w:rsidR="003B0829">
        <w:t>their</w:t>
      </w:r>
      <w:r w:rsidR="003B0829" w:rsidRPr="003B0829">
        <w:t xml:space="preserve"> role</w:t>
      </w:r>
      <w:r w:rsidR="003B0829">
        <w:t>.</w:t>
      </w:r>
    </w:p>
    <w:p w14:paraId="4A9E5048" w14:textId="4A352C98" w:rsidR="002D4A56" w:rsidRDefault="002D4A56" w:rsidP="004B40DF">
      <w:pPr>
        <w:pStyle w:val="Paraphrahbeforeabulletlist"/>
      </w:pPr>
      <w:r>
        <w:t>Executives</w:t>
      </w:r>
      <w:r w:rsidR="007276F9">
        <w:t xml:space="preserve"> </w:t>
      </w:r>
      <w:r w:rsidR="00F35D99">
        <w:t>reported</w:t>
      </w:r>
      <w:r>
        <w:t xml:space="preserve"> that the expectations and demands placed on them and their role over the </w:t>
      </w:r>
      <w:r w:rsidR="00DC2465">
        <w:t xml:space="preserve">last </w:t>
      </w:r>
      <w:r>
        <w:t>five years has grown “dramatically”.</w:t>
      </w:r>
      <w:r w:rsidR="00C6642E">
        <w:t xml:space="preserve"> </w:t>
      </w:r>
      <w:r>
        <w:t xml:space="preserve">For example, one executive </w:t>
      </w:r>
      <w:r w:rsidR="00F35D99">
        <w:t>stated</w:t>
      </w:r>
      <w:r>
        <w:t xml:space="preserve">: </w:t>
      </w:r>
    </w:p>
    <w:p w14:paraId="5791248B" w14:textId="7CA4C97B" w:rsidR="00350690" w:rsidRDefault="002D4A56" w:rsidP="005A6A90">
      <w:pPr>
        <w:pStyle w:val="VIRTBreakouttext"/>
      </w:pPr>
      <w:r>
        <w:t>[there is an] i</w:t>
      </w:r>
      <w:r w:rsidRPr="00B511D9">
        <w:t xml:space="preserve">ncreased pressure to support Ministers, respond to 24 </w:t>
      </w:r>
      <w:r w:rsidR="007D3223">
        <w:t xml:space="preserve">[hour] </w:t>
      </w:r>
      <w:r w:rsidRPr="00B511D9">
        <w:t>media cycle, very low risk tolerance, on call around the clock</w:t>
      </w:r>
      <w:r>
        <w:t>.</w:t>
      </w:r>
    </w:p>
    <w:p w14:paraId="1C74CE05" w14:textId="012084BE" w:rsidR="002D4A56" w:rsidRDefault="003B0829" w:rsidP="004B40DF">
      <w:pPr>
        <w:pStyle w:val="Paraphrahbeforeabulletlist"/>
      </w:pPr>
      <w:r>
        <w:t>And another</w:t>
      </w:r>
      <w:r w:rsidR="00871DDF">
        <w:t xml:space="preserve"> </w:t>
      </w:r>
      <w:r w:rsidR="00F35D99">
        <w:t>responded</w:t>
      </w:r>
      <w:r w:rsidR="00871DDF">
        <w:t>:</w:t>
      </w:r>
    </w:p>
    <w:p w14:paraId="22954493" w14:textId="209EEAD6" w:rsidR="002D4A56" w:rsidRDefault="002D4A56" w:rsidP="005A6A90">
      <w:pPr>
        <w:pStyle w:val="VIRTBreakouttext"/>
      </w:pPr>
      <w:r w:rsidRPr="00B243C2">
        <w:t>EO roles in the VPS are far more complex and nuanced than they were five years ago.</w:t>
      </w:r>
      <w:r w:rsidR="00350690">
        <w:t xml:space="preserve"> </w:t>
      </w:r>
      <w:r w:rsidRPr="00B243C2">
        <w:t>The span of responsibility is far broader and there are increasing difficulties in recruiting and retaining the right capability underneath at the VPS level.</w:t>
      </w:r>
    </w:p>
    <w:p w14:paraId="53747924" w14:textId="58D2777B" w:rsidR="002D4A56" w:rsidRDefault="003B0829" w:rsidP="004B40DF">
      <w:pPr>
        <w:pStyle w:val="Paraphrahbeforeabulletlist"/>
      </w:pPr>
      <w:r>
        <w:t>Executives commented on</w:t>
      </w:r>
      <w:r w:rsidR="00380D7A">
        <w:t xml:space="preserve"> the need to navigate a more uncertain political </w:t>
      </w:r>
      <w:r w:rsidR="00871DDF">
        <w:t xml:space="preserve">environment. </w:t>
      </w:r>
      <w:r w:rsidR="00F35D99">
        <w:t>For example, one respondent mentioned</w:t>
      </w:r>
      <w:r w:rsidR="00871DDF">
        <w:t xml:space="preserve">: </w:t>
      </w:r>
    </w:p>
    <w:p w14:paraId="36584DB2" w14:textId="77777777" w:rsidR="002D4A56" w:rsidRDefault="002D4A56" w:rsidP="005A6A90">
      <w:pPr>
        <w:pStyle w:val="VIRTBreakouttext"/>
      </w:pPr>
      <w:r>
        <w:t xml:space="preserve">… </w:t>
      </w:r>
      <w:r w:rsidRPr="00DB33B0">
        <w:t>having to navigate the complexities of a less certain political environment and one in which Ministers (and the public) are fairly demanding in their expectations of what can be done.</w:t>
      </w:r>
    </w:p>
    <w:p w14:paraId="7E46786E" w14:textId="04754280" w:rsidR="00C6642E" w:rsidRDefault="00F35D99" w:rsidP="004B40DF">
      <w:pPr>
        <w:pStyle w:val="Paraphrahbeforeabulletlist"/>
      </w:pPr>
      <w:bookmarkStart w:id="96" w:name="_Hlk29287725"/>
      <w:r>
        <w:t>Increasingly i</w:t>
      </w:r>
      <w:r w:rsidR="00C6642E">
        <w:t xml:space="preserve">nterconnected and complex policy problems require executives to be able to recognise and build relationships with key partners across government, business, community and not-for-profit sectors. </w:t>
      </w:r>
      <w:bookmarkEnd w:id="96"/>
      <w:r>
        <w:t>One executive noted the</w:t>
      </w:r>
      <w:r w:rsidR="00C6642E">
        <w:t xml:space="preserve"> </w:t>
      </w:r>
      <w:r>
        <w:t>growing need</w:t>
      </w:r>
      <w:r w:rsidR="00C6642E">
        <w:t xml:space="preserve"> for executives: </w:t>
      </w:r>
    </w:p>
    <w:p w14:paraId="17AD05A9" w14:textId="29C0FAF6" w:rsidR="00C6642E" w:rsidRDefault="00C6642E" w:rsidP="005A6A90">
      <w:pPr>
        <w:pStyle w:val="VIRTBreakouttext"/>
      </w:pPr>
      <w:bookmarkStart w:id="97" w:name="_Hlk26628132"/>
      <w:r>
        <w:t>… t</w:t>
      </w:r>
      <w:r w:rsidRPr="0036679D">
        <w:t>o work collaboratively with other government agencies from a Place Based perspective to deliver appropriate services to not just clients that are vulnerable, but the entire population within geographical local government areas.</w:t>
      </w:r>
      <w:bookmarkEnd w:id="97"/>
    </w:p>
    <w:p w14:paraId="74A9638D" w14:textId="57163606" w:rsidR="002D4A56" w:rsidRDefault="002D4A56" w:rsidP="004B40DF">
      <w:pPr>
        <w:pStyle w:val="Paraphrahbeforeabulletlist"/>
      </w:pPr>
      <w:r>
        <w:t xml:space="preserve">As discussed in relation to </w:t>
      </w:r>
      <w:r w:rsidR="00F35D99">
        <w:t xml:space="preserve">the role of </w:t>
      </w:r>
      <w:r>
        <w:t xml:space="preserve">Secretaries, executives in departments are </w:t>
      </w:r>
      <w:r w:rsidR="000A1A8A">
        <w:t xml:space="preserve">also </w:t>
      </w:r>
      <w:r>
        <w:t>facing complex challenges as a result of the ‘</w:t>
      </w:r>
      <w:r w:rsidR="00520F7F">
        <w:t>super</w:t>
      </w:r>
      <w:r>
        <w:t>-department’ structure.</w:t>
      </w:r>
      <w:r w:rsidR="005A6A90">
        <w:t xml:space="preserve"> </w:t>
      </w:r>
      <w:r>
        <w:t xml:space="preserve">Secretaries rely on their executive leadership team to provide the necessary expertise and advice required by Ministers. </w:t>
      </w:r>
      <w:r w:rsidR="005A6A90">
        <w:t>I</w:t>
      </w:r>
      <w:r w:rsidR="00F35D99">
        <w:t>n 2015</w:t>
      </w:r>
      <w:r w:rsidR="005A6A90">
        <w:t>,</w:t>
      </w:r>
      <w:r w:rsidR="00F35D99">
        <w:t xml:space="preserve"> the then Secretary of the </w:t>
      </w:r>
      <w:r>
        <w:t>Department of Economic Development, Jobs, Transport and Resources noted:</w:t>
      </w:r>
      <w:r w:rsidR="006B6BFC">
        <w:rPr>
          <w:rStyle w:val="FootnoteReference"/>
        </w:rPr>
        <w:footnoteReference w:id="28"/>
      </w:r>
    </w:p>
    <w:p w14:paraId="215D19C7" w14:textId="77777777" w:rsidR="002D4A56" w:rsidRDefault="002D4A56" w:rsidP="005A6A90">
      <w:pPr>
        <w:pStyle w:val="VIRTBreakouttext"/>
      </w:pPr>
      <w:r>
        <w:t xml:space="preserve">… [Ministers] </w:t>
      </w:r>
      <w:r w:rsidRPr="00E47D41">
        <w:t>would be foolish to rely on me, when on every subject or even most subjects there’d be people in the department who know more than me</w:t>
      </w:r>
      <w:r>
        <w:t>…</w:t>
      </w:r>
    </w:p>
    <w:p w14:paraId="0BB29D05" w14:textId="5C00B195" w:rsidR="002D4A56" w:rsidRDefault="007276F9" w:rsidP="004B40DF">
      <w:pPr>
        <w:pStyle w:val="Paraphrahbeforeabulletlist"/>
      </w:pPr>
      <w:r>
        <w:t>The Tribunal’s consultations revealed that in</w:t>
      </w:r>
      <w:r w:rsidR="002D4A56">
        <w:t xml:space="preserve"> many instances, the role of a Deputy Secretary has become more like that of a ‘mini-Secretary’. In the past, the Secretary would have been the primary</w:t>
      </w:r>
      <w:r w:rsidR="00DC2465">
        <w:t>,</w:t>
      </w:r>
      <w:r w:rsidR="002D4A56">
        <w:t xml:space="preserve"> and sometimes only, contact point for a Minister or Minister’s Office in a department. However, due to the breadth and scale of departmental responsibilities, it is </w:t>
      </w:r>
      <w:r>
        <w:t xml:space="preserve">now </w:t>
      </w:r>
      <w:r w:rsidR="002D4A56">
        <w:t xml:space="preserve">more common for a Deputy Secretary, and occasionally an Executive Director, to have a deep relationship with the Minister’s Office and the Minister themselves. </w:t>
      </w:r>
      <w:r w:rsidR="00CA79FF">
        <w:t>O</w:t>
      </w:r>
      <w:r w:rsidR="002D4A56">
        <w:t xml:space="preserve">ne </w:t>
      </w:r>
      <w:r w:rsidR="00CA79FF">
        <w:t xml:space="preserve">executive </w:t>
      </w:r>
      <w:r w:rsidR="002D4A56">
        <w:t xml:space="preserve">noted: </w:t>
      </w:r>
    </w:p>
    <w:p w14:paraId="5E3E855B" w14:textId="77777777" w:rsidR="002D4A56" w:rsidRDefault="002D4A56" w:rsidP="005A6A90">
      <w:pPr>
        <w:pStyle w:val="VIRTBreakouttext"/>
      </w:pPr>
      <w:r>
        <w:t xml:space="preserve">[there is] </w:t>
      </w:r>
      <w:r w:rsidRPr="00923806">
        <w:t>increasing face to face time with ministers, which is a positive development</w:t>
      </w:r>
      <w:r>
        <w:t xml:space="preserve">. </w:t>
      </w:r>
    </w:p>
    <w:p w14:paraId="1F8EEB46" w14:textId="1114FF77" w:rsidR="002D4A56" w:rsidRDefault="00CA79FF" w:rsidP="004B40DF">
      <w:pPr>
        <w:pStyle w:val="Paraphrahbeforeabulletlist"/>
      </w:pPr>
      <w:r>
        <w:t>Finally, t</w:t>
      </w:r>
      <w:r w:rsidR="002D4A56">
        <w:t xml:space="preserve">he </w:t>
      </w:r>
      <w:r w:rsidR="007276F9">
        <w:t>Tribunal was informed that</w:t>
      </w:r>
      <w:r w:rsidR="002D4A56">
        <w:t xml:space="preserve"> executives are spending more time undertaking technical tasks related to a project rather than providing a high-level strategic overview to the projec</w:t>
      </w:r>
      <w:r w:rsidR="008728F2">
        <w:t>t,</w:t>
      </w:r>
      <w:r w:rsidR="002D4A56">
        <w:t xml:space="preserve"> a marked difference from the expectation on the role of an executive in previous years. </w:t>
      </w:r>
      <w:r w:rsidR="0079281F">
        <w:t>For example</w:t>
      </w:r>
      <w:r w:rsidR="007276F9">
        <w:t>, one executive commented that</w:t>
      </w:r>
      <w:r w:rsidR="002D4A56">
        <w:t>:</w:t>
      </w:r>
    </w:p>
    <w:p w14:paraId="1A52332B" w14:textId="61535386" w:rsidR="004122DF" w:rsidRDefault="002D4A56" w:rsidP="009F5DBB">
      <w:pPr>
        <w:pStyle w:val="VIRTBreakouttext"/>
      </w:pPr>
      <w:r w:rsidRPr="00AC43F1">
        <w:t>In recent years there appears</w:t>
      </w:r>
      <w:r>
        <w:t xml:space="preserve">… to be </w:t>
      </w:r>
      <w:r w:rsidRPr="00AC43F1">
        <w:t>a depletion of funded FTE to support an orthodox executive structure. This has resulted in a significant uptick of executives doing so-called 'non-executive work', such as developing and drafting policy advice, having a deep role in the preparation of business cases, preparing Cabinet submissions and the routine documents of government. This has come on top of, and sometimes at the expense of, the executives' regular strategic and organisational workload.</w:t>
      </w:r>
      <w:bookmarkEnd w:id="91"/>
    </w:p>
    <w:p w14:paraId="0E3FC095" w14:textId="62846AB0" w:rsidR="002D4A56" w:rsidRDefault="000522B8" w:rsidP="002D4A56">
      <w:pPr>
        <w:pStyle w:val="VIRTHeading3"/>
      </w:pPr>
      <w:bookmarkStart w:id="98" w:name="_Toc35006379"/>
      <w:r>
        <w:t>Current and f</w:t>
      </w:r>
      <w:r w:rsidR="0013255B">
        <w:t>uture challenges</w:t>
      </w:r>
      <w:bookmarkEnd w:id="98"/>
      <w:r w:rsidR="0013255B">
        <w:t xml:space="preserve"> </w:t>
      </w:r>
    </w:p>
    <w:p w14:paraId="32C2F9B8" w14:textId="4855066D" w:rsidR="005A6A90" w:rsidRDefault="00520F7F" w:rsidP="00DD128B">
      <w:pPr>
        <w:pStyle w:val="Paragraph"/>
      </w:pPr>
      <w:r>
        <w:t>VPS e</w:t>
      </w:r>
      <w:r w:rsidR="00C6642E">
        <w:t xml:space="preserve">xecutives are being challenged to deliver the increased scale of investment in public infrastructure to support the needs of a </w:t>
      </w:r>
      <w:r w:rsidR="00F32F9F">
        <w:t>growing population and changing demographic.</w:t>
      </w:r>
      <w:r w:rsidR="007D3223">
        <w:t xml:space="preserve"> </w:t>
      </w:r>
      <w:r w:rsidR="00C6642E">
        <w:t xml:space="preserve">They are also </w:t>
      </w:r>
      <w:r w:rsidR="00DC2465">
        <w:t xml:space="preserve">increasingly </w:t>
      </w:r>
      <w:r w:rsidR="00C6642E">
        <w:t xml:space="preserve">expected to </w:t>
      </w:r>
      <w:r w:rsidR="00C6642E" w:rsidRPr="00C6642E">
        <w:t>co</w:t>
      </w:r>
      <w:r w:rsidR="007D3223">
        <w:t>-</w:t>
      </w:r>
      <w:r w:rsidR="00C6642E" w:rsidRPr="00C6642E">
        <w:t>ordinat</w:t>
      </w:r>
      <w:r w:rsidR="00C6642E">
        <w:t>e</w:t>
      </w:r>
      <w:r w:rsidR="00C6642E" w:rsidRPr="00C6642E">
        <w:t xml:space="preserve"> across government to respond to complex</w:t>
      </w:r>
      <w:r w:rsidR="00350690">
        <w:t xml:space="preserve"> </w:t>
      </w:r>
      <w:r w:rsidR="00C6642E" w:rsidRPr="00C6642E">
        <w:t>policy issue</w:t>
      </w:r>
      <w:r w:rsidR="00DC2465">
        <w:t>s</w:t>
      </w:r>
      <w:r w:rsidR="00C6642E" w:rsidRPr="00C6642E">
        <w:t xml:space="preserve"> that are often multifaceted and require responses from </w:t>
      </w:r>
      <w:r w:rsidR="007D3223">
        <w:t>a range of</w:t>
      </w:r>
      <w:r w:rsidR="00C6642E" w:rsidRPr="00C6642E">
        <w:t xml:space="preserve"> stakeholders.</w:t>
      </w:r>
      <w:bookmarkStart w:id="99" w:name="_Hlk33185497"/>
      <w:r w:rsidR="00514F1D">
        <w:t xml:space="preserve"> </w:t>
      </w:r>
    </w:p>
    <w:p w14:paraId="36845C72" w14:textId="122A04FD" w:rsidR="004B40DF" w:rsidRDefault="000522B8" w:rsidP="000A53D7">
      <w:pPr>
        <w:pStyle w:val="Paragraph"/>
      </w:pPr>
      <w:r w:rsidRPr="00077A9F">
        <w:t>The outbreak of COVID-19 has further demonstrated the need for executives to have the skills to work in highly complex and rapidly changing environments</w:t>
      </w:r>
      <w:r w:rsidR="00E45322" w:rsidRPr="00077A9F">
        <w:t>.</w:t>
      </w:r>
      <w:r w:rsidRPr="00077A9F">
        <w:t xml:space="preserve"> </w:t>
      </w:r>
      <w:r w:rsidR="003E2548" w:rsidRPr="00077A9F">
        <w:t>The demands on executives have also increased, with many e</w:t>
      </w:r>
      <w:r w:rsidRPr="00077A9F">
        <w:t>xecutives required to develop, implement and communicate difficult and complex policies to deal with an unforeseen global crisis</w:t>
      </w:r>
      <w:r w:rsidR="003E2548" w:rsidRPr="00077A9F">
        <w:t>. A</w:t>
      </w:r>
      <w:r w:rsidRPr="00077A9F">
        <w:t>t the same time</w:t>
      </w:r>
      <w:r w:rsidR="003E2548" w:rsidRPr="00077A9F">
        <w:t xml:space="preserve">, executives </w:t>
      </w:r>
      <w:r w:rsidRPr="00077A9F">
        <w:t>have had to transition themselves and their teams to remote work.</w:t>
      </w:r>
      <w:r w:rsidR="00B95190">
        <w:t xml:space="preserve"> </w:t>
      </w:r>
    </w:p>
    <w:p w14:paraId="577E2B9E" w14:textId="77777777" w:rsidR="004B40DF" w:rsidRDefault="004B40DF" w:rsidP="004B40DF">
      <w:pPr>
        <w:pStyle w:val="Paraphrahbeforeabulletlist"/>
      </w:pPr>
      <w:r>
        <w:br w:type="page"/>
      </w:r>
    </w:p>
    <w:p w14:paraId="1C467139" w14:textId="60DB48A1" w:rsidR="003B0829" w:rsidRDefault="003B0829" w:rsidP="004B40DF">
      <w:pPr>
        <w:pStyle w:val="Paraphrahbeforeabulletlist"/>
      </w:pPr>
      <w:r>
        <w:t xml:space="preserve">Further challenges for </w:t>
      </w:r>
      <w:r w:rsidR="00520F7F">
        <w:t xml:space="preserve">VPS </w:t>
      </w:r>
      <w:r>
        <w:t>executives</w:t>
      </w:r>
      <w:r w:rsidR="00C6642E">
        <w:t xml:space="preserve"> </w:t>
      </w:r>
      <w:r>
        <w:t>arise</w:t>
      </w:r>
      <w:r w:rsidR="00C6642E">
        <w:t xml:space="preserve"> from a</w:t>
      </w:r>
      <w:r w:rsidR="00F32F9F">
        <w:t>dvances in technology</w:t>
      </w:r>
      <w:bookmarkStart w:id="100" w:name="_Hlk29287348"/>
      <w:r>
        <w:t>, for example:</w:t>
      </w:r>
    </w:p>
    <w:p w14:paraId="08C1C0BE" w14:textId="1D91B5BD" w:rsidR="003B0829" w:rsidRPr="007C177F" w:rsidRDefault="005F0976" w:rsidP="00572E00">
      <w:pPr>
        <w:pStyle w:val="VIRTBulletpoints"/>
      </w:pPr>
      <w:r>
        <w:t>changes in the</w:t>
      </w:r>
      <w:r w:rsidR="00F32F9F" w:rsidRPr="007C177F">
        <w:t xml:space="preserve"> way Victorians communicate and conduct business, and</w:t>
      </w:r>
      <w:r w:rsidR="003B0829" w:rsidRPr="007C177F">
        <w:t xml:space="preserve"> </w:t>
      </w:r>
      <w:r w:rsidR="00E5215B">
        <w:t xml:space="preserve">the </w:t>
      </w:r>
      <w:r w:rsidR="003B0829" w:rsidRPr="007C177F">
        <w:t>increas</w:t>
      </w:r>
      <w:r w:rsidR="00E5215B">
        <w:t>ing</w:t>
      </w:r>
      <w:r w:rsidR="003B0829" w:rsidRPr="007C177F">
        <w:t xml:space="preserve"> </w:t>
      </w:r>
      <w:r w:rsidR="00F32F9F" w:rsidRPr="007C177F">
        <w:t>expectation</w:t>
      </w:r>
      <w:r w:rsidR="003B0829" w:rsidRPr="007C177F">
        <w:t xml:space="preserve"> </w:t>
      </w:r>
      <w:r w:rsidR="00F32F9F" w:rsidRPr="007C177F">
        <w:t>that government services</w:t>
      </w:r>
      <w:r w:rsidR="00E5215B">
        <w:t xml:space="preserve"> should</w:t>
      </w:r>
      <w:r w:rsidR="00F32F9F" w:rsidRPr="007C177F">
        <w:t xml:space="preserve"> adapt to citizens’ changing preferences</w:t>
      </w:r>
      <w:r w:rsidR="003B0829" w:rsidRPr="007C177F">
        <w:t xml:space="preserve"> via technological solutions</w:t>
      </w:r>
    </w:p>
    <w:p w14:paraId="1EBF7079" w14:textId="6793F64E" w:rsidR="00F32F9F" w:rsidRPr="007C177F" w:rsidRDefault="00FB7F7A" w:rsidP="00572E00">
      <w:pPr>
        <w:pStyle w:val="VIRTBulletpoints"/>
      </w:pPr>
      <w:r>
        <w:t>t</w:t>
      </w:r>
      <w:r w:rsidR="00F32F9F" w:rsidRPr="007C177F">
        <w:t>he increased use and integration of technology to deliver government services increases cyber security and privacy protection requirements</w:t>
      </w:r>
    </w:p>
    <w:p w14:paraId="314AA175" w14:textId="562056CF" w:rsidR="00F32F9F" w:rsidRPr="006A38F3" w:rsidRDefault="003B0829" w:rsidP="00572E00">
      <w:pPr>
        <w:pStyle w:val="VIRTBulletpoints"/>
      </w:pPr>
      <w:r w:rsidRPr="007C177F">
        <w:t xml:space="preserve">the fastest growth in demand for technology workers </w:t>
      </w:r>
      <w:r w:rsidR="00FB7F7A">
        <w:t>is expected to be</w:t>
      </w:r>
      <w:r w:rsidRPr="007C177F">
        <w:t xml:space="preserve"> in the health care sector, an area traditionally the domain of the public sector</w:t>
      </w:r>
      <w:r w:rsidR="00284995">
        <w:t>.</w:t>
      </w:r>
      <w:bookmarkEnd w:id="100"/>
      <w:r w:rsidR="00F81A47">
        <w:rPr>
          <w:rStyle w:val="FootnoteReference"/>
        </w:rPr>
        <w:footnoteReference w:id="29"/>
      </w:r>
    </w:p>
    <w:p w14:paraId="6189F722" w14:textId="03360FB4" w:rsidR="00F32F9F" w:rsidRDefault="000C024C" w:rsidP="00DD128B">
      <w:pPr>
        <w:pStyle w:val="Paragraph"/>
      </w:pPr>
      <w:r>
        <w:t xml:space="preserve">The rate of introduction of new technologies and the rapidly growing part played by these increasingly complex systems in the delivery of government priorities means that responsibility for the operation and integrity of these systems can no longer be left to information technology specialists. </w:t>
      </w:r>
      <w:r w:rsidRPr="000C024C">
        <w:t xml:space="preserve">Given the personal and agency reputational damage that flow from the failure of these systems, a high level of technological literacy </w:t>
      </w:r>
      <w:r w:rsidR="003125E5">
        <w:t xml:space="preserve">increasingly </w:t>
      </w:r>
      <w:r w:rsidRPr="000C024C">
        <w:t>form</w:t>
      </w:r>
      <w:r w:rsidR="003125E5">
        <w:t>s</w:t>
      </w:r>
      <w:r w:rsidRPr="000C024C">
        <w:t xml:space="preserve"> part of the core competency of every executive role.</w:t>
      </w:r>
      <w:r w:rsidR="00350690">
        <w:t xml:space="preserve"> </w:t>
      </w:r>
    </w:p>
    <w:p w14:paraId="21EAA8B2" w14:textId="0850B97E" w:rsidR="00220ACA" w:rsidRDefault="00220ACA" w:rsidP="00220ACA">
      <w:pPr>
        <w:pStyle w:val="VIRTHeading3"/>
      </w:pPr>
      <w:bookmarkStart w:id="101" w:name="_Hlk33297785"/>
      <w:bookmarkStart w:id="102" w:name="_Toc35006380"/>
      <w:r>
        <w:t>Summary</w:t>
      </w:r>
      <w:bookmarkEnd w:id="101"/>
      <w:bookmarkEnd w:id="102"/>
      <w:r>
        <w:t xml:space="preserve"> </w:t>
      </w:r>
    </w:p>
    <w:p w14:paraId="45F89768" w14:textId="2BF80EA9" w:rsidR="00B55071" w:rsidRDefault="00220ACA" w:rsidP="00DD128B">
      <w:pPr>
        <w:pStyle w:val="Paragraph"/>
      </w:pPr>
      <w:r>
        <w:t xml:space="preserve">Public service body Heads and subordinate executives are critical to the successful delivery of policy and programs to the Victorian community. </w:t>
      </w:r>
    </w:p>
    <w:p w14:paraId="6AA86062" w14:textId="77777777" w:rsidR="004B40DF" w:rsidRDefault="00B55071" w:rsidP="004B40DF">
      <w:pPr>
        <w:pStyle w:val="Paragraph"/>
      </w:pPr>
      <w:r>
        <w:t xml:space="preserve">Public service body Heads assume </w:t>
      </w:r>
      <w:r w:rsidRPr="00B55071">
        <w:t xml:space="preserve">the stewardship, leadership and direction of, and accountability for the effective operation of their agency. </w:t>
      </w:r>
      <w:r>
        <w:t>They also</w:t>
      </w:r>
      <w:r w:rsidRPr="00B55071">
        <w:t xml:space="preserve"> have widespread responsibilities as leaders, employers and office holders with legislated duties and powers.</w:t>
      </w:r>
    </w:p>
    <w:p w14:paraId="185DD615" w14:textId="16B9B59B" w:rsidR="002D4A56" w:rsidRDefault="00B55071" w:rsidP="00DD128B">
      <w:pPr>
        <w:pStyle w:val="Paragraph"/>
      </w:pPr>
      <w:r>
        <w:t>Subordinate executives are expected to</w:t>
      </w:r>
      <w:r w:rsidR="007A3D29">
        <w:t xml:space="preserve"> s</w:t>
      </w:r>
      <w:r w:rsidRPr="00B55071">
        <w:t>et</w:t>
      </w:r>
      <w:r w:rsidR="0074333A">
        <w:t xml:space="preserve"> </w:t>
      </w:r>
      <w:r w:rsidRPr="00B55071">
        <w:t>the strategic direction for their area of responsibility</w:t>
      </w:r>
      <w:r w:rsidR="007A3D29">
        <w:t xml:space="preserve">, </w:t>
      </w:r>
      <w:r w:rsidRPr="00B55071">
        <w:t>provid</w:t>
      </w:r>
      <w:r>
        <w:t>e</w:t>
      </w:r>
      <w:r w:rsidRPr="00B55071">
        <w:t xml:space="preserve"> authoritative advice and support to their agency Head, Ministers and the broader public sector</w:t>
      </w:r>
      <w:r w:rsidR="007D3223">
        <w:t xml:space="preserve">. They also </w:t>
      </w:r>
      <w:r w:rsidR="007A3D29">
        <w:t xml:space="preserve">manage and maintain </w:t>
      </w:r>
      <w:r w:rsidRPr="00B55071">
        <w:t xml:space="preserve">close liaison and effective relationships with </w:t>
      </w:r>
      <w:r w:rsidR="007A3D29">
        <w:t xml:space="preserve">government and non-government </w:t>
      </w:r>
      <w:r w:rsidRPr="00B55071">
        <w:t>stakeholders</w:t>
      </w:r>
      <w:r w:rsidR="007A3D29">
        <w:t>.</w:t>
      </w:r>
      <w:r w:rsidR="004B40DF">
        <w:t xml:space="preserve"> </w:t>
      </w:r>
      <w:r w:rsidR="000A1A8A" w:rsidRPr="000A1A8A">
        <w:t xml:space="preserve">As the public sector evolves to deliver the priorities of government, the demands on </w:t>
      </w:r>
      <w:r w:rsidR="007A3D29">
        <w:t xml:space="preserve">VPS </w:t>
      </w:r>
      <w:r w:rsidR="000A1A8A" w:rsidRPr="000A1A8A">
        <w:t xml:space="preserve">executives are increasing. </w:t>
      </w:r>
      <w:r w:rsidR="007A3D29">
        <w:t>Executives require a</w:t>
      </w:r>
      <w:r w:rsidR="000A1A8A" w:rsidRPr="000A1A8A">
        <w:t xml:space="preserve"> broader skillset and knowledge to respond to increased </w:t>
      </w:r>
      <w:r w:rsidR="007A3D29">
        <w:t xml:space="preserve">government and </w:t>
      </w:r>
      <w:r w:rsidR="000A1A8A" w:rsidRPr="000A1A8A">
        <w:t>community expectations, advances in technology and complex policy issues.</w:t>
      </w:r>
      <w:bookmarkEnd w:id="99"/>
    </w:p>
    <w:p w14:paraId="647AFAC3" w14:textId="19A34F52" w:rsidR="00224C93" w:rsidRDefault="00224C93" w:rsidP="00DD128B">
      <w:pPr>
        <w:pStyle w:val="Paragraph"/>
        <w:sectPr w:rsidR="00224C93" w:rsidSect="00781F99">
          <w:headerReference w:type="default" r:id="rId45"/>
          <w:pgSz w:w="11900" w:h="16840"/>
          <w:pgMar w:top="1701" w:right="1701" w:bottom="1559" w:left="1701" w:header="709" w:footer="709" w:gutter="0"/>
          <w:cols w:space="708"/>
          <w:titlePg/>
          <w:docGrid w:linePitch="299"/>
        </w:sectPr>
      </w:pPr>
    </w:p>
    <w:p w14:paraId="5CF308F1" w14:textId="630D5741" w:rsidR="002D4A56" w:rsidRDefault="002D4A56" w:rsidP="00551A61">
      <w:pPr>
        <w:pStyle w:val="ChapterHeading0"/>
      </w:pPr>
      <w:bookmarkStart w:id="103" w:name="_Toc33609453"/>
      <w:bookmarkStart w:id="104" w:name="_Toc35006381"/>
      <w:bookmarkStart w:id="105" w:name="_Toc35006533"/>
      <w:r>
        <w:t>3</w:t>
      </w:r>
      <w:r>
        <w:tab/>
        <w:t>Existing</w:t>
      </w:r>
      <w:r w:rsidRPr="00535628">
        <w:t xml:space="preserve"> employment and remuneration framework</w:t>
      </w:r>
      <w:r>
        <w:br/>
      </w:r>
      <w:r w:rsidRPr="00544C50">
        <w:rPr>
          <w:lang w:eastAsia="en-AU"/>
        </w:rPr>
        <w:drawing>
          <wp:inline distT="0" distB="0" distL="0" distR="0" wp14:anchorId="3D50FDA6" wp14:editId="1727ABA1">
            <wp:extent cx="2218055" cy="25463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03"/>
      <w:bookmarkEnd w:id="104"/>
      <w:bookmarkEnd w:id="105"/>
    </w:p>
    <w:p w14:paraId="72AAFA49" w14:textId="4C051DD8" w:rsidR="002D4A56" w:rsidRDefault="002D4A56" w:rsidP="00DD128B">
      <w:pPr>
        <w:pStyle w:val="Paragraph"/>
      </w:pPr>
      <w:r>
        <w:t xml:space="preserve">Prior to the Determination, the remuneration framework for executives employed in the Victorian Public Service (VPS) was in operation for approximately 25 years. </w:t>
      </w:r>
      <w:r w:rsidR="00593D09">
        <w:t xml:space="preserve">While </w:t>
      </w:r>
      <w:r w:rsidR="00804B9B">
        <w:t>adjustments have been made,</w:t>
      </w:r>
      <w:r w:rsidR="00284B62">
        <w:t xml:space="preserve"> the </w:t>
      </w:r>
      <w:r>
        <w:t xml:space="preserve">remuneration </w:t>
      </w:r>
      <w:r w:rsidR="00804B9B">
        <w:t>framework</w:t>
      </w:r>
      <w:r>
        <w:t xml:space="preserve"> </w:t>
      </w:r>
      <w:r w:rsidR="00284B62">
        <w:t>ha</w:t>
      </w:r>
      <w:r w:rsidR="00804B9B">
        <w:t>s</w:t>
      </w:r>
      <w:r w:rsidR="00284B62">
        <w:t xml:space="preserve"> not</w:t>
      </w:r>
      <w:r>
        <w:t xml:space="preserve"> </w:t>
      </w:r>
      <w:r w:rsidR="00FE22E4">
        <w:t xml:space="preserve">been </w:t>
      </w:r>
      <w:r>
        <w:t>comprehensively reviewed</w:t>
      </w:r>
      <w:r w:rsidR="003125E5">
        <w:t xml:space="preserve"> by an independent body</w:t>
      </w:r>
      <w:r w:rsidR="00284B62">
        <w:t xml:space="preserve"> since </w:t>
      </w:r>
      <w:r w:rsidR="00804B9B">
        <w:t>its</w:t>
      </w:r>
      <w:r w:rsidR="00284B62">
        <w:t xml:space="preserve"> creation</w:t>
      </w:r>
      <w:r>
        <w:t xml:space="preserve">. </w:t>
      </w:r>
    </w:p>
    <w:p w14:paraId="2450C293" w14:textId="01B4D3B8" w:rsidR="002D4A56" w:rsidRDefault="002D4A56" w:rsidP="00DD128B">
      <w:pPr>
        <w:pStyle w:val="Paragraph"/>
      </w:pPr>
      <w:r>
        <w:t xml:space="preserve">Section 21(1)(a) of the </w:t>
      </w:r>
      <w:r w:rsidRPr="00C2529E">
        <w:rPr>
          <w:i/>
        </w:rPr>
        <w:t>Victorian Independent Remuneration Tribunal and Improving Parliamentary Standards Act 2019</w:t>
      </w:r>
      <w:r>
        <w:t xml:space="preserve"> (Vic) </w:t>
      </w:r>
      <w:r w:rsidR="00F46FA9">
        <w:t xml:space="preserve">(VIRTIPS Act) </w:t>
      </w:r>
      <w:r>
        <w:t xml:space="preserve">requires the Tribunal to consider the existing remuneration provided to executives employed in </w:t>
      </w:r>
      <w:r w:rsidR="007D2CBB">
        <w:t>public service</w:t>
      </w:r>
      <w:r>
        <w:t xml:space="preserve"> bodies under the </w:t>
      </w:r>
      <w:r>
        <w:rPr>
          <w:i/>
        </w:rPr>
        <w:t xml:space="preserve">Public Administration Act 2004 </w:t>
      </w:r>
      <w:r>
        <w:t xml:space="preserve">(Vic) (PAA). </w:t>
      </w:r>
    </w:p>
    <w:p w14:paraId="5D5227DD" w14:textId="2866A6EA" w:rsidR="003F74AA" w:rsidRDefault="003F74AA" w:rsidP="00DD128B">
      <w:pPr>
        <w:pStyle w:val="Paragraph"/>
      </w:pPr>
      <w:r>
        <w:t>This chapter outlines the existing employment and remuneration policies applicable to VPS executives, and identifies movements and trends in remuneration arrangements over the last ten years.</w:t>
      </w:r>
    </w:p>
    <w:p w14:paraId="017D1139" w14:textId="082BAEF9" w:rsidR="002D4A56" w:rsidRPr="00760C9C" w:rsidRDefault="002D4A56" w:rsidP="00F65785">
      <w:pPr>
        <w:pStyle w:val="VIRTHeading2"/>
      </w:pPr>
      <w:bookmarkStart w:id="106" w:name="_Toc33609454"/>
      <w:bookmarkStart w:id="107" w:name="_Toc35006382"/>
      <w:bookmarkStart w:id="108" w:name="_Toc35006534"/>
      <w:r>
        <w:t>3.1</w:t>
      </w:r>
      <w:r>
        <w:tab/>
      </w:r>
      <w:r>
        <w:tab/>
      </w:r>
      <w:r w:rsidRPr="00760C9C">
        <w:t>Employment policy</w:t>
      </w:r>
      <w:bookmarkEnd w:id="106"/>
      <w:bookmarkEnd w:id="107"/>
      <w:bookmarkEnd w:id="108"/>
    </w:p>
    <w:p w14:paraId="360A5AB3" w14:textId="41536E8A" w:rsidR="002D4A56" w:rsidRDefault="002D4A56" w:rsidP="00DD128B">
      <w:pPr>
        <w:pStyle w:val="Paragraph"/>
      </w:pPr>
      <w:r w:rsidRPr="00326BEE">
        <w:t xml:space="preserve">The Victorian Public Sector Commission (VPSC) publishes and maintains the </w:t>
      </w:r>
      <w:r w:rsidR="00593D09">
        <w:t xml:space="preserve">VPS Executive Employment </w:t>
      </w:r>
      <w:r w:rsidRPr="00326BEE">
        <w:t>Handbook</w:t>
      </w:r>
      <w:r w:rsidR="00593D09">
        <w:t xml:space="preserve"> </w:t>
      </w:r>
      <w:r w:rsidRPr="00326BEE">
        <w:t>and</w:t>
      </w:r>
      <w:r w:rsidR="00CB20FE">
        <w:t xml:space="preserve"> </w:t>
      </w:r>
      <w:r w:rsidRPr="00326BEE">
        <w:t xml:space="preserve">the </w:t>
      </w:r>
      <w:r w:rsidR="00593D09">
        <w:t>Standard VPS Executive Contract (</w:t>
      </w:r>
      <w:r w:rsidRPr="00326BEE">
        <w:t>standard contract</w:t>
      </w:r>
      <w:r w:rsidR="00593D09">
        <w:t>)</w:t>
      </w:r>
      <w:r w:rsidR="00952024">
        <w:t>,</w:t>
      </w:r>
      <w:r w:rsidRPr="00326BEE">
        <w:t xml:space="preserve"> which </w:t>
      </w:r>
      <w:r w:rsidR="00952024">
        <w:t>are</w:t>
      </w:r>
      <w:r w:rsidRPr="00326BEE">
        <w:t xml:space="preserve"> approved by the Premier.</w:t>
      </w:r>
      <w:r w:rsidRPr="002C645A">
        <w:rPr>
          <w:rStyle w:val="FootnoteReference"/>
        </w:rPr>
        <w:footnoteReference w:id="30"/>
      </w:r>
      <w:r w:rsidRPr="00326BEE">
        <w:t xml:space="preserve"> </w:t>
      </w:r>
    </w:p>
    <w:p w14:paraId="34CD636D" w14:textId="050022A2" w:rsidR="009A1A87" w:rsidRDefault="00593D09" w:rsidP="00DD128B">
      <w:pPr>
        <w:pStyle w:val="Paragraph"/>
      </w:pPr>
      <w:r>
        <w:t>Prior to the Determination, t</w:t>
      </w:r>
      <w:r w:rsidR="002D4A56" w:rsidRPr="00326BEE">
        <w:t>he Handbook and standard contract, together with the PAA, govern</w:t>
      </w:r>
      <w:r>
        <w:t>ed</w:t>
      </w:r>
      <w:r w:rsidR="002D4A56" w:rsidRPr="00326BEE">
        <w:t xml:space="preserve"> how VPS executives, including public service body Heads, </w:t>
      </w:r>
      <w:r w:rsidR="00B84FF0">
        <w:t>were</w:t>
      </w:r>
      <w:r w:rsidR="00B84FF0" w:rsidRPr="00326BEE">
        <w:t xml:space="preserve"> </w:t>
      </w:r>
      <w:r w:rsidR="002D4A56" w:rsidRPr="00326BEE">
        <w:t>employed and paid.</w:t>
      </w:r>
      <w:r w:rsidR="002D4A56">
        <w:t xml:space="preserve"> </w:t>
      </w:r>
      <w:r w:rsidR="009A1A87" w:rsidRPr="00811B70">
        <w:t xml:space="preserve">This contrasts with non-executive VPS employees, who </w:t>
      </w:r>
      <w:r w:rsidR="00C53D95">
        <w:t>a</w:t>
      </w:r>
      <w:r w:rsidR="0042080C">
        <w:t>re</w:t>
      </w:r>
      <w:r w:rsidR="009A1A87" w:rsidRPr="00811B70">
        <w:t xml:space="preserve"> covered by the </w:t>
      </w:r>
      <w:r w:rsidR="00D4249A">
        <w:t>VPS</w:t>
      </w:r>
      <w:r w:rsidR="009A1A87" w:rsidRPr="00811B70">
        <w:t xml:space="preserve"> Enterprise Agreement 2016 (</w:t>
      </w:r>
      <w:r w:rsidR="009A1A87">
        <w:t xml:space="preserve">Enterprise </w:t>
      </w:r>
      <w:r w:rsidR="009A1A87" w:rsidRPr="00811B70">
        <w:t>Agreement).</w:t>
      </w:r>
    </w:p>
    <w:p w14:paraId="54518281" w14:textId="7F2377CB" w:rsidR="0075444F" w:rsidRDefault="002D4A56" w:rsidP="00DD128B">
      <w:pPr>
        <w:pStyle w:val="Paragraph"/>
      </w:pPr>
      <w:r>
        <w:t>The contract set</w:t>
      </w:r>
      <w:r w:rsidR="00293C90">
        <w:t>s</w:t>
      </w:r>
      <w:r>
        <w:t xml:space="preserve"> out employment details, including the remuneration package, performance standards and other employment conditions. </w:t>
      </w:r>
      <w:r w:rsidR="00593D09">
        <w:t>The PAA require</w:t>
      </w:r>
      <w:r w:rsidR="00D4249A">
        <w:t>s</w:t>
      </w:r>
      <w:r w:rsidR="00593D09">
        <w:t xml:space="preserve"> all VPS executives to be employed on a contract of no more than five years</w:t>
      </w:r>
      <w:r w:rsidR="009A1A87">
        <w:t>, in contrast with non-executive VPS employees who are typically employed on an ongoing basis.</w:t>
      </w:r>
      <w:r w:rsidR="009A1A87">
        <w:rPr>
          <w:rStyle w:val="FootnoteReference"/>
        </w:rPr>
        <w:footnoteReference w:id="31"/>
      </w:r>
      <w:r w:rsidR="009A1A87">
        <w:t xml:space="preserve"> </w:t>
      </w:r>
      <w:r w:rsidR="0075444F" w:rsidRPr="0004144B">
        <w:t xml:space="preserve">The standard contract </w:t>
      </w:r>
      <w:r w:rsidR="00202F2A">
        <w:t>is mandated</w:t>
      </w:r>
      <w:r w:rsidR="0075444F">
        <w:t xml:space="preserve"> for the employment of all VPS executives. All VPS executive contracts ha</w:t>
      </w:r>
      <w:r w:rsidR="00293C90">
        <w:t>ve</w:t>
      </w:r>
      <w:r w:rsidR="0075444F">
        <w:t xml:space="preserve"> common conditions (table 3.1).</w:t>
      </w:r>
    </w:p>
    <w:p w14:paraId="3DA44550" w14:textId="384D42D5" w:rsidR="002D4A56" w:rsidRDefault="005E69C5" w:rsidP="002E6441">
      <w:pPr>
        <w:pStyle w:val="Tableheading"/>
      </w:pPr>
      <w:r>
        <w:t>T</w:t>
      </w:r>
      <w:r w:rsidR="00836E57">
        <w:t>able 3.1</w:t>
      </w:r>
      <w:r w:rsidR="003C7114">
        <w:t xml:space="preserve">:  </w:t>
      </w:r>
      <w:r w:rsidR="004B750E">
        <w:t>s</w:t>
      </w:r>
      <w:r w:rsidR="002D4A56" w:rsidRPr="004A7EBF">
        <w:t>ummary of key employment conditions for VPS</w:t>
      </w:r>
      <w:r w:rsidR="002D4A56">
        <w:t xml:space="preserve"> executives</w:t>
      </w:r>
    </w:p>
    <w:tbl>
      <w:tblPr>
        <w:tblStyle w:val="ListTable3-Accent21"/>
        <w:tblW w:w="8755" w:type="dxa"/>
        <w:tblInd w:w="0" w:type="dxa"/>
        <w:tblLook w:val="04A0" w:firstRow="1" w:lastRow="0" w:firstColumn="1" w:lastColumn="0" w:noHBand="0" w:noVBand="1"/>
      </w:tblPr>
      <w:tblGrid>
        <w:gridCol w:w="1668"/>
        <w:gridCol w:w="7087"/>
      </w:tblGrid>
      <w:tr w:rsidR="002D4A56" w:rsidRPr="007D740F" w14:paraId="41983345" w14:textId="77777777" w:rsidTr="00DA0509">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100" w:firstRow="0" w:lastRow="0" w:firstColumn="1" w:lastColumn="0" w:oddVBand="0" w:evenVBand="0" w:oddHBand="0" w:evenHBand="0" w:firstRowFirstColumn="1" w:firstRowLastColumn="0" w:lastRowFirstColumn="0" w:lastRowLastColumn="0"/>
            <w:tcW w:w="1668" w:type="dxa"/>
          </w:tcPr>
          <w:p w14:paraId="6203DADD" w14:textId="77777777" w:rsidR="002D4A56" w:rsidRPr="005E69C5" w:rsidRDefault="002D4A56" w:rsidP="00615F9D">
            <w:pPr>
              <w:pStyle w:val="Tableheaderrow"/>
              <w:rPr>
                <w:b/>
              </w:rPr>
            </w:pPr>
            <w:r w:rsidRPr="005E69C5">
              <w:rPr>
                <w:b/>
              </w:rPr>
              <w:t>Provision</w:t>
            </w:r>
          </w:p>
        </w:tc>
        <w:tc>
          <w:tcPr>
            <w:tcW w:w="7087" w:type="dxa"/>
          </w:tcPr>
          <w:p w14:paraId="48F03118" w14:textId="77777777" w:rsidR="002D4A56" w:rsidRPr="005E69C5" w:rsidRDefault="002D4A56" w:rsidP="00615F9D">
            <w:pPr>
              <w:pStyle w:val="Tableheaderrow"/>
              <w:cnfStyle w:val="100000000000" w:firstRow="1" w:lastRow="0" w:firstColumn="0" w:lastColumn="0" w:oddVBand="0" w:evenVBand="0" w:oddHBand="0" w:evenHBand="0" w:firstRowFirstColumn="0" w:firstRowLastColumn="0" w:lastRowFirstColumn="0" w:lastRowLastColumn="0"/>
              <w:rPr>
                <w:b/>
              </w:rPr>
            </w:pPr>
            <w:r w:rsidRPr="005E69C5">
              <w:rPr>
                <w:b/>
              </w:rPr>
              <w:t>Conditions</w:t>
            </w:r>
          </w:p>
        </w:tc>
      </w:tr>
      <w:tr w:rsidR="002D4A56" w:rsidRPr="007D740F" w14:paraId="5188C2EE" w14:textId="77777777" w:rsidTr="00DA050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1668" w:type="dxa"/>
          </w:tcPr>
          <w:p w14:paraId="06F3B7D6" w14:textId="77777777" w:rsidR="002D4A56" w:rsidRPr="00C85982" w:rsidRDefault="002D4A56" w:rsidP="00403F97">
            <w:pPr>
              <w:pStyle w:val="Textinthetable"/>
            </w:pPr>
            <w:r w:rsidRPr="00C85982">
              <w:t>Contract term</w:t>
            </w:r>
          </w:p>
        </w:tc>
        <w:tc>
          <w:tcPr>
            <w:tcW w:w="7087" w:type="dxa"/>
          </w:tcPr>
          <w:p w14:paraId="4EE03115" w14:textId="5998CC1B" w:rsidR="002D4A56" w:rsidRPr="003D543E"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3D543E">
              <w:t>Maximum contract term is five years</w:t>
            </w:r>
            <w:r w:rsidR="00F60EF8">
              <w:t>.</w:t>
            </w:r>
          </w:p>
          <w:p w14:paraId="09C7D025" w14:textId="55DB1008" w:rsidR="002D4A56" w:rsidRPr="001D3AE5" w:rsidRDefault="002D4A56" w:rsidP="00403F97">
            <w:pPr>
              <w:pStyle w:val="Textinthetable"/>
              <w:cnfStyle w:val="000000100000" w:firstRow="0" w:lastRow="0" w:firstColumn="0" w:lastColumn="0" w:oddVBand="0" w:evenVBand="0" w:oddHBand="1" w:evenHBand="0" w:firstRowFirstColumn="0" w:firstRowLastColumn="0" w:lastRowFirstColumn="0" w:lastRowLastColumn="0"/>
              <w:rPr>
                <w:b/>
              </w:rPr>
            </w:pPr>
            <w:r w:rsidRPr="003D543E">
              <w:t>Contracts cannot be extended but may be renewed</w:t>
            </w:r>
            <w:r w:rsidR="00F60EF8">
              <w:t>.</w:t>
            </w:r>
          </w:p>
        </w:tc>
      </w:tr>
      <w:tr w:rsidR="002D4A56" w14:paraId="4F7FBDBF" w14:textId="77777777" w:rsidTr="00DA0509">
        <w:trPr>
          <w:trHeight w:val="417"/>
        </w:trPr>
        <w:tc>
          <w:tcPr>
            <w:cnfStyle w:val="001000000000" w:firstRow="0" w:lastRow="0" w:firstColumn="1" w:lastColumn="0" w:oddVBand="0" w:evenVBand="0" w:oddHBand="0" w:evenHBand="0" w:firstRowFirstColumn="0" w:firstRowLastColumn="0" w:lastRowFirstColumn="0" w:lastRowLastColumn="0"/>
            <w:tcW w:w="1668" w:type="dxa"/>
          </w:tcPr>
          <w:p w14:paraId="06AAF3BD" w14:textId="77777777" w:rsidR="002D4A56" w:rsidRPr="00C85982" w:rsidRDefault="002D4A56" w:rsidP="00403F97">
            <w:pPr>
              <w:pStyle w:val="Textinthetable"/>
            </w:pPr>
            <w:r w:rsidRPr="00C85982">
              <w:t>Performance management</w:t>
            </w:r>
          </w:p>
        </w:tc>
        <w:tc>
          <w:tcPr>
            <w:tcW w:w="7087" w:type="dxa"/>
          </w:tcPr>
          <w:p w14:paraId="675553E1" w14:textId="77777777" w:rsidR="002D4A56" w:rsidRDefault="002D4A56" w:rsidP="00403F97">
            <w:pPr>
              <w:pStyle w:val="Textinthetable"/>
              <w:cnfStyle w:val="000000000000" w:firstRow="0" w:lastRow="0" w:firstColumn="0" w:lastColumn="0" w:oddVBand="0" w:evenVBand="0" w:oddHBand="0" w:evenHBand="0" w:firstRowFirstColumn="0" w:firstRowLastColumn="0" w:lastRowFirstColumn="0" w:lastRowLastColumn="0"/>
            </w:pPr>
            <w:r w:rsidRPr="003D543E">
              <w:t xml:space="preserve">All </w:t>
            </w:r>
            <w:r>
              <w:t>executive</w:t>
            </w:r>
            <w:r w:rsidRPr="003D543E">
              <w:t>s must have a written performance plan that must be reviewed by the employer at least once a year.</w:t>
            </w:r>
          </w:p>
        </w:tc>
      </w:tr>
      <w:tr w:rsidR="002D4A56" w14:paraId="0FDE27DA" w14:textId="77777777" w:rsidTr="00DA050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68" w:type="dxa"/>
          </w:tcPr>
          <w:p w14:paraId="729F2E83" w14:textId="77777777" w:rsidR="002D4A56" w:rsidRPr="00C85982" w:rsidRDefault="002D4A56" w:rsidP="00403F97">
            <w:pPr>
              <w:pStyle w:val="Textinthetable"/>
            </w:pPr>
            <w:r w:rsidRPr="00C85982">
              <w:t>Reimbursement</w:t>
            </w:r>
          </w:p>
        </w:tc>
        <w:tc>
          <w:tcPr>
            <w:tcW w:w="7087" w:type="dxa"/>
          </w:tcPr>
          <w:p w14:paraId="5FC84788" w14:textId="77777777" w:rsidR="002D4A56" w:rsidRPr="003D543E" w:rsidRDefault="002D4A56" w:rsidP="00403F97">
            <w:pPr>
              <w:pStyle w:val="Textinthetable"/>
              <w:cnfStyle w:val="000000100000" w:firstRow="0" w:lastRow="0" w:firstColumn="0" w:lastColumn="0" w:oddVBand="0" w:evenVBand="0" w:oddHBand="1" w:evenHBand="0" w:firstRowFirstColumn="0" w:firstRowLastColumn="0" w:lastRowFirstColumn="0" w:lastRowLastColumn="0"/>
            </w:pPr>
            <w:r w:rsidRPr="003D543E">
              <w:t>Reimbursements may be available for:</w:t>
            </w:r>
          </w:p>
          <w:p w14:paraId="216D14A2" w14:textId="77777777"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necessary and reasonable relocation expenses</w:t>
            </w:r>
          </w:p>
          <w:p w14:paraId="70BD57BA" w14:textId="77777777"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 xml:space="preserve">travelling and personal expenses </w:t>
            </w:r>
          </w:p>
          <w:p w14:paraId="2ADB6259" w14:textId="77777777"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 xml:space="preserve">telephone expenses, if the </w:t>
            </w:r>
            <w:r>
              <w:t>executive</w:t>
            </w:r>
            <w:r w:rsidRPr="003D543E">
              <w:t xml:space="preserve"> is required to make official calls or be available by phone outside normal working hours</w:t>
            </w:r>
          </w:p>
          <w:p w14:paraId="3D58B9D6" w14:textId="4D67BB74"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living away from home expenses if the</w:t>
            </w:r>
            <w:r>
              <w:t xml:space="preserve"> executive </w:t>
            </w:r>
            <w:r w:rsidRPr="003D543E">
              <w:t>lives away from their usual place of residence for a short-term assignment</w:t>
            </w:r>
            <w:r w:rsidR="00293C90">
              <w:t>.</w:t>
            </w:r>
          </w:p>
        </w:tc>
      </w:tr>
      <w:tr w:rsidR="002D4A56" w14:paraId="6A5F0F6A" w14:textId="77777777" w:rsidTr="00DA0509">
        <w:trPr>
          <w:trHeight w:val="417"/>
        </w:trPr>
        <w:tc>
          <w:tcPr>
            <w:cnfStyle w:val="001000000000" w:firstRow="0" w:lastRow="0" w:firstColumn="1" w:lastColumn="0" w:oddVBand="0" w:evenVBand="0" w:oddHBand="0" w:evenHBand="0" w:firstRowFirstColumn="0" w:firstRowLastColumn="0" w:lastRowFirstColumn="0" w:lastRowLastColumn="0"/>
            <w:tcW w:w="1668" w:type="dxa"/>
          </w:tcPr>
          <w:p w14:paraId="58AB9941" w14:textId="77777777" w:rsidR="002D4A56" w:rsidRPr="00C85982" w:rsidRDefault="002D4A56" w:rsidP="00403F97">
            <w:pPr>
              <w:pStyle w:val="Textinthetable"/>
            </w:pPr>
            <w:r w:rsidRPr="00C85982">
              <w:t>Paid leave</w:t>
            </w:r>
          </w:p>
        </w:tc>
        <w:tc>
          <w:tcPr>
            <w:tcW w:w="7087" w:type="dxa"/>
          </w:tcPr>
          <w:p w14:paraId="4A234242" w14:textId="77777777" w:rsidR="002D4A56" w:rsidRPr="003D543E"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rsidRPr="003D543E">
              <w:t xml:space="preserve">20 days annual leave per year </w:t>
            </w:r>
          </w:p>
          <w:p w14:paraId="45B1AA2E" w14:textId="77777777" w:rsidR="002D4A56"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rsidRPr="003D543E">
              <w:t xml:space="preserve">15 days of </w:t>
            </w:r>
            <w:r>
              <w:t>personal</w:t>
            </w:r>
            <w:r w:rsidRPr="003D543E">
              <w:t xml:space="preserve"> leave per year</w:t>
            </w:r>
          </w:p>
          <w:p w14:paraId="4BDA7622" w14:textId="77777777" w:rsidR="002D4A56"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t>Parental leave (14 weeks primary caregiver, 4 weeks secondary caregiver)</w:t>
            </w:r>
          </w:p>
          <w:p w14:paraId="16F2E4E0" w14:textId="48222495" w:rsidR="002D4A56"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t>3 days</w:t>
            </w:r>
            <w:r w:rsidR="00293C90">
              <w:t xml:space="preserve"> of</w:t>
            </w:r>
            <w:r>
              <w:t xml:space="preserve"> compassionate leave (per event)</w:t>
            </w:r>
          </w:p>
          <w:p w14:paraId="7F4315C6" w14:textId="353E14A5" w:rsidR="002D4A56"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t xml:space="preserve">20 days </w:t>
            </w:r>
            <w:r w:rsidR="00293C90">
              <w:t xml:space="preserve">of </w:t>
            </w:r>
            <w:r>
              <w:t>family violence leave per year</w:t>
            </w:r>
          </w:p>
          <w:p w14:paraId="4BA75A2B" w14:textId="18B23DBD" w:rsidR="002D4A56" w:rsidRPr="003D543E"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t>Up to 52 weeks</w:t>
            </w:r>
            <w:r w:rsidR="00293C90">
              <w:t xml:space="preserve"> of </w:t>
            </w:r>
            <w:r>
              <w:t>leave as a result of a work-related injury</w:t>
            </w:r>
          </w:p>
          <w:p w14:paraId="6E3B0C98" w14:textId="1F8F2390" w:rsidR="002D4A56" w:rsidRPr="003D543E" w:rsidRDefault="002D4A56" w:rsidP="005C3030">
            <w:pPr>
              <w:pStyle w:val="Tablebullets"/>
              <w:cnfStyle w:val="000000000000" w:firstRow="0" w:lastRow="0" w:firstColumn="0" w:lastColumn="0" w:oddVBand="0" w:evenVBand="0" w:oddHBand="0" w:evenHBand="0" w:firstRowFirstColumn="0" w:firstRowLastColumn="0" w:lastRowFirstColumn="0" w:lastRowLastColumn="0"/>
            </w:pPr>
            <w:r w:rsidRPr="003D543E">
              <w:t xml:space="preserve">For every 10 years continuous service, 3 months </w:t>
            </w:r>
            <w:r w:rsidR="00293C90">
              <w:t xml:space="preserve">of </w:t>
            </w:r>
            <w:r w:rsidRPr="003D543E">
              <w:t>long service leave</w:t>
            </w:r>
            <w:r w:rsidR="00293C90">
              <w:t>.</w:t>
            </w:r>
          </w:p>
        </w:tc>
      </w:tr>
      <w:tr w:rsidR="002D4A56" w14:paraId="323347F8" w14:textId="77777777" w:rsidTr="00DA050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1668" w:type="dxa"/>
          </w:tcPr>
          <w:p w14:paraId="5BDF3A6F" w14:textId="77777777" w:rsidR="002D4A56" w:rsidRPr="00C85982" w:rsidRDefault="002D4A56" w:rsidP="00403F97">
            <w:pPr>
              <w:pStyle w:val="Textinthetable"/>
            </w:pPr>
            <w:r w:rsidRPr="00C85982">
              <w:t>Termination</w:t>
            </w:r>
          </w:p>
        </w:tc>
        <w:tc>
          <w:tcPr>
            <w:tcW w:w="7087" w:type="dxa"/>
          </w:tcPr>
          <w:p w14:paraId="1DD1A7DE" w14:textId="3DC49E8A"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 xml:space="preserve">An employer can terminate a contract at any time (‘at will’), without showing cause, </w:t>
            </w:r>
            <w:r w:rsidR="00F60EF8">
              <w:t>with</w:t>
            </w:r>
            <w:r w:rsidRPr="003D543E">
              <w:t xml:space="preserve"> four months’ notice or pay in lieu of notice</w:t>
            </w:r>
          </w:p>
          <w:p w14:paraId="0F21A693" w14:textId="39BB665D" w:rsidR="002D4A56"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D543E">
              <w:t xml:space="preserve">If the </w:t>
            </w:r>
            <w:r>
              <w:t>executive</w:t>
            </w:r>
            <w:r w:rsidRPr="003D543E">
              <w:t xml:space="preserve"> has significantly failed to fulfil the required duties and obligations of their role, an employer can terminate the contract subject to four weeks’ notice or pay in lieu of notice</w:t>
            </w:r>
          </w:p>
          <w:p w14:paraId="19000E5A" w14:textId="51541DA8" w:rsidR="002D4A56" w:rsidRPr="003D543E" w:rsidRDefault="002D4A56" w:rsidP="005C3030">
            <w:pPr>
              <w:pStyle w:val="Tablebullets"/>
              <w:cnfStyle w:val="000000100000" w:firstRow="0" w:lastRow="0" w:firstColumn="0" w:lastColumn="0" w:oddVBand="0" w:evenVBand="0" w:oddHBand="1" w:evenHBand="0" w:firstRowFirstColumn="0" w:firstRowLastColumn="0" w:lastRowFirstColumn="0" w:lastRowLastColumn="0"/>
            </w:pPr>
            <w:r w:rsidRPr="00333B58">
              <w:t>An employer may terminate an executive’s employment with immediate effect without notice if the executive commits any act of serious misconduct</w:t>
            </w:r>
            <w:r w:rsidR="00293C90">
              <w:t>.</w:t>
            </w:r>
          </w:p>
        </w:tc>
      </w:tr>
      <w:tr w:rsidR="002D4A56" w14:paraId="58035D58" w14:textId="77777777" w:rsidTr="00DA0509">
        <w:trPr>
          <w:trHeight w:val="417"/>
        </w:trPr>
        <w:tc>
          <w:tcPr>
            <w:cnfStyle w:val="001000000000" w:firstRow="0" w:lastRow="0" w:firstColumn="1" w:lastColumn="0" w:oddVBand="0" w:evenVBand="0" w:oddHBand="0" w:evenHBand="0" w:firstRowFirstColumn="0" w:firstRowLastColumn="0" w:lastRowFirstColumn="0" w:lastRowLastColumn="0"/>
            <w:tcW w:w="1668" w:type="dxa"/>
          </w:tcPr>
          <w:p w14:paraId="745CD48D" w14:textId="77777777" w:rsidR="002D4A56" w:rsidRPr="00C85982" w:rsidRDefault="002D4A56" w:rsidP="00403F97">
            <w:pPr>
              <w:pStyle w:val="Textinthetable"/>
            </w:pPr>
            <w:r w:rsidRPr="00C85982">
              <w:t>Right of return</w:t>
            </w:r>
          </w:p>
        </w:tc>
        <w:tc>
          <w:tcPr>
            <w:tcW w:w="7087" w:type="dxa"/>
          </w:tcPr>
          <w:p w14:paraId="156B7F67" w14:textId="77318080" w:rsidR="002D4A56" w:rsidRPr="003D543E" w:rsidRDefault="002D4A56" w:rsidP="00403F97">
            <w:pPr>
              <w:pStyle w:val="Textinthetable"/>
              <w:cnfStyle w:val="000000000000" w:firstRow="0" w:lastRow="0" w:firstColumn="0" w:lastColumn="0" w:oddVBand="0" w:evenVBand="0" w:oddHBand="0" w:evenHBand="0" w:firstRowFirstColumn="0" w:firstRowLastColumn="0" w:lastRowFirstColumn="0" w:lastRowLastColumn="0"/>
            </w:pPr>
            <w:r w:rsidRPr="003D543E">
              <w:t>In cases where an executive’s contract is terminated for reasons other than misconduct, the executive is entitled to be employed as a Senior Technical Specialist (STS), provided the executive has been continuously employed as an executive and was a non-executive VPS employee immediately prior to becoming an executive.</w:t>
            </w:r>
            <w:r w:rsidR="00F60EF8">
              <w:t xml:space="preserve"> </w:t>
            </w:r>
          </w:p>
        </w:tc>
      </w:tr>
    </w:tbl>
    <w:p w14:paraId="1420EB63" w14:textId="21E08573" w:rsidR="002D4A56" w:rsidRDefault="002D4A56" w:rsidP="00551A61">
      <w:pPr>
        <w:pStyle w:val="Sourcefortablesandfigures"/>
      </w:pPr>
      <w:r w:rsidRPr="0037076B">
        <w:t xml:space="preserve">Sources: </w:t>
      </w:r>
      <w:r w:rsidR="00043F4C">
        <w:t>PAA</w:t>
      </w:r>
      <w:r w:rsidRPr="0037076B">
        <w:t>; VPS Executive Handbook; VPS</w:t>
      </w:r>
      <w:r w:rsidR="003125E5">
        <w:t xml:space="preserve"> standard contract. </w:t>
      </w:r>
    </w:p>
    <w:p w14:paraId="7CE59089" w14:textId="77777777" w:rsidR="002D4A56" w:rsidRDefault="002D4A56" w:rsidP="00F65785">
      <w:pPr>
        <w:pStyle w:val="VIRTHeading2"/>
      </w:pPr>
      <w:bookmarkStart w:id="109" w:name="_Toc33609455"/>
      <w:bookmarkStart w:id="110" w:name="_Toc35006383"/>
      <w:bookmarkStart w:id="111" w:name="_Toc35006535"/>
      <w:r>
        <w:t>3.2</w:t>
      </w:r>
      <w:r>
        <w:tab/>
      </w:r>
      <w:r>
        <w:tab/>
        <w:t>Remuneration policy</w:t>
      </w:r>
      <w:bookmarkEnd w:id="109"/>
      <w:bookmarkEnd w:id="110"/>
      <w:bookmarkEnd w:id="111"/>
      <w:r>
        <w:t xml:space="preserve"> </w:t>
      </w:r>
    </w:p>
    <w:p w14:paraId="0DE6D427" w14:textId="5FC4F78A" w:rsidR="002D4A56" w:rsidRDefault="002D4A56" w:rsidP="00DD128B">
      <w:pPr>
        <w:pStyle w:val="Parabeforeabulletlist"/>
      </w:pPr>
      <w:r>
        <w:t xml:space="preserve">The Handbook and standard contract </w:t>
      </w:r>
      <w:r w:rsidR="00E9760A">
        <w:t>set</w:t>
      </w:r>
      <w:r>
        <w:t xml:space="preserve"> out </w:t>
      </w:r>
      <w:r w:rsidR="00593D09">
        <w:t>the components of an executive’s total remuneration package (TRP), defined as</w:t>
      </w:r>
      <w:r w:rsidR="006037DE">
        <w:t xml:space="preserve"> the sum of</w:t>
      </w:r>
      <w:r w:rsidR="00593D09">
        <w:t>:</w:t>
      </w:r>
    </w:p>
    <w:p w14:paraId="6C4A742A" w14:textId="7E2DA907" w:rsidR="0072611B" w:rsidRDefault="0072611B" w:rsidP="0072611B">
      <w:pPr>
        <w:pStyle w:val="VIRTBulletpoints"/>
      </w:pPr>
      <w:r>
        <w:t>base salary</w:t>
      </w:r>
    </w:p>
    <w:p w14:paraId="7F574E57" w14:textId="636E20EC" w:rsidR="0072611B" w:rsidRDefault="0072611B" w:rsidP="0072611B">
      <w:pPr>
        <w:pStyle w:val="VIRTBulletpoints"/>
      </w:pPr>
      <w:r>
        <w:t>superannuation contributions</w:t>
      </w:r>
    </w:p>
    <w:p w14:paraId="53654CC6" w14:textId="37EB266E" w:rsidR="0072611B" w:rsidRDefault="0072611B" w:rsidP="0072611B">
      <w:pPr>
        <w:pStyle w:val="VIRTBulletpoints"/>
      </w:pPr>
      <w:r>
        <w:t>employment benefits (i.e. non-salary) specified in the executive’s contract of employment</w:t>
      </w:r>
    </w:p>
    <w:p w14:paraId="6528E0F1" w14:textId="11C92A9F" w:rsidR="0072611B" w:rsidRPr="006A38F3" w:rsidRDefault="0072611B" w:rsidP="0072611B">
      <w:pPr>
        <w:pStyle w:val="VIRTBulletpoints"/>
      </w:pPr>
      <w:r>
        <w:t xml:space="preserve">the annual cost to the employer of providing the non-monetary benefits, including any fringe benefits tax payable. </w:t>
      </w:r>
    </w:p>
    <w:p w14:paraId="4CDA110D" w14:textId="77777777" w:rsidR="00B84FF0" w:rsidRDefault="00B84FF0" w:rsidP="009A1A87">
      <w:pPr>
        <w:pStyle w:val="VIRTHeading3"/>
        <w:spacing w:before="360"/>
      </w:pPr>
      <w:bookmarkStart w:id="112" w:name="_Toc35006384"/>
      <w:r>
        <w:t>Remuneration structure for public service body Heads</w:t>
      </w:r>
      <w:bookmarkEnd w:id="112"/>
    </w:p>
    <w:p w14:paraId="64CD0FE3" w14:textId="7C44F95F" w:rsidR="00B84FF0" w:rsidRDefault="00B84FF0" w:rsidP="00DD128B">
      <w:pPr>
        <w:pStyle w:val="Paragraph"/>
      </w:pPr>
      <w:r w:rsidRPr="00C24096">
        <w:t xml:space="preserve">Prior to the Determination, there was no formal remuneration structure </w:t>
      </w:r>
      <w:r w:rsidR="00B52482">
        <w:t>to cover all</w:t>
      </w:r>
      <w:r w:rsidRPr="00C24096">
        <w:t xml:space="preserve"> public service body Heads. </w:t>
      </w:r>
    </w:p>
    <w:p w14:paraId="29E77472" w14:textId="627E600A" w:rsidR="00B84FF0" w:rsidRDefault="00B84FF0" w:rsidP="00DD128B">
      <w:pPr>
        <w:pStyle w:val="Paragraph"/>
      </w:pPr>
      <w:r>
        <w:t>When the existing executive remuneration band framework was created in 1995, Secretaries of departments were classified as Executive Officer Level 1 (EO-1) and remunerated within the EO-1 band.</w:t>
      </w:r>
      <w:r w:rsidR="00F81A47">
        <w:rPr>
          <w:rStyle w:val="FootnoteReference"/>
        </w:rPr>
        <w:footnoteReference w:id="32"/>
      </w:r>
      <w:r>
        <w:t xml:space="preserve"> Changes in the use of the framework over time have meant that Secretaries now sit outside of the remuneration band framework and TRPs for Secretaries are determined on a case-by-case basis by the Premier.</w:t>
      </w:r>
    </w:p>
    <w:p w14:paraId="6E9D83FC" w14:textId="38C47AAD" w:rsidR="003125E5" w:rsidRDefault="00B84FF0" w:rsidP="00DD128B">
      <w:pPr>
        <w:pStyle w:val="Paragraph"/>
      </w:pPr>
      <w:r>
        <w:t>Since 2018, an informal ‘grouping’ of Secretaries has arisen. Consistent with all other Australian jurisdictions, the Secretaries of the Department</w:t>
      </w:r>
      <w:r w:rsidR="00293C90">
        <w:t xml:space="preserve"> </w:t>
      </w:r>
      <w:r>
        <w:t>of Premier and Cabinet</w:t>
      </w:r>
      <w:r w:rsidR="00293C90">
        <w:t xml:space="preserve"> (DPC)</w:t>
      </w:r>
      <w:r>
        <w:t xml:space="preserve"> and </w:t>
      </w:r>
      <w:r w:rsidR="00293C90">
        <w:t xml:space="preserve">the Department of </w:t>
      </w:r>
      <w:r>
        <w:t xml:space="preserve">Treasury and Finance </w:t>
      </w:r>
      <w:r w:rsidR="00293C90">
        <w:t xml:space="preserve">(DTF) </w:t>
      </w:r>
      <w:r>
        <w:t xml:space="preserve">receive higher TRPs than other Secretaries. The Secretary of the Department of Health and Human Services receives the next highest remuneration. The remaining Secretaries have the same TRP and the </w:t>
      </w:r>
      <w:r w:rsidR="00E10F30">
        <w:t>Commissioner</w:t>
      </w:r>
      <w:r w:rsidR="00E65ACB">
        <w:t xml:space="preserve"> of the VPSC </w:t>
      </w:r>
      <w:r>
        <w:t>receives a TRP that is slightly lower</w:t>
      </w:r>
      <w:r w:rsidR="00C90E5B">
        <w:t>,</w:t>
      </w:r>
      <w:r>
        <w:t xml:space="preserve"> but higher than nearly all A</w:t>
      </w:r>
      <w:r w:rsidR="00293C90">
        <w:t>dministrative Office (A</w:t>
      </w:r>
      <w:r>
        <w:t>O</w:t>
      </w:r>
      <w:r w:rsidR="00293C90">
        <w:t>)</w:t>
      </w:r>
      <w:r>
        <w:t xml:space="preserve"> Heads. </w:t>
      </w:r>
    </w:p>
    <w:p w14:paraId="2F6B125B" w14:textId="21BF7003" w:rsidR="00B84FF0" w:rsidRDefault="0075444F" w:rsidP="00DD128B">
      <w:pPr>
        <w:pStyle w:val="Paragraph"/>
      </w:pPr>
      <w:r>
        <w:t>A</w:t>
      </w:r>
      <w:r w:rsidR="00580F80">
        <w:t>s at</w:t>
      </w:r>
      <w:r w:rsidR="00B84FF0">
        <w:t xml:space="preserve"> 30 June 2019, Secretaries and the </w:t>
      </w:r>
      <w:r w:rsidR="00E10F30">
        <w:t>Commissioner</w:t>
      </w:r>
      <w:r w:rsidR="00B84FF0">
        <w:t xml:space="preserve"> were paid within </w:t>
      </w:r>
      <w:r w:rsidR="00FE22E4">
        <w:t>a</w:t>
      </w:r>
      <w:r w:rsidR="00B84FF0">
        <w:t xml:space="preserve"> range of $530,000 to $650,000</w:t>
      </w:r>
      <w:r w:rsidR="00C53D95">
        <w:t xml:space="preserve"> per annum (</w:t>
      </w:r>
      <w:r w:rsidR="00AE38FA">
        <w:t>p.a</w:t>
      </w:r>
      <w:r w:rsidR="00914442">
        <w:t>.</w:t>
      </w:r>
      <w:r w:rsidR="00C53D95">
        <w:t>)</w:t>
      </w:r>
      <w:r w:rsidR="00B84FF0">
        <w:t xml:space="preserve">. </w:t>
      </w:r>
    </w:p>
    <w:p w14:paraId="39ABF7D6" w14:textId="1E7714A5" w:rsidR="00B84FF0" w:rsidRPr="00C24096" w:rsidRDefault="00B84FF0" w:rsidP="00DD128B">
      <w:pPr>
        <w:pStyle w:val="Parapraphbeforeabulletlist"/>
      </w:pPr>
      <w:bookmarkStart w:id="113" w:name="_Hlk33529146"/>
      <w:r w:rsidRPr="00C24096">
        <w:t xml:space="preserve">The Tribunal mapped the remuneration for AO Heads against the existing subordinate executive remuneration bands. </w:t>
      </w:r>
      <w:r w:rsidR="004676D6">
        <w:t>At 30 June 2019, a</w:t>
      </w:r>
      <w:r w:rsidRPr="00C24096">
        <w:t>l</w:t>
      </w:r>
      <w:r w:rsidR="0075444F">
        <w:t>most all</w:t>
      </w:r>
      <w:r w:rsidRPr="00C24096">
        <w:t xml:space="preserve"> existing AO Heads</w:t>
      </w:r>
      <w:r w:rsidR="0075444F">
        <w:t xml:space="preserve"> were </w:t>
      </w:r>
      <w:r w:rsidRPr="00C24096">
        <w:t xml:space="preserve">paid within the existing subordinate executive remuneration bands: </w:t>
      </w:r>
    </w:p>
    <w:p w14:paraId="154FB139" w14:textId="77777777" w:rsidR="00B84FF0" w:rsidRPr="006A38F3" w:rsidRDefault="00B84FF0" w:rsidP="00572E00">
      <w:pPr>
        <w:pStyle w:val="VIRTBulletpoints"/>
      </w:pPr>
      <w:r w:rsidRPr="006A38F3">
        <w:t xml:space="preserve">six were paid within the EO-2 band </w:t>
      </w:r>
    </w:p>
    <w:p w14:paraId="2D4EA170" w14:textId="0CFD0A48" w:rsidR="00B84FF0" w:rsidRPr="006A38F3" w:rsidRDefault="004676D6" w:rsidP="00572E00">
      <w:pPr>
        <w:pStyle w:val="VIRTBulletpoints"/>
      </w:pPr>
      <w:r>
        <w:t>five</w:t>
      </w:r>
      <w:r w:rsidR="00B84FF0" w:rsidRPr="006A38F3">
        <w:t xml:space="preserve"> were paid within the EO-1 band </w:t>
      </w:r>
    </w:p>
    <w:p w14:paraId="3C941556" w14:textId="364A96BC" w:rsidR="00B84FF0" w:rsidRPr="006A38F3" w:rsidRDefault="00400D6F" w:rsidP="00572E00">
      <w:pPr>
        <w:pStyle w:val="VIRTBulletpoints"/>
      </w:pPr>
      <w:r w:rsidRPr="007C177F">
        <w:t>two were paid</w:t>
      </w:r>
      <w:r w:rsidR="00B84FF0" w:rsidRPr="006A38F3">
        <w:t xml:space="preserve"> outside of </w:t>
      </w:r>
      <w:r w:rsidR="0075444F">
        <w:t xml:space="preserve">the </w:t>
      </w:r>
      <w:r w:rsidR="00B84FF0" w:rsidRPr="006A38F3">
        <w:t>EO-1 band</w:t>
      </w:r>
      <w:r w:rsidRPr="007C177F">
        <w:t>.</w:t>
      </w:r>
      <w:r w:rsidR="00B84FF0" w:rsidRPr="006A38F3">
        <w:t xml:space="preserve"> </w:t>
      </w:r>
    </w:p>
    <w:p w14:paraId="3718423A" w14:textId="310C7905" w:rsidR="002D4A56" w:rsidRPr="00544400" w:rsidRDefault="002D4A56" w:rsidP="00096272">
      <w:pPr>
        <w:pStyle w:val="VIRTHeading3"/>
        <w:keepNext/>
        <w:spacing w:before="360"/>
      </w:pPr>
      <w:bookmarkStart w:id="114" w:name="_Toc35006385"/>
      <w:bookmarkEnd w:id="113"/>
      <w:r>
        <w:t>Remuneration structure for subordinate executives</w:t>
      </w:r>
      <w:bookmarkEnd w:id="114"/>
      <w:r>
        <w:t xml:space="preserve"> </w:t>
      </w:r>
    </w:p>
    <w:p w14:paraId="77AD4766" w14:textId="42EBA41A" w:rsidR="00CA6880" w:rsidRDefault="00096272" w:rsidP="00DD128B">
      <w:pPr>
        <w:pStyle w:val="Paragraph"/>
      </w:pPr>
      <w:r>
        <w:t xml:space="preserve">Public service body Heads are the employers of subordinate executives. </w:t>
      </w:r>
      <w:bookmarkStart w:id="115" w:name="_Hlk33523462"/>
      <w:r>
        <w:t>S</w:t>
      </w:r>
      <w:r w:rsidR="00E2215C">
        <w:t xml:space="preserve">ubordinate </w:t>
      </w:r>
      <w:r w:rsidR="002D4A56">
        <w:t xml:space="preserve">executive roles </w:t>
      </w:r>
      <w:r>
        <w:t>a</w:t>
      </w:r>
      <w:r w:rsidR="002D4A56">
        <w:t xml:space="preserve">re classified into three work value levels that </w:t>
      </w:r>
      <w:r>
        <w:t>are</w:t>
      </w:r>
      <w:r w:rsidR="002D4A56">
        <w:t xml:space="preserve"> tied to remuneration ranges</w:t>
      </w:r>
      <w:r>
        <w:t>. Prior to the Determination, the Premier was responsible for setting the values of each of the remuneration bands (table 3.2).</w:t>
      </w:r>
    </w:p>
    <w:bookmarkEnd w:id="115"/>
    <w:p w14:paraId="0DB4CB47" w14:textId="152D1E5B" w:rsidR="002D4A56" w:rsidRDefault="00CA6880" w:rsidP="002E6441">
      <w:pPr>
        <w:pStyle w:val="Tableheading"/>
      </w:pPr>
      <w:r>
        <w:t>T</w:t>
      </w:r>
      <w:r w:rsidR="002D4A56" w:rsidRPr="00DE41CC">
        <w:t xml:space="preserve">able </w:t>
      </w:r>
      <w:r w:rsidR="00DE41CC" w:rsidRPr="00DE41CC">
        <w:t>3.2</w:t>
      </w:r>
      <w:r w:rsidR="002D4A56" w:rsidRPr="00DE41CC">
        <w:rPr>
          <w:noProof/>
        </w:rPr>
        <w:t>:</w:t>
      </w:r>
      <w:r w:rsidR="00350690">
        <w:rPr>
          <w:noProof/>
        </w:rPr>
        <w:t xml:space="preserve"> </w:t>
      </w:r>
      <w:r w:rsidR="007502A8">
        <w:rPr>
          <w:noProof/>
        </w:rPr>
        <w:t xml:space="preserve"> </w:t>
      </w:r>
      <w:r w:rsidR="002D4A56" w:rsidRPr="00DE41CC">
        <w:t>VPS executive remuneration bands</w:t>
      </w:r>
      <w:r w:rsidR="00043F4C">
        <w:t xml:space="preserve">, </w:t>
      </w:r>
      <w:r w:rsidR="002D4A56" w:rsidRPr="00DE41CC">
        <w:t>Jul</w:t>
      </w:r>
      <w:r w:rsidR="00043F4C">
        <w:t>y</w:t>
      </w:r>
      <w:r w:rsidR="002D4A56" w:rsidRPr="00DE41CC">
        <w:t xml:space="preserve"> 2019</w:t>
      </w:r>
    </w:p>
    <w:tbl>
      <w:tblPr>
        <w:tblStyle w:val="ListTable3-Accent2"/>
        <w:tblW w:w="8398" w:type="dxa"/>
        <w:tblInd w:w="108" w:type="dxa"/>
        <w:tblLook w:val="04A0" w:firstRow="1" w:lastRow="0" w:firstColumn="1" w:lastColumn="0" w:noHBand="0" w:noVBand="1"/>
      </w:tblPr>
      <w:tblGrid>
        <w:gridCol w:w="667"/>
        <w:gridCol w:w="4660"/>
        <w:gridCol w:w="1545"/>
        <w:gridCol w:w="1526"/>
      </w:tblGrid>
      <w:tr w:rsidR="002D4A56" w:rsidRPr="006079B7" w14:paraId="58A302EA" w14:textId="77777777" w:rsidTr="005E1893">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601" w:type="dxa"/>
          </w:tcPr>
          <w:p w14:paraId="6BE70E8C" w14:textId="77777777" w:rsidR="002D4A56" w:rsidRPr="006079B7" w:rsidRDefault="002D4A56" w:rsidP="00DA0509">
            <w:pPr>
              <w:spacing w:after="0"/>
              <w:rPr>
                <w:rFonts w:ascii="Calibri Light" w:hAnsi="Calibri Light" w:cs="Calibri Light"/>
                <w:b w:val="0"/>
                <w:i/>
                <w:color w:val="FFFFFF" w:themeColor="background1"/>
                <w:sz w:val="22"/>
              </w:rPr>
            </w:pPr>
            <w:r w:rsidRPr="006079B7">
              <w:rPr>
                <w:rFonts w:ascii="Calibri Light" w:hAnsi="Calibri Light" w:cs="Calibri Light"/>
                <w:color w:val="FFFFFF" w:themeColor="background1"/>
                <w:sz w:val="22"/>
              </w:rPr>
              <w:t>Band</w:t>
            </w:r>
          </w:p>
        </w:tc>
        <w:tc>
          <w:tcPr>
            <w:tcW w:w="4712" w:type="dxa"/>
          </w:tcPr>
          <w:p w14:paraId="1A261410" w14:textId="77777777" w:rsidR="002D4A56" w:rsidRPr="006079B7" w:rsidRDefault="002D4A56" w:rsidP="00DA0509">
            <w:pPr>
              <w:spacing w:after="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2"/>
              </w:rPr>
            </w:pPr>
            <w:r w:rsidRPr="006079B7">
              <w:rPr>
                <w:rFonts w:ascii="Calibri Light" w:hAnsi="Calibri Light" w:cs="Calibri Light"/>
                <w:color w:val="FFFFFF" w:themeColor="background1"/>
                <w:sz w:val="22"/>
              </w:rPr>
              <w:t>Description</w:t>
            </w:r>
          </w:p>
        </w:tc>
        <w:tc>
          <w:tcPr>
            <w:tcW w:w="1552" w:type="dxa"/>
          </w:tcPr>
          <w:p w14:paraId="41DC5F63" w14:textId="4AD68474" w:rsidR="002D4A56" w:rsidRPr="006079B7" w:rsidRDefault="002D4A56" w:rsidP="005A6A90">
            <w:pPr>
              <w:spacing w:after="0"/>
              <w:jc w:val="righ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2"/>
              </w:rPr>
            </w:pPr>
            <w:r w:rsidRPr="006079B7">
              <w:rPr>
                <w:rFonts w:ascii="Calibri Light" w:hAnsi="Calibri Light" w:cs="Calibri Light"/>
                <w:color w:val="FFFFFF" w:themeColor="background1"/>
                <w:sz w:val="22"/>
              </w:rPr>
              <w:t>Minimum</w:t>
            </w:r>
            <w:r w:rsidR="00262D3F">
              <w:rPr>
                <w:rFonts w:ascii="Calibri Light" w:hAnsi="Calibri Light" w:cs="Calibri Light"/>
                <w:color w:val="FFFFFF" w:themeColor="background1"/>
                <w:sz w:val="22"/>
              </w:rPr>
              <w:t xml:space="preserve"> TRP</w:t>
            </w:r>
            <w:r w:rsidR="00C53D95">
              <w:rPr>
                <w:rFonts w:ascii="Calibri Light" w:hAnsi="Calibri Light" w:cs="Calibri Light"/>
                <w:color w:val="FFFFFF" w:themeColor="background1"/>
                <w:sz w:val="22"/>
              </w:rPr>
              <w:t xml:space="preserve"> </w:t>
            </w:r>
            <w:r w:rsidR="005A6A90">
              <w:rPr>
                <w:rFonts w:ascii="Calibri Light" w:hAnsi="Calibri Light" w:cs="Calibri Light"/>
                <w:color w:val="FFFFFF" w:themeColor="background1"/>
                <w:sz w:val="22"/>
              </w:rPr>
              <w:t>($</w:t>
            </w:r>
            <w:r w:rsidR="00C53D95">
              <w:rPr>
                <w:rFonts w:ascii="Calibri Light" w:hAnsi="Calibri Light" w:cs="Calibri Light"/>
                <w:color w:val="FFFFFF" w:themeColor="background1"/>
                <w:sz w:val="22"/>
              </w:rPr>
              <w:t xml:space="preserve"> </w:t>
            </w:r>
            <w:r w:rsidR="00AE38FA">
              <w:rPr>
                <w:rFonts w:ascii="Calibri Light" w:hAnsi="Calibri Light" w:cs="Calibri Light"/>
                <w:color w:val="FFFFFF" w:themeColor="background1"/>
                <w:sz w:val="22"/>
              </w:rPr>
              <w:t>p.a</w:t>
            </w:r>
            <w:r w:rsidR="00914442">
              <w:rPr>
                <w:rFonts w:ascii="Calibri Light" w:hAnsi="Calibri Light" w:cs="Calibri Light"/>
                <w:color w:val="FFFFFF" w:themeColor="background1"/>
                <w:sz w:val="22"/>
              </w:rPr>
              <w:t>.</w:t>
            </w:r>
            <w:r w:rsidR="005A6A90">
              <w:rPr>
                <w:rFonts w:ascii="Calibri Light" w:hAnsi="Calibri Light" w:cs="Calibri Light"/>
                <w:color w:val="FFFFFF" w:themeColor="background1"/>
                <w:sz w:val="22"/>
              </w:rPr>
              <w:t>)</w:t>
            </w:r>
            <w:r w:rsidRPr="006079B7">
              <w:rPr>
                <w:rFonts w:ascii="Calibri Light" w:hAnsi="Calibri Light" w:cs="Calibri Light"/>
                <w:color w:val="FFFFFF" w:themeColor="background1"/>
                <w:sz w:val="22"/>
              </w:rPr>
              <w:t xml:space="preserve"> </w:t>
            </w:r>
          </w:p>
        </w:tc>
        <w:tc>
          <w:tcPr>
            <w:tcW w:w="1533" w:type="dxa"/>
          </w:tcPr>
          <w:p w14:paraId="3E442DEF" w14:textId="12C57FD9" w:rsidR="002D4A56" w:rsidRPr="006079B7" w:rsidRDefault="002D4A56" w:rsidP="005A6A90">
            <w:pPr>
              <w:spacing w:after="0"/>
              <w:jc w:val="righ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2"/>
              </w:rPr>
            </w:pPr>
            <w:r w:rsidRPr="006079B7">
              <w:rPr>
                <w:rFonts w:ascii="Calibri Light" w:hAnsi="Calibri Light" w:cs="Calibri Light"/>
                <w:color w:val="FFFFFF" w:themeColor="background1"/>
                <w:sz w:val="22"/>
              </w:rPr>
              <w:t>Maximum</w:t>
            </w:r>
            <w:r w:rsidR="00262D3F">
              <w:rPr>
                <w:rFonts w:ascii="Calibri Light" w:hAnsi="Calibri Light" w:cs="Calibri Light"/>
                <w:color w:val="FFFFFF" w:themeColor="background1"/>
                <w:sz w:val="22"/>
              </w:rPr>
              <w:t xml:space="preserve"> TRP</w:t>
            </w:r>
            <w:r w:rsidR="00C53D95">
              <w:rPr>
                <w:rFonts w:ascii="Calibri Light" w:hAnsi="Calibri Light" w:cs="Calibri Light"/>
                <w:color w:val="FFFFFF" w:themeColor="background1"/>
                <w:sz w:val="22"/>
              </w:rPr>
              <w:t xml:space="preserve"> </w:t>
            </w:r>
            <w:r w:rsidR="005A6A90">
              <w:rPr>
                <w:rFonts w:ascii="Calibri Light" w:hAnsi="Calibri Light" w:cs="Calibri Light"/>
                <w:color w:val="FFFFFF" w:themeColor="background1"/>
                <w:sz w:val="22"/>
              </w:rPr>
              <w:t>($</w:t>
            </w:r>
            <w:r w:rsidR="00C53D95">
              <w:rPr>
                <w:rFonts w:ascii="Calibri Light" w:hAnsi="Calibri Light" w:cs="Calibri Light"/>
                <w:color w:val="FFFFFF" w:themeColor="background1"/>
                <w:sz w:val="22"/>
              </w:rPr>
              <w:t xml:space="preserve"> </w:t>
            </w:r>
            <w:r w:rsidR="00AE38FA">
              <w:rPr>
                <w:rFonts w:ascii="Calibri Light" w:hAnsi="Calibri Light" w:cs="Calibri Light"/>
                <w:color w:val="FFFFFF" w:themeColor="background1"/>
                <w:sz w:val="22"/>
              </w:rPr>
              <w:t>p.a</w:t>
            </w:r>
            <w:r w:rsidR="00914442">
              <w:rPr>
                <w:rFonts w:ascii="Calibri Light" w:hAnsi="Calibri Light" w:cs="Calibri Light"/>
                <w:color w:val="FFFFFF" w:themeColor="background1"/>
                <w:sz w:val="22"/>
              </w:rPr>
              <w:t>.</w:t>
            </w:r>
            <w:r w:rsidR="005A6A90">
              <w:rPr>
                <w:rFonts w:ascii="Calibri Light" w:hAnsi="Calibri Light" w:cs="Calibri Light"/>
                <w:color w:val="FFFFFF" w:themeColor="background1"/>
                <w:sz w:val="22"/>
              </w:rPr>
              <w:t>)</w:t>
            </w:r>
          </w:p>
        </w:tc>
      </w:tr>
      <w:tr w:rsidR="002D4A56" w:rsidRPr="006079B7" w14:paraId="783DA280" w14:textId="77777777" w:rsidTr="005E189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601" w:type="dxa"/>
          </w:tcPr>
          <w:p w14:paraId="00B3A3BA" w14:textId="77777777" w:rsidR="002D4A56" w:rsidRPr="005A6A90" w:rsidRDefault="002D4A56" w:rsidP="005E1893">
            <w:pPr>
              <w:spacing w:after="0"/>
              <w:rPr>
                <w:rFonts w:ascii="Calibri Light" w:hAnsi="Calibri Light" w:cs="Calibri Light"/>
                <w:bCs w:val="0"/>
                <w:i/>
                <w:color w:val="4D4D4D" w:themeColor="accent6"/>
                <w:sz w:val="22"/>
              </w:rPr>
            </w:pPr>
            <w:r w:rsidRPr="005A6A90">
              <w:rPr>
                <w:rFonts w:ascii="Calibri Light" w:hAnsi="Calibri Light" w:cs="Calibri Light"/>
                <w:bCs w:val="0"/>
                <w:color w:val="4D4D4D" w:themeColor="accent6"/>
                <w:sz w:val="22"/>
              </w:rPr>
              <w:t>EO-3</w:t>
            </w:r>
          </w:p>
        </w:tc>
        <w:tc>
          <w:tcPr>
            <w:tcW w:w="4712" w:type="dxa"/>
          </w:tcPr>
          <w:p w14:paraId="069CCC73" w14:textId="77777777" w:rsidR="002D4A56" w:rsidRPr="006079B7" w:rsidRDefault="002D4A56" w:rsidP="00DA0509">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Program, policy and service delivery managers, regional and area managers in some departments and agency heads of smaller agencies.</w:t>
            </w:r>
          </w:p>
        </w:tc>
        <w:tc>
          <w:tcPr>
            <w:tcW w:w="1552" w:type="dxa"/>
          </w:tcPr>
          <w:p w14:paraId="485BFBE5" w14:textId="3080AEB4" w:rsidR="002D4A56" w:rsidRPr="006079B7" w:rsidRDefault="002D4A56" w:rsidP="005E1893">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185,711</w:t>
            </w:r>
          </w:p>
        </w:tc>
        <w:tc>
          <w:tcPr>
            <w:tcW w:w="1533" w:type="dxa"/>
          </w:tcPr>
          <w:p w14:paraId="0BDB544C" w14:textId="15400B05" w:rsidR="002D4A56" w:rsidRPr="006079B7" w:rsidRDefault="002D4A56" w:rsidP="005E1893">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240,789</w:t>
            </w:r>
          </w:p>
        </w:tc>
      </w:tr>
      <w:tr w:rsidR="002D4A56" w:rsidRPr="006079B7" w14:paraId="5C5B6148" w14:textId="77777777" w:rsidTr="005E1893">
        <w:trPr>
          <w:trHeight w:val="621"/>
        </w:trPr>
        <w:tc>
          <w:tcPr>
            <w:cnfStyle w:val="001000000000" w:firstRow="0" w:lastRow="0" w:firstColumn="1" w:lastColumn="0" w:oddVBand="0" w:evenVBand="0" w:oddHBand="0" w:evenHBand="0" w:firstRowFirstColumn="0" w:firstRowLastColumn="0" w:lastRowFirstColumn="0" w:lastRowLastColumn="0"/>
            <w:tcW w:w="601" w:type="dxa"/>
          </w:tcPr>
          <w:p w14:paraId="6F8FFFDC" w14:textId="77777777" w:rsidR="002D4A56" w:rsidRPr="005A6A90" w:rsidRDefault="002D4A56" w:rsidP="005E1893">
            <w:pPr>
              <w:spacing w:after="0"/>
              <w:rPr>
                <w:rFonts w:ascii="Calibri Light" w:hAnsi="Calibri Light" w:cs="Calibri Light"/>
                <w:bCs w:val="0"/>
                <w:i/>
                <w:color w:val="4D4D4D" w:themeColor="accent6"/>
                <w:sz w:val="22"/>
              </w:rPr>
            </w:pPr>
            <w:r w:rsidRPr="005A6A90">
              <w:rPr>
                <w:rFonts w:ascii="Calibri Light" w:hAnsi="Calibri Light" w:cs="Calibri Light"/>
                <w:bCs w:val="0"/>
                <w:color w:val="4D4D4D" w:themeColor="accent6"/>
                <w:sz w:val="22"/>
              </w:rPr>
              <w:t>EO-2</w:t>
            </w:r>
          </w:p>
        </w:tc>
        <w:tc>
          <w:tcPr>
            <w:tcW w:w="4712" w:type="dxa"/>
          </w:tcPr>
          <w:p w14:paraId="02578267" w14:textId="77777777" w:rsidR="002D4A56" w:rsidRPr="006079B7" w:rsidRDefault="002D4A56" w:rsidP="00DA0509">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Deputy Secretary and agency heads of major agencies, divisions or significant programs.</w:t>
            </w:r>
          </w:p>
        </w:tc>
        <w:tc>
          <w:tcPr>
            <w:tcW w:w="1552" w:type="dxa"/>
          </w:tcPr>
          <w:p w14:paraId="7232570C" w14:textId="53BB0F26" w:rsidR="002D4A56" w:rsidRPr="006079B7" w:rsidRDefault="002D4A56" w:rsidP="005E1893">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214,883</w:t>
            </w:r>
          </w:p>
        </w:tc>
        <w:tc>
          <w:tcPr>
            <w:tcW w:w="1533" w:type="dxa"/>
          </w:tcPr>
          <w:p w14:paraId="104258F5" w14:textId="7C3841C5" w:rsidR="002D4A56" w:rsidRPr="006079B7" w:rsidRDefault="002D4A56" w:rsidP="005E1893">
            <w:pPr>
              <w:spacing w:after="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343,938</w:t>
            </w:r>
          </w:p>
        </w:tc>
      </w:tr>
      <w:tr w:rsidR="002D4A56" w:rsidRPr="006079B7" w14:paraId="1E7E4660" w14:textId="77777777" w:rsidTr="005E189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601" w:type="dxa"/>
          </w:tcPr>
          <w:p w14:paraId="38AFDC6D" w14:textId="77777777" w:rsidR="002D4A56" w:rsidRPr="005A6A90" w:rsidRDefault="002D4A56" w:rsidP="005E1893">
            <w:pPr>
              <w:spacing w:after="0"/>
              <w:rPr>
                <w:rFonts w:ascii="Calibri Light" w:hAnsi="Calibri Light" w:cs="Calibri Light"/>
                <w:bCs w:val="0"/>
                <w:i/>
                <w:color w:val="4D4D4D" w:themeColor="accent6"/>
                <w:sz w:val="22"/>
              </w:rPr>
            </w:pPr>
            <w:r w:rsidRPr="005A6A90">
              <w:rPr>
                <w:rFonts w:ascii="Calibri Light" w:hAnsi="Calibri Light" w:cs="Calibri Light"/>
                <w:bCs w:val="0"/>
                <w:color w:val="4D4D4D" w:themeColor="accent6"/>
                <w:sz w:val="22"/>
              </w:rPr>
              <w:t>EO-1</w:t>
            </w:r>
          </w:p>
        </w:tc>
        <w:tc>
          <w:tcPr>
            <w:tcW w:w="4712" w:type="dxa"/>
          </w:tcPr>
          <w:p w14:paraId="4DA81032" w14:textId="77777777" w:rsidR="002D4A56" w:rsidRPr="006079B7" w:rsidRDefault="002D4A56" w:rsidP="00DA0509">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Head of a substantial public authority, the most senior program managers and Deputy Secretaries in the VPS.</w:t>
            </w:r>
          </w:p>
        </w:tc>
        <w:tc>
          <w:tcPr>
            <w:tcW w:w="1552" w:type="dxa"/>
          </w:tcPr>
          <w:p w14:paraId="43823CC2" w14:textId="408EBC4B" w:rsidR="002D4A56" w:rsidRPr="006079B7" w:rsidRDefault="002D4A56" w:rsidP="005E1893">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31</w:t>
            </w:r>
            <w:r w:rsidR="0087647C">
              <w:rPr>
                <w:rFonts w:ascii="Calibri Light" w:hAnsi="Calibri Light" w:cs="Calibri Light"/>
                <w:color w:val="4D4D4D" w:themeColor="accent6"/>
                <w:sz w:val="22"/>
              </w:rPr>
              <w:t>2</w:t>
            </w:r>
            <w:r w:rsidRPr="006079B7">
              <w:rPr>
                <w:rFonts w:ascii="Calibri Light" w:hAnsi="Calibri Light" w:cs="Calibri Light"/>
                <w:color w:val="4D4D4D" w:themeColor="accent6"/>
                <w:sz w:val="22"/>
              </w:rPr>
              <w:t>,274</w:t>
            </w:r>
          </w:p>
        </w:tc>
        <w:tc>
          <w:tcPr>
            <w:tcW w:w="1533" w:type="dxa"/>
          </w:tcPr>
          <w:p w14:paraId="7661BC35" w14:textId="3B3F0890" w:rsidR="002D4A56" w:rsidRPr="006079B7" w:rsidRDefault="002D4A56" w:rsidP="005E1893">
            <w:pPr>
              <w:spacing w:after="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D4D4D" w:themeColor="accent6"/>
                <w:sz w:val="22"/>
              </w:rPr>
            </w:pPr>
            <w:r w:rsidRPr="006079B7">
              <w:rPr>
                <w:rFonts w:ascii="Calibri Light" w:hAnsi="Calibri Light" w:cs="Calibri Light"/>
                <w:color w:val="4D4D4D" w:themeColor="accent6"/>
                <w:sz w:val="22"/>
              </w:rPr>
              <w:t>457,081</w:t>
            </w:r>
          </w:p>
        </w:tc>
      </w:tr>
    </w:tbl>
    <w:p w14:paraId="605E2777" w14:textId="05F4414B" w:rsidR="002D4A56" w:rsidRDefault="002D4A56" w:rsidP="00551A61">
      <w:pPr>
        <w:pStyle w:val="Sourcefortablesandfigures"/>
      </w:pPr>
      <w:r>
        <w:t>Source: VPSC Handbook</w:t>
      </w:r>
      <w:r w:rsidR="00293C90">
        <w:t xml:space="preserve">. </w:t>
      </w:r>
    </w:p>
    <w:p w14:paraId="48C9D052" w14:textId="3EDA5526" w:rsidR="00651D70" w:rsidRDefault="00B52482" w:rsidP="00616178">
      <w:pPr>
        <w:pStyle w:val="Parabeforebulletlist"/>
      </w:pPr>
      <w:r>
        <w:t>A</w:t>
      </w:r>
      <w:r w:rsidR="00580F80">
        <w:t>s at</w:t>
      </w:r>
      <w:r>
        <w:t xml:space="preserve"> 30 June 2019, p</w:t>
      </w:r>
      <w:r w:rsidR="00955B27">
        <w:t>ublic service</w:t>
      </w:r>
      <w:r w:rsidR="002D4A56">
        <w:t xml:space="preserve"> bodies employed</w:t>
      </w:r>
      <w:r w:rsidR="00651D70">
        <w:t xml:space="preserve"> around </w:t>
      </w:r>
      <w:r w:rsidR="00B23F8B">
        <w:t>1</w:t>
      </w:r>
      <w:r w:rsidR="00F60EF8">
        <w:t>,</w:t>
      </w:r>
      <w:r w:rsidR="00B23F8B">
        <w:t>000 subordinate executives, comprising:</w:t>
      </w:r>
    </w:p>
    <w:p w14:paraId="0990C2CE" w14:textId="3DC65131" w:rsidR="00FD7977" w:rsidRPr="00FD7977" w:rsidRDefault="00FD7977" w:rsidP="00572E00">
      <w:pPr>
        <w:pStyle w:val="VIRTBulletpoints"/>
      </w:pPr>
      <w:r w:rsidRPr="00FD7977">
        <w:t>53 EO-1s, with an average TRP of</w:t>
      </w:r>
      <w:r w:rsidR="00222115">
        <w:t xml:space="preserve"> approximately</w:t>
      </w:r>
      <w:r w:rsidRPr="00FD7977">
        <w:t xml:space="preserve"> $391,000</w:t>
      </w:r>
      <w:r w:rsidR="00C53D95">
        <w:t xml:space="preserve"> </w:t>
      </w:r>
      <w:r w:rsidR="00AE38FA">
        <w:t>p.a.</w:t>
      </w:r>
      <w:r w:rsidRPr="00FD7977">
        <w:t xml:space="preserve"> </w:t>
      </w:r>
    </w:p>
    <w:p w14:paraId="118E1BE6" w14:textId="7C25A8D4" w:rsidR="00FD7977" w:rsidRPr="00FD7977" w:rsidRDefault="00FD7977" w:rsidP="00572E00">
      <w:pPr>
        <w:pStyle w:val="VIRTBulletpoints"/>
      </w:pPr>
      <w:r w:rsidRPr="00FD7977">
        <w:t>430 EO-2s,</w:t>
      </w:r>
      <w:r w:rsidR="00222115">
        <w:t xml:space="preserve"> </w:t>
      </w:r>
      <w:r w:rsidRPr="00FD7977">
        <w:t xml:space="preserve">average TRP of approximately $283,000 </w:t>
      </w:r>
      <w:r w:rsidR="00AE38FA">
        <w:t>p.a.</w:t>
      </w:r>
    </w:p>
    <w:p w14:paraId="13D10FD6" w14:textId="3B4170EC" w:rsidR="00FD7977" w:rsidRDefault="00FD7977" w:rsidP="00572E00">
      <w:pPr>
        <w:pStyle w:val="VIRTBulletpoints"/>
      </w:pPr>
      <w:r w:rsidRPr="00FD7977">
        <w:t>529 EO-3s, average TRP of approximately $204,000</w:t>
      </w:r>
      <w:r w:rsidR="00C53D95">
        <w:t xml:space="preserve"> </w:t>
      </w:r>
      <w:r w:rsidR="00AE38FA">
        <w:t>p.a</w:t>
      </w:r>
      <w:r w:rsidR="00914442">
        <w:t>.</w:t>
      </w:r>
      <w:r w:rsidRPr="00FD7977">
        <w:t xml:space="preserve"> </w:t>
      </w:r>
    </w:p>
    <w:p w14:paraId="0296AE0B" w14:textId="3D028853" w:rsidR="0049742E" w:rsidRDefault="00DB08DD" w:rsidP="00DD128B">
      <w:pPr>
        <w:pStyle w:val="Paragraph"/>
      </w:pPr>
      <w:r>
        <w:t xml:space="preserve">Prior to the Determination, the </w:t>
      </w:r>
      <w:r w:rsidR="00E9760A">
        <w:t>remuneration</w:t>
      </w:r>
      <w:r>
        <w:t xml:space="preserve"> bands for subordinate VPS executives overlapped</w:t>
      </w:r>
      <w:r w:rsidR="00F96686">
        <w:t xml:space="preserve"> due to </w:t>
      </w:r>
      <w:r w:rsidR="00633234" w:rsidRPr="00633234">
        <w:t>adjustments</w:t>
      </w:r>
      <w:r w:rsidR="00F96686">
        <w:t xml:space="preserve"> being </w:t>
      </w:r>
      <w:r w:rsidR="00633234" w:rsidRPr="00633234">
        <w:t>made to the top but not the base of the band</w:t>
      </w:r>
      <w:r w:rsidR="00F1727B">
        <w:t>s</w:t>
      </w:r>
      <w:r w:rsidR="00633234" w:rsidRPr="00633234">
        <w:t>.</w:t>
      </w:r>
      <w:r w:rsidR="00F04EB6">
        <w:rPr>
          <w:rStyle w:val="FootnoteReference"/>
        </w:rPr>
        <w:footnoteReference w:id="33"/>
      </w:r>
      <w:r w:rsidR="0009566D">
        <w:t xml:space="preserve"> </w:t>
      </w:r>
      <w:r w:rsidR="0049742E">
        <w:t>In total, approximately 290 executives were paid within the overlapping portions of the bands</w:t>
      </w:r>
      <w:r w:rsidR="00E9760A">
        <w:t xml:space="preserve"> a</w:t>
      </w:r>
      <w:r w:rsidR="00580F80">
        <w:t>s at</w:t>
      </w:r>
      <w:r w:rsidR="00E9760A">
        <w:t xml:space="preserve"> 30 June 2019</w:t>
      </w:r>
      <w:r w:rsidR="00293C90">
        <w:t>,</w:t>
      </w:r>
      <w:r w:rsidR="00C53D95">
        <w:t xml:space="preserve"> with a</w:t>
      </w:r>
      <w:r w:rsidR="005A6A90">
        <w:t xml:space="preserve">round </w:t>
      </w:r>
      <w:r w:rsidR="00FD01E2">
        <w:t>149 EO-3s and 58</w:t>
      </w:r>
      <w:r w:rsidR="005A6A90">
        <w:t> </w:t>
      </w:r>
      <w:r w:rsidR="00FD01E2">
        <w:t>EO</w:t>
      </w:r>
      <w:r w:rsidR="005A6A90">
        <w:noBreakHyphen/>
      </w:r>
      <w:r w:rsidR="00EF392D">
        <w:t>2s</w:t>
      </w:r>
      <w:r w:rsidR="005F0976">
        <w:t xml:space="preserve"> </w:t>
      </w:r>
      <w:r w:rsidR="003D223C">
        <w:t>ha</w:t>
      </w:r>
      <w:r w:rsidR="00C53D95">
        <w:t>ving</w:t>
      </w:r>
      <w:r w:rsidR="003D223C">
        <w:t xml:space="preserve"> a </w:t>
      </w:r>
      <w:r w:rsidR="00346C8F">
        <w:t xml:space="preserve">TRP </w:t>
      </w:r>
      <w:r w:rsidR="003D223C">
        <w:t xml:space="preserve">that </w:t>
      </w:r>
      <w:r w:rsidR="00346C8F">
        <w:t xml:space="preserve">fell within the overlap between the EO-3 </w:t>
      </w:r>
      <w:r w:rsidR="003B4BF0">
        <w:t xml:space="preserve">and EO-2 </w:t>
      </w:r>
      <w:r w:rsidR="003B4BF0" w:rsidRPr="006A38F3">
        <w:t>bands</w:t>
      </w:r>
      <w:r w:rsidR="00E9760A" w:rsidRPr="006A38F3">
        <w:t xml:space="preserve"> </w:t>
      </w:r>
      <w:r w:rsidR="00E9760A" w:rsidRPr="007C177F">
        <w:t>(figure 3.</w:t>
      </w:r>
      <w:r w:rsidR="00400D6F" w:rsidRPr="007C177F">
        <w:t>1</w:t>
      </w:r>
      <w:r w:rsidR="005E1893">
        <w:t xml:space="preserve"> overleaf</w:t>
      </w:r>
      <w:r w:rsidR="00E9760A" w:rsidRPr="007C177F">
        <w:t>)</w:t>
      </w:r>
      <w:r w:rsidR="00E9760A" w:rsidRPr="006A38F3">
        <w:t>.</w:t>
      </w:r>
      <w:r w:rsidR="00350690">
        <w:t xml:space="preserve"> </w:t>
      </w:r>
    </w:p>
    <w:p w14:paraId="571F0676" w14:textId="5C47CC0F" w:rsidR="005A6A90" w:rsidRDefault="001D1662" w:rsidP="005A6A90">
      <w:pPr>
        <w:pStyle w:val="Figuretitle"/>
      </w:pPr>
      <w:r w:rsidRPr="007C177F">
        <w:t xml:space="preserve">Figure </w:t>
      </w:r>
      <w:r w:rsidR="00400D6F" w:rsidRPr="007C177F">
        <w:t>3.1</w:t>
      </w:r>
      <w:r w:rsidR="003C7114">
        <w:t xml:space="preserve">:  </w:t>
      </w:r>
      <w:r>
        <w:t>executives with a TRP that fell within the overlapping portion of the bands,</w:t>
      </w:r>
      <w:r w:rsidR="00F96686">
        <w:t xml:space="preserve"> </w:t>
      </w:r>
      <w:r>
        <w:t>June 2019</w:t>
      </w:r>
    </w:p>
    <w:p w14:paraId="2B3CBA12" w14:textId="1135C6F9" w:rsidR="00F96686" w:rsidRDefault="005A6A90" w:rsidP="00551A61">
      <w:pPr>
        <w:pStyle w:val="Notesfortablesfigures"/>
      </w:pPr>
      <w:r>
        <w:rPr>
          <w:noProof/>
        </w:rPr>
        <w:drawing>
          <wp:inline distT="0" distB="0" distL="0" distR="0" wp14:anchorId="3AC48F23" wp14:editId="0AA5D51B">
            <wp:extent cx="4932000" cy="3113592"/>
            <wp:effectExtent l="19050" t="19050" r="21590" b="10795"/>
            <wp:docPr id="76" name="Picture 76" descr="Chart showing the number of executives who are paid in the overlapped sections of the remuneratio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verlap.png"/>
                    <pic:cNvPicPr/>
                  </pic:nvPicPr>
                  <pic:blipFill rotWithShape="1">
                    <a:blip r:embed="rId46">
                      <a:extLst>
                        <a:ext uri="{28A0092B-C50C-407E-A947-70E740481C1C}">
                          <a14:useLocalDpi xmlns:a14="http://schemas.microsoft.com/office/drawing/2010/main" val="0"/>
                        </a:ext>
                      </a:extLst>
                    </a:blip>
                    <a:srcRect t="13298"/>
                    <a:stretch/>
                  </pic:blipFill>
                  <pic:spPr bwMode="auto">
                    <a:xfrm>
                      <a:off x="0" y="0"/>
                      <a:ext cx="4932000" cy="3113592"/>
                    </a:xfrm>
                    <a:prstGeom prst="rect">
                      <a:avLst/>
                    </a:prstGeom>
                    <a:ln>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14:paraId="2CB5B015" w14:textId="1020D91E" w:rsidR="001F7FB5" w:rsidRPr="00591FB4" w:rsidRDefault="001D1662" w:rsidP="00551A61">
      <w:pPr>
        <w:pStyle w:val="Sourcefortablesandfigures"/>
      </w:pPr>
      <w:r w:rsidRPr="00831C7E">
        <w:t>Source: VPSC executive workforce data collection 2019.</w:t>
      </w:r>
    </w:p>
    <w:p w14:paraId="44185B40" w14:textId="7E425D8F" w:rsidR="006A571F" w:rsidRDefault="00517FBF" w:rsidP="00DD128B">
      <w:pPr>
        <w:pStyle w:val="Paragraph"/>
      </w:pPr>
      <w:r>
        <w:t xml:space="preserve">Eight EO-3s, 33 EO-2s and six EO-1s </w:t>
      </w:r>
      <w:r w:rsidR="008252C0">
        <w:t xml:space="preserve">were paid </w:t>
      </w:r>
      <w:r w:rsidR="00944000">
        <w:t>above</w:t>
      </w:r>
      <w:r w:rsidR="008252C0">
        <w:t xml:space="preserve"> their</w:t>
      </w:r>
      <w:r>
        <w:t xml:space="preserve"> relevant remuneration </w:t>
      </w:r>
      <w:r w:rsidR="008252C0">
        <w:t>ban</w:t>
      </w:r>
      <w:r w:rsidR="00F33AC2">
        <w:t>d</w:t>
      </w:r>
      <w:r>
        <w:t xml:space="preserve"> a</w:t>
      </w:r>
      <w:r w:rsidR="00580F80">
        <w:t>s at</w:t>
      </w:r>
      <w:r>
        <w:t xml:space="preserve"> 30 June 2019. </w:t>
      </w:r>
      <w:r w:rsidR="005F0976">
        <w:t xml:space="preserve">The Major Transport Infrastructure Authority employed around </w:t>
      </w:r>
      <w:r w:rsidR="006A571F">
        <w:t xml:space="preserve">77 per cent of </w:t>
      </w:r>
      <w:r w:rsidR="005F0976">
        <w:t xml:space="preserve">the </w:t>
      </w:r>
      <w:r w:rsidR="006A571F">
        <w:t xml:space="preserve">executives paid </w:t>
      </w:r>
      <w:r w:rsidR="00D45771">
        <w:t>above</w:t>
      </w:r>
      <w:r w:rsidR="006A571F">
        <w:t xml:space="preserve"> their relevant remuneration band. </w:t>
      </w:r>
    </w:p>
    <w:p w14:paraId="272275AF" w14:textId="296605F0" w:rsidR="00517FBF" w:rsidRDefault="00517FBF" w:rsidP="00616178">
      <w:pPr>
        <w:pStyle w:val="Parabeforebulletlist"/>
      </w:pPr>
      <w:r w:rsidRPr="007C177F">
        <w:t xml:space="preserve">Figure </w:t>
      </w:r>
      <w:r w:rsidR="00400D6F" w:rsidRPr="007C177F">
        <w:t>3.2</w:t>
      </w:r>
      <w:r w:rsidRPr="00FA3323">
        <w:t xml:space="preserve"> </w:t>
      </w:r>
      <w:r w:rsidR="006174D8">
        <w:t>illustrates</w:t>
      </w:r>
      <w:r w:rsidR="006174D8" w:rsidRPr="00FA3323">
        <w:t xml:space="preserve"> </w:t>
      </w:r>
      <w:r w:rsidRPr="00FA3323">
        <w:t>the structure and distribution of the VPS executive remuneration framework</w:t>
      </w:r>
      <w:r w:rsidR="00284995">
        <w:t xml:space="preserve"> prior to the Determination</w:t>
      </w:r>
      <w:r w:rsidRPr="00FA3323">
        <w:t>.</w:t>
      </w:r>
      <w:r>
        <w:t xml:space="preserve"> </w:t>
      </w:r>
      <w:r w:rsidR="00000B61">
        <w:t>T</w:t>
      </w:r>
      <w:r w:rsidR="00284995">
        <w:t>here was:</w:t>
      </w:r>
    </w:p>
    <w:p w14:paraId="517432B3" w14:textId="4FC1C7F0" w:rsidR="00284995" w:rsidRDefault="00284995" w:rsidP="00572E00">
      <w:pPr>
        <w:pStyle w:val="VIRTBulletpoints"/>
      </w:pPr>
      <w:r>
        <w:t xml:space="preserve">a </w:t>
      </w:r>
      <w:r w:rsidR="00A96BFA">
        <w:t xml:space="preserve">five </w:t>
      </w:r>
      <w:r>
        <w:t xml:space="preserve">per cent gap between the </w:t>
      </w:r>
      <w:r w:rsidR="00293C90">
        <w:t>top of the</w:t>
      </w:r>
      <w:r>
        <w:t xml:space="preserve"> </w:t>
      </w:r>
      <w:r w:rsidR="00A4561D">
        <w:t xml:space="preserve">remuneration </w:t>
      </w:r>
      <w:r w:rsidR="00293C90">
        <w:t xml:space="preserve">band for </w:t>
      </w:r>
      <w:r>
        <w:t>the highest non</w:t>
      </w:r>
      <w:r w:rsidR="00F81A47">
        <w:noBreakHyphen/>
      </w:r>
      <w:r>
        <w:t>executive grade, VPS</w:t>
      </w:r>
      <w:r>
        <w:noBreakHyphen/>
        <w:t>6,</w:t>
      </w:r>
      <w:r>
        <w:rPr>
          <w:rStyle w:val="FootnoteReference"/>
        </w:rPr>
        <w:footnoteReference w:id="34"/>
      </w:r>
      <w:r>
        <w:t xml:space="preserve"> and the bottom of the EO-3 </w:t>
      </w:r>
      <w:r w:rsidR="00A4561D">
        <w:t>band</w:t>
      </w:r>
    </w:p>
    <w:p w14:paraId="41C65D69" w14:textId="56749A3E" w:rsidR="00A4561D" w:rsidRDefault="00A4561D" w:rsidP="00572E00">
      <w:pPr>
        <w:pStyle w:val="VIRTBulletpoints"/>
      </w:pPr>
      <w:r>
        <w:t>an overlap of around $26,000 between the top of the EO-3 band and the base of the EO-2 band</w:t>
      </w:r>
    </w:p>
    <w:p w14:paraId="524E3322" w14:textId="4A740B05" w:rsidR="00A4561D" w:rsidRDefault="00A4561D" w:rsidP="00572E00">
      <w:pPr>
        <w:pStyle w:val="VIRTBulletpoints"/>
      </w:pPr>
      <w:r>
        <w:t>an overlap of around $32,000 between the top of the EO-2 band and the base of the EO-1 band</w:t>
      </w:r>
    </w:p>
    <w:p w14:paraId="60D78FD0" w14:textId="13A70A30" w:rsidR="00000B61" w:rsidRDefault="00000B61" w:rsidP="00572E00">
      <w:pPr>
        <w:pStyle w:val="VIRTBulletpoints"/>
      </w:pPr>
      <w:r>
        <w:t>a 16 per cent gap between the top of the EO-</w:t>
      </w:r>
      <w:r w:rsidR="00D45771">
        <w:t>1</w:t>
      </w:r>
      <w:r>
        <w:t xml:space="preserve"> level and the lowest paid </w:t>
      </w:r>
      <w:r w:rsidR="003C41E5">
        <w:t xml:space="preserve">individual in the </w:t>
      </w:r>
      <w:r>
        <w:t>Secretary/</w:t>
      </w:r>
      <w:r w:rsidR="00E10F30">
        <w:t>Commissioner</w:t>
      </w:r>
      <w:r w:rsidR="003C41E5">
        <w:t xml:space="preserve"> group</w:t>
      </w:r>
      <w:r>
        <w:t>.</w:t>
      </w:r>
    </w:p>
    <w:p w14:paraId="5709441B" w14:textId="77777777" w:rsidR="002D4A56" w:rsidRDefault="002D4A56" w:rsidP="002D4A56">
      <w:pPr>
        <w:spacing w:after="80"/>
        <w:rPr>
          <w:rFonts w:ascii="Calibri Light" w:hAnsi="Calibri Light" w:cs="Arial"/>
          <w:color w:val="4D4D4D" w:themeColor="accent6"/>
          <w:sz w:val="26"/>
          <w:szCs w:val="20"/>
        </w:rPr>
        <w:sectPr w:rsidR="002D4A56" w:rsidSect="00E22C24">
          <w:headerReference w:type="default" r:id="rId47"/>
          <w:footerReference w:type="first" r:id="rId48"/>
          <w:type w:val="oddPage"/>
          <w:pgSz w:w="11900" w:h="16840"/>
          <w:pgMar w:top="1701" w:right="1701" w:bottom="1559" w:left="1701" w:header="709" w:footer="709" w:gutter="0"/>
          <w:cols w:space="708"/>
          <w:titlePg/>
          <w:docGrid w:linePitch="354"/>
        </w:sectPr>
      </w:pPr>
    </w:p>
    <w:p w14:paraId="1986AA6F" w14:textId="1F14CACA" w:rsidR="002D4A56" w:rsidRDefault="002D4A56" w:rsidP="00F65785">
      <w:pPr>
        <w:pStyle w:val="Figuretitle"/>
      </w:pPr>
      <w:r w:rsidRPr="007C177F">
        <w:t xml:space="preserve">Figure </w:t>
      </w:r>
      <w:r w:rsidR="006174D8" w:rsidRPr="007C177F">
        <w:t>3.2</w:t>
      </w:r>
      <w:r w:rsidR="003C7114">
        <w:t xml:space="preserve">:  </w:t>
      </w:r>
      <w:r>
        <w:t>overview of VPS executive remuneration arrangements</w:t>
      </w:r>
      <w:r w:rsidR="003C41E5">
        <w:t>,</w:t>
      </w:r>
      <w:r w:rsidR="003125E5" w:rsidRPr="003125E5">
        <w:rPr>
          <w:vertAlign w:val="superscript"/>
        </w:rPr>
        <w:t>(</w:t>
      </w:r>
      <w:r w:rsidR="002F7D5E">
        <w:rPr>
          <w:vertAlign w:val="superscript"/>
        </w:rPr>
        <w:t>a</w:t>
      </w:r>
      <w:r w:rsidR="003125E5" w:rsidRPr="003125E5">
        <w:rPr>
          <w:vertAlign w:val="superscript"/>
        </w:rPr>
        <w:t>)</w:t>
      </w:r>
      <w:r>
        <w:t xml:space="preserve"> </w:t>
      </w:r>
      <w:r w:rsidR="006174D8" w:rsidRPr="00C7746D">
        <w:t>J</w:t>
      </w:r>
      <w:r w:rsidR="00AC0E54">
        <w:t>uly</w:t>
      </w:r>
      <w:r w:rsidR="006174D8" w:rsidRPr="00C7746D">
        <w:t xml:space="preserve"> 2019</w:t>
      </w:r>
    </w:p>
    <w:p w14:paraId="1EAE604F" w14:textId="69D370F2" w:rsidR="0049375D" w:rsidRDefault="00043F4C" w:rsidP="002F7D5E">
      <w:pPr>
        <w:pStyle w:val="Figuretitle"/>
        <w:ind w:right="-228"/>
      </w:pPr>
      <w:r>
        <mc:AlternateContent>
          <mc:Choice Requires="wpg">
            <w:drawing>
              <wp:inline distT="0" distB="0" distL="0" distR="0" wp14:anchorId="6FA0D638" wp14:editId="67F12E76">
                <wp:extent cx="8810625" cy="4733925"/>
                <wp:effectExtent l="0" t="0" r="28575" b="28575"/>
                <wp:docPr id="22" name="Group 22" descr="Chart showing the existing remuneration bands, including the position of AO Heads and the range of remuneration for Secretaries of departments"/>
                <wp:cNvGraphicFramePr/>
                <a:graphic xmlns:a="http://schemas.openxmlformats.org/drawingml/2006/main">
                  <a:graphicData uri="http://schemas.microsoft.com/office/word/2010/wordprocessingGroup">
                    <wpg:wgp>
                      <wpg:cNvGrpSpPr/>
                      <wpg:grpSpPr>
                        <a:xfrm>
                          <a:off x="0" y="0"/>
                          <a:ext cx="8810625" cy="4733925"/>
                          <a:chOff x="0" y="0"/>
                          <a:chExt cx="9563100" cy="4467225"/>
                        </a:xfrm>
                      </wpg:grpSpPr>
                      <wps:wsp>
                        <wps:cNvPr id="20" name="Rectangle 20"/>
                        <wps:cNvSpPr/>
                        <wps:spPr>
                          <a:xfrm>
                            <a:off x="0" y="0"/>
                            <a:ext cx="9563100" cy="4467225"/>
                          </a:xfrm>
                          <a:prstGeom prst="rect">
                            <a:avLst/>
                          </a:prstGeom>
                          <a:noFill/>
                          <a:ln>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4"/>
                        <wpg:cNvGrpSpPr/>
                        <wpg:grpSpPr>
                          <a:xfrm>
                            <a:off x="52031" y="123825"/>
                            <a:ext cx="9355494" cy="4272169"/>
                            <a:chOff x="-91470" y="392021"/>
                            <a:chExt cx="10523243" cy="2128862"/>
                          </a:xfrm>
                        </wpg:grpSpPr>
                        <wpg:grpSp>
                          <wpg:cNvPr id="87" name="Group 87"/>
                          <wpg:cNvGrpSpPr/>
                          <wpg:grpSpPr>
                            <a:xfrm>
                              <a:off x="-91470" y="392021"/>
                              <a:ext cx="10162725" cy="2128862"/>
                              <a:chOff x="-91474" y="392068"/>
                              <a:chExt cx="10163130" cy="2129156"/>
                            </a:xfrm>
                          </wpg:grpSpPr>
                          <wps:wsp>
                            <wps:cNvPr id="90" name="Text Box 51"/>
                            <wps:cNvSpPr txBox="1"/>
                            <wps:spPr>
                              <a:xfrm>
                                <a:off x="7790420" y="1287667"/>
                                <a:ext cx="1633595" cy="347962"/>
                              </a:xfrm>
                              <a:prstGeom prst="rect">
                                <a:avLst/>
                              </a:prstGeom>
                              <a:solidFill>
                                <a:srgbClr val="2104CC">
                                  <a:alpha val="15000"/>
                                </a:srgbClr>
                              </a:solidFill>
                              <a:ln w="6350">
                                <a:noFill/>
                              </a:ln>
                            </wps:spPr>
                            <wps:txbx>
                              <w:txbxContent>
                                <w:p w14:paraId="507551DC"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bCs/>
                                      <w:color w:val="000000"/>
                                      <w:kern w:val="24"/>
                                      <w:sz w:val="22"/>
                                    </w:rPr>
                                    <w:t>Secretaries/VPSC Commissioner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Text Box 45"/>
                            <wps:cNvSpPr txBox="1"/>
                            <wps:spPr>
                              <a:xfrm>
                                <a:off x="5663" y="1295904"/>
                                <a:ext cx="779714" cy="340329"/>
                              </a:xfrm>
                              <a:prstGeom prst="rect">
                                <a:avLst/>
                              </a:prstGeom>
                              <a:solidFill>
                                <a:srgbClr val="7030A0">
                                  <a:alpha val="15000"/>
                                </a:srgbClr>
                              </a:solidFill>
                              <a:ln w="6350">
                                <a:noFill/>
                              </a:ln>
                            </wps:spPr>
                            <wps:txbx>
                              <w:txbxContent>
                                <w:p w14:paraId="3FD24162"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VPS-6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Straight Arrow Connector 92"/>
                            <wps:cNvCnPr/>
                            <wps:spPr>
                              <a:xfrm>
                                <a:off x="4579723" y="1041079"/>
                                <a:ext cx="0" cy="2154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Text Box 15"/>
                            <wps:cNvSpPr txBox="1"/>
                            <wps:spPr>
                              <a:xfrm>
                                <a:off x="1373144" y="1295904"/>
                                <a:ext cx="1217087" cy="341621"/>
                              </a:xfrm>
                              <a:prstGeom prst="rect">
                                <a:avLst/>
                              </a:prstGeom>
                              <a:solidFill>
                                <a:schemeClr val="accent2">
                                  <a:lumMod val="20000"/>
                                  <a:lumOff val="80000"/>
                                  <a:alpha val="70000"/>
                                </a:schemeClr>
                              </a:solidFill>
                              <a:ln w="6350">
                                <a:noFill/>
                              </a:ln>
                            </wps:spPr>
                            <wps:txbx>
                              <w:txbxContent>
                                <w:p w14:paraId="00232BFD"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Rectangle 94"/>
                            <wps:cNvSpPr/>
                            <wps:spPr>
                              <a:xfrm>
                                <a:off x="4594139" y="1295904"/>
                                <a:ext cx="452667" cy="341653"/>
                              </a:xfrm>
                              <a:prstGeom prst="rect">
                                <a:avLst/>
                              </a:prstGeom>
                              <a:pattFill prst="ltDnDiag">
                                <a:fgClr>
                                  <a:schemeClr val="accent1">
                                    <a:lumMod val="20000"/>
                                    <a:lumOff val="8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2592344" y="1295904"/>
                                <a:ext cx="447691" cy="341653"/>
                              </a:xfrm>
                              <a:prstGeom prst="rect">
                                <a:avLst/>
                              </a:prstGeom>
                              <a:pattFill prst="ltDnDiag">
                                <a:fgClr>
                                  <a:schemeClr val="accent1">
                                    <a:lumMod val="20000"/>
                                    <a:lumOff val="8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a:off x="1375719" y="1295904"/>
                                <a:ext cx="1661903" cy="341653"/>
                                <a:chOff x="1375719" y="1295904"/>
                                <a:chExt cx="1732520" cy="370703"/>
                              </a:xfrm>
                            </wpg:grpSpPr>
                            <wps:wsp>
                              <wps:cNvPr id="97" name="Connector: Elbow 97"/>
                              <wps:cNvCnPr/>
                              <wps:spPr>
                                <a:xfrm>
                                  <a:off x="1378293" y="1295904"/>
                                  <a:ext cx="1729946" cy="370703"/>
                                </a:xfrm>
                                <a:prstGeom prst="bentConnector3">
                                  <a:avLst>
                                    <a:gd name="adj1" fmla="val -6"/>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98" name="Connector: Elbow 98"/>
                              <wps:cNvCnPr/>
                              <wps:spPr>
                                <a:xfrm flipH="1">
                                  <a:off x="1375719" y="1295904"/>
                                  <a:ext cx="1729946" cy="370703"/>
                                </a:xfrm>
                                <a:prstGeom prst="bentConnector3">
                                  <a:avLst>
                                    <a:gd name="adj1" fmla="val -6"/>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grpSp>
                            <wpg:cNvPr id="99" name="Group 99"/>
                            <wpg:cNvGrpSpPr/>
                            <wpg:grpSpPr>
                              <a:xfrm>
                                <a:off x="2578443" y="1295904"/>
                                <a:ext cx="2461581" cy="342112"/>
                                <a:chOff x="2578443" y="1295904"/>
                                <a:chExt cx="1732520" cy="370703"/>
                              </a:xfrm>
                            </wpg:grpSpPr>
                            <wps:wsp>
                              <wps:cNvPr id="100" name="Connector: Elbow 100"/>
                              <wps:cNvCnPr/>
                              <wps:spPr>
                                <a:xfrm>
                                  <a:off x="2581017" y="1295904"/>
                                  <a:ext cx="1729946" cy="370703"/>
                                </a:xfrm>
                                <a:prstGeom prst="bentConnector3">
                                  <a:avLst>
                                    <a:gd name="adj1" fmla="val -6"/>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01" name="Connector: Elbow 101"/>
                              <wps:cNvCnPr/>
                              <wps:spPr>
                                <a:xfrm flipH="1">
                                  <a:off x="2578443" y="1295904"/>
                                  <a:ext cx="1729946" cy="370703"/>
                                </a:xfrm>
                                <a:prstGeom prst="bentConnector3">
                                  <a:avLst>
                                    <a:gd name="adj1" fmla="val -6"/>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cNvPr id="102" name="Group 102"/>
                            <wpg:cNvGrpSpPr/>
                            <wpg:grpSpPr>
                              <a:xfrm>
                                <a:off x="4580238" y="1295904"/>
                                <a:ext cx="2461581" cy="342112"/>
                                <a:chOff x="4580238" y="1295904"/>
                                <a:chExt cx="1732520" cy="370703"/>
                              </a:xfrm>
                            </wpg:grpSpPr>
                            <wps:wsp>
                              <wps:cNvPr id="103" name="Connector: Elbow 103"/>
                              <wps:cNvCnPr/>
                              <wps:spPr>
                                <a:xfrm>
                                  <a:off x="4582812" y="1295904"/>
                                  <a:ext cx="1729946" cy="370703"/>
                                </a:xfrm>
                                <a:prstGeom prst="bentConnector3">
                                  <a:avLst>
                                    <a:gd name="adj1" fmla="val -6"/>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4" name="Connector: Elbow 104"/>
                              <wps:cNvCnPr/>
                              <wps:spPr>
                                <a:xfrm flipH="1">
                                  <a:off x="4580238" y="1295904"/>
                                  <a:ext cx="1729946" cy="370703"/>
                                </a:xfrm>
                                <a:prstGeom prst="bentConnector3">
                                  <a:avLst>
                                    <a:gd name="adj1" fmla="val -6"/>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5" name="Text Box 18"/>
                            <wps:cNvSpPr txBox="1"/>
                            <wps:spPr>
                              <a:xfrm>
                                <a:off x="5047220" y="1295904"/>
                                <a:ext cx="1992991" cy="341621"/>
                              </a:xfrm>
                              <a:prstGeom prst="rect">
                                <a:avLst/>
                              </a:prstGeom>
                              <a:solidFill>
                                <a:srgbClr val="FF0000">
                                  <a:alpha val="4000"/>
                                </a:srgbClr>
                              </a:solidFill>
                              <a:ln w="6350">
                                <a:noFill/>
                              </a:ln>
                            </wps:spPr>
                            <wps:txbx>
                              <w:txbxContent>
                                <w:p w14:paraId="605B4527"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Straight Arrow Connector 106"/>
                            <wps:cNvCnPr/>
                            <wps:spPr>
                              <a:xfrm>
                                <a:off x="1375204" y="1041079"/>
                                <a:ext cx="0" cy="21524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3039247" y="1041079"/>
                                <a:ext cx="0" cy="21524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7026361" y="1043036"/>
                                <a:ext cx="0" cy="2134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Text Box 109"/>
                            <wps:cNvSpPr txBox="1"/>
                            <wps:spPr>
                              <a:xfrm>
                                <a:off x="1146890" y="721981"/>
                                <a:ext cx="998754" cy="319041"/>
                              </a:xfrm>
                              <a:prstGeom prst="rect">
                                <a:avLst/>
                              </a:prstGeom>
                              <a:solidFill>
                                <a:schemeClr val="accent2">
                                  <a:lumMod val="20000"/>
                                  <a:lumOff val="80000"/>
                                </a:schemeClr>
                              </a:solidFill>
                              <a:ln w="6350">
                                <a:solidFill>
                                  <a:schemeClr val="accent2"/>
                                </a:solidFill>
                              </a:ln>
                            </wps:spPr>
                            <wps:txbx>
                              <w:txbxContent>
                                <w:p w14:paraId="2878C482"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EO-3 </w:t>
                                  </w:r>
                                </w:p>
                                <w:p w14:paraId="3C178133"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$185,711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2145643" y="392068"/>
                                <a:ext cx="1078850" cy="329513"/>
                              </a:xfrm>
                              <a:prstGeom prst="rect">
                                <a:avLst/>
                              </a:prstGeom>
                              <a:solidFill>
                                <a:schemeClr val="accent6">
                                  <a:lumMod val="20000"/>
                                  <a:lumOff val="80000"/>
                                </a:schemeClr>
                              </a:solidFill>
                              <a:ln w="6350">
                                <a:solidFill>
                                  <a:schemeClr val="accent6"/>
                                </a:solidFill>
                              </a:ln>
                            </wps:spPr>
                            <wps:txbx>
                              <w:txbxContent>
                                <w:p w14:paraId="6CC4506D"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EO-2 </w:t>
                                  </w:r>
                                </w:p>
                                <w:p w14:paraId="424E49B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$214,883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Arrow Connector 115"/>
                            <wps:cNvCnPr/>
                            <wps:spPr>
                              <a:xfrm>
                                <a:off x="2577928" y="721980"/>
                                <a:ext cx="0" cy="57777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Text Box 117"/>
                            <wps:cNvSpPr txBox="1"/>
                            <wps:spPr>
                              <a:xfrm>
                                <a:off x="2638192" y="752754"/>
                                <a:ext cx="930879" cy="290282"/>
                              </a:xfrm>
                              <a:prstGeom prst="rect">
                                <a:avLst/>
                              </a:prstGeom>
                              <a:solidFill>
                                <a:schemeClr val="accent2">
                                  <a:lumMod val="20000"/>
                                  <a:lumOff val="80000"/>
                                </a:schemeClr>
                              </a:solidFill>
                              <a:ln w="6350">
                                <a:solidFill>
                                  <a:schemeClr val="accent2"/>
                                </a:solidFill>
                              </a:ln>
                            </wps:spPr>
                            <wps:txbx>
                              <w:txbxContent>
                                <w:p w14:paraId="506E4BA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EO-3 </w:t>
                                  </w:r>
                                </w:p>
                                <w:p w14:paraId="3258B6D5"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$240,789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4631376" y="410309"/>
                                <a:ext cx="1059009" cy="298635"/>
                              </a:xfrm>
                              <a:prstGeom prst="rect">
                                <a:avLst/>
                              </a:prstGeom>
                              <a:solidFill>
                                <a:schemeClr val="accent6">
                                  <a:lumMod val="20000"/>
                                  <a:lumOff val="80000"/>
                                </a:schemeClr>
                              </a:solidFill>
                              <a:ln w="6350">
                                <a:solidFill>
                                  <a:schemeClr val="accent6"/>
                                </a:solidFill>
                              </a:ln>
                            </wps:spPr>
                            <wps:txbx>
                              <w:txbxContent>
                                <w:p w14:paraId="106AE492"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EO-2 </w:t>
                                  </w:r>
                                </w:p>
                                <w:p w14:paraId="6FCF6AAF"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$343,938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Straight Arrow Connector 119"/>
                            <wps:cNvCnPr/>
                            <wps:spPr>
                              <a:xfrm>
                                <a:off x="5043673" y="711340"/>
                                <a:ext cx="0" cy="547268"/>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Text Box 33"/>
                            <wps:cNvSpPr txBox="1"/>
                            <wps:spPr>
                              <a:xfrm>
                                <a:off x="6171594" y="711340"/>
                                <a:ext cx="1139859" cy="329062"/>
                              </a:xfrm>
                              <a:prstGeom prst="rect">
                                <a:avLst/>
                              </a:prstGeom>
                              <a:solidFill>
                                <a:srgbClr val="FF0000">
                                  <a:alpha val="4000"/>
                                </a:srgbClr>
                              </a:solidFill>
                              <a:ln w="6350">
                                <a:solidFill>
                                  <a:srgbClr val="FF0000"/>
                                </a:solidFill>
                              </a:ln>
                            </wps:spPr>
                            <wps:txbx>
                              <w:txbxContent>
                                <w:p w14:paraId="033CBDE1"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EO-1 </w:t>
                                  </w:r>
                                </w:p>
                                <w:p w14:paraId="4C4D0F6B" w14:textId="2089EB84"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$457</w:t>
                                  </w:r>
                                  <w:r>
                                    <w:rPr>
                                      <w:rFonts w:ascii="Calibri" w:eastAsia="Calibri" w:hAnsi="Calibri"/>
                                      <w:color w:val="000000" w:themeColor="text1"/>
                                      <w:kern w:val="24"/>
                                      <w:sz w:val="22"/>
                                    </w:rPr>
                                    <w:t>,</w:t>
                                  </w:r>
                                  <w:r w:rsidRPr="00C7746D">
                                    <w:rPr>
                                      <w:rFonts w:ascii="Calibri" w:eastAsia="Calibri" w:hAnsi="Calibri"/>
                                      <w:color w:val="000000" w:themeColor="text1"/>
                                      <w:kern w:val="24"/>
                                      <w:sz w:val="22"/>
                                    </w:rPr>
                                    <w:t>081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32"/>
                            <wps:cNvSpPr txBox="1"/>
                            <wps:spPr>
                              <a:xfrm>
                                <a:off x="3805517" y="740792"/>
                                <a:ext cx="1166953" cy="298635"/>
                              </a:xfrm>
                              <a:prstGeom prst="rect">
                                <a:avLst/>
                              </a:prstGeom>
                              <a:solidFill>
                                <a:srgbClr val="FF0000">
                                  <a:alpha val="4000"/>
                                </a:srgbClr>
                              </a:solidFill>
                              <a:ln w="6350">
                                <a:solidFill>
                                  <a:srgbClr val="FF0000"/>
                                </a:solidFill>
                              </a:ln>
                            </wps:spPr>
                            <wps:txbx>
                              <w:txbxContent>
                                <w:p w14:paraId="43555BEE"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EO-1 </w:t>
                                  </w:r>
                                </w:p>
                                <w:p w14:paraId="3CB4A50F" w14:textId="506319A0"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$31</w:t>
                                  </w:r>
                                  <w:r>
                                    <w:rPr>
                                      <w:rFonts w:ascii="Calibri" w:eastAsia="Calibri" w:hAnsi="Calibri"/>
                                      <w:color w:val="000000" w:themeColor="text1"/>
                                      <w:kern w:val="24"/>
                                      <w:sz w:val="22"/>
                                    </w:rPr>
                                    <w:t>2</w:t>
                                  </w:r>
                                  <w:r w:rsidRPr="00C7746D">
                                    <w:rPr>
                                      <w:rFonts w:ascii="Calibri" w:eastAsia="Calibri" w:hAnsi="Calibri"/>
                                      <w:color w:val="000000" w:themeColor="text1"/>
                                      <w:kern w:val="24"/>
                                      <w:sz w:val="22"/>
                                    </w:rPr>
                                    <w:t>,274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Straight Arrow Connector 122"/>
                            <wps:cNvCnPr>
                              <a:cxnSpLocks/>
                            </wps:cNvCnPr>
                            <wps:spPr>
                              <a:xfrm flipV="1">
                                <a:off x="2816190" y="1637557"/>
                                <a:ext cx="0" cy="5435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Text Box 38"/>
                            <wps:cNvSpPr txBox="1"/>
                            <wps:spPr>
                              <a:xfrm>
                                <a:off x="1932740" y="2178751"/>
                                <a:ext cx="1766899" cy="342473"/>
                              </a:xfrm>
                              <a:prstGeom prst="rect">
                                <a:avLst/>
                              </a:prstGeom>
                              <a:noFill/>
                              <a:ln w="6350">
                                <a:solidFill>
                                  <a:schemeClr val="tx1"/>
                                </a:solidFill>
                              </a:ln>
                            </wps:spPr>
                            <wps:txbx>
                              <w:txbxContent>
                                <w:p w14:paraId="792D03FE"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Overlap between top EO-3 and base EO-2: $25,659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39"/>
                            <wps:cNvSpPr txBox="1"/>
                            <wps:spPr>
                              <a:xfrm>
                                <a:off x="3923485" y="2185327"/>
                                <a:ext cx="1922133" cy="335897"/>
                              </a:xfrm>
                              <a:prstGeom prst="rect">
                                <a:avLst/>
                              </a:prstGeom>
                              <a:noFill/>
                              <a:ln w="6350">
                                <a:solidFill>
                                  <a:schemeClr val="tx1"/>
                                </a:solidFill>
                              </a:ln>
                            </wps:spPr>
                            <wps:txbx>
                              <w:txbxContent>
                                <w:p w14:paraId="4EFF156B"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Overlap between top EO-2 and base EO-1: $31,664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Straight Arrow Connector 126"/>
                            <wps:cNvCnPr>
                              <a:cxnSpLocks/>
                            </wps:cNvCnPr>
                            <wps:spPr>
                              <a:xfrm flipV="1">
                                <a:off x="4806934" y="1637557"/>
                                <a:ext cx="13538" cy="5477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27" name="Group 127"/>
                            <wpg:cNvGrpSpPr/>
                            <wpg:grpSpPr>
                              <a:xfrm>
                                <a:off x="0" y="1295904"/>
                                <a:ext cx="785168" cy="348566"/>
                                <a:chOff x="0" y="1295904"/>
                                <a:chExt cx="785168" cy="348566"/>
                              </a:xfrm>
                            </wpg:grpSpPr>
                            <wps:wsp>
                              <wps:cNvPr id="128" name="Connector: Elbow 128"/>
                              <wps:cNvCnPr/>
                              <wps:spPr>
                                <a:xfrm>
                                  <a:off x="2574" y="1295904"/>
                                  <a:ext cx="782594" cy="348566"/>
                                </a:xfrm>
                                <a:prstGeom prst="bentConnector3">
                                  <a:avLst>
                                    <a:gd name="adj1" fmla="val -6"/>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29" name="Connector: Elbow 129"/>
                              <wps:cNvCnPr/>
                              <wps:spPr>
                                <a:xfrm flipH="1">
                                  <a:off x="0" y="1295904"/>
                                  <a:ext cx="782594" cy="348566"/>
                                </a:xfrm>
                                <a:prstGeom prst="bentConnector3">
                                  <a:avLst>
                                    <a:gd name="adj1" fmla="val -6"/>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grpSp>
                          <wps:wsp>
                            <wps:cNvPr id="130" name="Text Box 46"/>
                            <wps:cNvSpPr txBox="1"/>
                            <wps:spPr>
                              <a:xfrm>
                                <a:off x="-91474" y="708945"/>
                                <a:ext cx="1117313" cy="332079"/>
                              </a:xfrm>
                              <a:prstGeom prst="rect">
                                <a:avLst/>
                              </a:prstGeom>
                              <a:solidFill>
                                <a:srgbClr val="7030A0">
                                  <a:alpha val="16000"/>
                                </a:srgbClr>
                              </a:solidFill>
                              <a:ln w="6350">
                                <a:solidFill>
                                  <a:srgbClr val="7030A0"/>
                                </a:solidFill>
                              </a:ln>
                            </wps:spPr>
                            <wps:txbx>
                              <w:txbxContent>
                                <w:p w14:paraId="2AE58450" w14:textId="29458A37" w:rsidR="00EA30C8" w:rsidRPr="003125E5" w:rsidRDefault="00EA30C8" w:rsidP="002F7D5E">
                                  <w:pPr>
                                    <w:kinsoku w:val="0"/>
                                    <w:overflowPunct w:val="0"/>
                                    <w:spacing w:after="0" w:line="256" w:lineRule="auto"/>
                                    <w:textAlignment w:val="baseline"/>
                                    <w:rPr>
                                      <w:sz w:val="22"/>
                                      <w:vertAlign w:val="superscript"/>
                                    </w:rPr>
                                  </w:pPr>
                                  <w:r w:rsidRPr="00C7746D">
                                    <w:rPr>
                                      <w:rFonts w:ascii="Calibri" w:eastAsia="Calibri" w:hAnsi="Calibri"/>
                                      <w:color w:val="000000" w:themeColor="text1"/>
                                      <w:kern w:val="24"/>
                                      <w:sz w:val="22"/>
                                    </w:rPr>
                                    <w:t>Top VPS-6</w:t>
                                  </w:r>
                                  <w:r>
                                    <w:rPr>
                                      <w:rFonts w:ascii="Calibri" w:eastAsia="Calibri" w:hAnsi="Calibri"/>
                                      <w:color w:val="000000" w:themeColor="text1"/>
                                      <w:kern w:val="24"/>
                                      <w:sz w:val="22"/>
                                      <w:vertAlign w:val="superscript"/>
                                    </w:rPr>
                                    <w:t>(b)</w:t>
                                  </w:r>
                                </w:p>
                                <w:p w14:paraId="4211ADC1"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$176,854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Straight Arrow Connector 131"/>
                            <wps:cNvCnPr/>
                            <wps:spPr>
                              <a:xfrm>
                                <a:off x="784652" y="1041079"/>
                                <a:ext cx="0" cy="217531"/>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2" name="Group 132"/>
                            <wpg:cNvGrpSpPr/>
                            <wpg:grpSpPr>
                              <a:xfrm>
                                <a:off x="7784757" y="1295904"/>
                                <a:ext cx="1644650" cy="347980"/>
                                <a:chOff x="7784757" y="1295904"/>
                                <a:chExt cx="785168" cy="348566"/>
                              </a:xfrm>
                            </wpg:grpSpPr>
                            <wps:wsp>
                              <wps:cNvPr id="133" name="Connector: Elbow 133"/>
                              <wps:cNvCnPr/>
                              <wps:spPr>
                                <a:xfrm>
                                  <a:off x="7787331" y="1295904"/>
                                  <a:ext cx="782594" cy="348566"/>
                                </a:xfrm>
                                <a:prstGeom prst="bentConnector3">
                                  <a:avLst>
                                    <a:gd name="adj1" fmla="val -6"/>
                                  </a:avLst>
                                </a:prstGeom>
                                <a:ln w="19050">
                                  <a:solidFill>
                                    <a:srgbClr val="2104CC"/>
                                  </a:solidFill>
                                </a:ln>
                              </wps:spPr>
                              <wps:style>
                                <a:lnRef idx="1">
                                  <a:schemeClr val="accent1"/>
                                </a:lnRef>
                                <a:fillRef idx="0">
                                  <a:schemeClr val="accent1"/>
                                </a:fillRef>
                                <a:effectRef idx="0">
                                  <a:schemeClr val="accent1"/>
                                </a:effectRef>
                                <a:fontRef idx="minor">
                                  <a:schemeClr val="tx1"/>
                                </a:fontRef>
                              </wps:style>
                              <wps:bodyPr/>
                            </wps:wsp>
                            <wps:wsp>
                              <wps:cNvPr id="134" name="Connector: Elbow 134"/>
                              <wps:cNvCnPr/>
                              <wps:spPr>
                                <a:xfrm flipH="1">
                                  <a:off x="7784757" y="1295904"/>
                                  <a:ext cx="782594" cy="348566"/>
                                </a:xfrm>
                                <a:prstGeom prst="bentConnector3">
                                  <a:avLst>
                                    <a:gd name="adj1" fmla="val -6"/>
                                  </a:avLst>
                                </a:prstGeom>
                                <a:ln w="19050">
                                  <a:solidFill>
                                    <a:srgbClr val="2104CC"/>
                                  </a:solidFill>
                                </a:ln>
                              </wps:spPr>
                              <wps:style>
                                <a:lnRef idx="1">
                                  <a:schemeClr val="accent1"/>
                                </a:lnRef>
                                <a:fillRef idx="0">
                                  <a:schemeClr val="accent1"/>
                                </a:fillRef>
                                <a:effectRef idx="0">
                                  <a:schemeClr val="accent1"/>
                                </a:effectRef>
                                <a:fontRef idx="minor">
                                  <a:schemeClr val="tx1"/>
                                </a:fontRef>
                              </wps:style>
                              <wps:bodyPr/>
                            </wps:wsp>
                          </wpg:grpSp>
                          <wps:wsp>
                            <wps:cNvPr id="135" name="Text Box 52"/>
                            <wps:cNvSpPr txBox="1"/>
                            <wps:spPr>
                              <a:xfrm>
                                <a:off x="7370909" y="708944"/>
                                <a:ext cx="1257143" cy="334092"/>
                              </a:xfrm>
                              <a:prstGeom prst="rect">
                                <a:avLst/>
                              </a:prstGeom>
                              <a:solidFill>
                                <a:srgbClr val="2104CC">
                                  <a:alpha val="4000"/>
                                </a:srgbClr>
                              </a:solidFill>
                              <a:ln w="6350">
                                <a:solidFill>
                                  <a:srgbClr val="2104CC"/>
                                </a:solidFill>
                              </a:ln>
                            </wps:spPr>
                            <wps:txbx>
                              <w:txbxContent>
                                <w:p w14:paraId="3B43A3E6" w14:textId="77777777" w:rsidR="00EA30C8" w:rsidRPr="00C7746D" w:rsidRDefault="00EA30C8" w:rsidP="002F7D5E">
                                  <w:pPr>
                                    <w:kinsoku w:val="0"/>
                                    <w:overflowPunct w:val="0"/>
                                    <w:spacing w:after="0"/>
                                    <w:textAlignment w:val="baseline"/>
                                    <w:rPr>
                                      <w:sz w:val="22"/>
                                    </w:rPr>
                                  </w:pPr>
                                  <w:r w:rsidRPr="00C7746D">
                                    <w:rPr>
                                      <w:rFonts w:ascii="Calibri" w:eastAsia="Calibri" w:hAnsi="Calibri"/>
                                      <w:color w:val="000000"/>
                                      <w:kern w:val="24"/>
                                      <w:sz w:val="22"/>
                                    </w:rPr>
                                    <w:t xml:space="preserve">Base of range </w:t>
                                  </w:r>
                                </w:p>
                                <w:p w14:paraId="2CF37FC7"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$530,000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Straight Arrow Connector 136"/>
                            <wps:cNvCnPr/>
                            <wps:spPr>
                              <a:xfrm>
                                <a:off x="7786815" y="1040402"/>
                                <a:ext cx="0" cy="218208"/>
                              </a:xfrm>
                              <a:prstGeom prst="straightConnector1">
                                <a:avLst/>
                              </a:prstGeom>
                              <a:ln>
                                <a:solidFill>
                                  <a:srgbClr val="2104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Text Box 54"/>
                            <wps:cNvSpPr txBox="1"/>
                            <wps:spPr>
                              <a:xfrm>
                                <a:off x="8830396" y="708944"/>
                                <a:ext cx="1241260" cy="330201"/>
                              </a:xfrm>
                              <a:prstGeom prst="rect">
                                <a:avLst/>
                              </a:prstGeom>
                              <a:solidFill>
                                <a:srgbClr val="2104CC">
                                  <a:alpha val="4000"/>
                                </a:srgbClr>
                              </a:solidFill>
                              <a:ln w="6350">
                                <a:solidFill>
                                  <a:srgbClr val="2104CC"/>
                                </a:solidFill>
                              </a:ln>
                            </wps:spPr>
                            <wps:txbx>
                              <w:txbxContent>
                                <w:p w14:paraId="1479CB3D"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 xml:space="preserve">Top of range </w:t>
                                  </w:r>
                                </w:p>
                                <w:p w14:paraId="1F76A3C0"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$650,000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Straight Arrow Connector 138"/>
                            <wps:cNvCnPr/>
                            <wps:spPr>
                              <a:xfrm>
                                <a:off x="9417907" y="1043036"/>
                                <a:ext cx="0" cy="215574"/>
                              </a:xfrm>
                              <a:prstGeom prst="straightConnector1">
                                <a:avLst/>
                              </a:prstGeom>
                              <a:ln>
                                <a:solidFill>
                                  <a:srgbClr val="2104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801646" y="1495677"/>
                                <a:ext cx="5306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0" name="Text Box 59"/>
                            <wps:cNvSpPr txBox="1"/>
                            <wps:spPr>
                              <a:xfrm>
                                <a:off x="701015" y="1377238"/>
                                <a:ext cx="828788" cy="229953"/>
                              </a:xfrm>
                              <a:prstGeom prst="rect">
                                <a:avLst/>
                              </a:prstGeom>
                              <a:noFill/>
                              <a:ln w="6350">
                                <a:noFill/>
                              </a:ln>
                            </wps:spPr>
                            <wps:txbx>
                              <w:txbxContent>
                                <w:p w14:paraId="2574C642" w14:textId="31EDF44F" w:rsidR="00EA30C8" w:rsidRPr="00C7746D" w:rsidRDefault="00EA30C8" w:rsidP="002F7D5E">
                                  <w:pPr>
                                    <w:kinsoku w:val="0"/>
                                    <w:overflowPunct w:val="0"/>
                                    <w:spacing w:after="0" w:line="256" w:lineRule="auto"/>
                                    <w:textAlignment w:val="baseline"/>
                                    <w:rPr>
                                      <w:sz w:val="22"/>
                                    </w:rPr>
                                  </w:pPr>
                                  <w:r>
                                    <w:rPr>
                                      <w:rFonts w:ascii="Calibri" w:eastAsia="Calibri" w:hAnsi="Calibri"/>
                                      <w:color w:val="000000" w:themeColor="text1"/>
                                      <w:kern w:val="24"/>
                                      <w:sz w:val="22"/>
                                    </w:rPr>
                                    <w:t>5</w:t>
                                  </w:r>
                                  <w:r w:rsidRPr="00C7746D">
                                    <w:rPr>
                                      <w:rFonts w:ascii="Calibri" w:eastAsia="Calibri" w:hAnsi="Calibri"/>
                                      <w:color w:val="000000" w:themeColor="text1"/>
                                      <w:kern w:val="24"/>
                                      <w:sz w:val="22"/>
                                    </w:rPr>
                                    <w:t>% gap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Straight Arrow Connector 141"/>
                            <wps:cNvCnPr/>
                            <wps:spPr>
                              <a:xfrm>
                                <a:off x="7045926" y="1495677"/>
                                <a:ext cx="73890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Text Box 62"/>
                            <wps:cNvSpPr txBox="1"/>
                            <wps:spPr>
                              <a:xfrm>
                                <a:off x="7026361" y="1377238"/>
                                <a:ext cx="902783" cy="203898"/>
                              </a:xfrm>
                              <a:prstGeom prst="rect">
                                <a:avLst/>
                              </a:prstGeom>
                              <a:noFill/>
                              <a:ln w="6350">
                                <a:noFill/>
                              </a:ln>
                            </wps:spPr>
                            <wps:txbx>
                              <w:txbxContent>
                                <w:p w14:paraId="0BE68CB9"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16% gap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16"/>
                            <wps:cNvSpPr txBox="1"/>
                            <wps:spPr>
                              <a:xfrm>
                                <a:off x="3045426" y="1295904"/>
                                <a:ext cx="1536471" cy="341621"/>
                              </a:xfrm>
                              <a:prstGeom prst="rect">
                                <a:avLst/>
                              </a:prstGeom>
                              <a:solidFill>
                                <a:schemeClr val="accent6">
                                  <a:lumMod val="60000"/>
                                  <a:lumOff val="40000"/>
                                  <a:alpha val="27000"/>
                                </a:schemeClr>
                              </a:solidFill>
                              <a:ln w="6350">
                                <a:noFill/>
                              </a:ln>
                            </wps:spPr>
                            <wps:txbx>
                              <w:txbxContent>
                                <w:p w14:paraId="26B15845"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7" name="Straight Arrow Connector 147"/>
                          <wps:cNvCnPr>
                            <a:cxnSpLocks/>
                          </wps:cNvCnPr>
                          <wps:spPr>
                            <a:xfrm flipV="1">
                              <a:off x="3805366" y="1647053"/>
                              <a:ext cx="0" cy="187128"/>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Text Box 66"/>
                          <wps:cNvSpPr txBox="1"/>
                          <wps:spPr>
                            <a:xfrm>
                              <a:off x="3045305" y="1819987"/>
                              <a:ext cx="1522976" cy="309010"/>
                            </a:xfrm>
                            <a:prstGeom prst="rect">
                              <a:avLst/>
                            </a:prstGeom>
                            <a:solidFill>
                              <a:schemeClr val="accent4">
                                <a:lumMod val="60000"/>
                                <a:lumOff val="40000"/>
                              </a:schemeClr>
                            </a:solidFill>
                            <a:ln w="6350">
                              <a:solidFill>
                                <a:schemeClr val="accent4"/>
                              </a:solidFill>
                            </a:ln>
                          </wps:spPr>
                          <wps:txbx>
                            <w:txbxContent>
                              <w:p w14:paraId="7C941858" w14:textId="77777777" w:rsidR="00EA30C8" w:rsidRPr="00C7746D" w:rsidRDefault="00EA30C8" w:rsidP="002F7D5E">
                                <w:pPr>
                                  <w:kinsoku w:val="0"/>
                                  <w:overflowPunct w:val="0"/>
                                  <w:spacing w:after="0"/>
                                  <w:jc w:val="center"/>
                                  <w:textAlignment w:val="baseline"/>
                                  <w:rPr>
                                    <w:sz w:val="22"/>
                                  </w:rPr>
                                </w:pPr>
                                <w:r w:rsidRPr="00C7746D">
                                  <w:rPr>
                                    <w:rFonts w:ascii="Calibri" w:eastAsia="Calibri" w:hAnsi="Calibri"/>
                                    <w:b/>
                                    <w:color w:val="000000" w:themeColor="text1"/>
                                    <w:kern w:val="24"/>
                                    <w:sz w:val="22"/>
                                  </w:rPr>
                                  <w:t>6 AO Heads</w:t>
                                </w:r>
                              </w:p>
                              <w:p w14:paraId="5876DA88" w14:textId="77777777" w:rsidR="00EA30C8" w:rsidRPr="00C7746D" w:rsidRDefault="00EA30C8" w:rsidP="002F7D5E">
                                <w:pPr>
                                  <w:kinsoku w:val="0"/>
                                  <w:overflowPunct w:val="0"/>
                                  <w:spacing w:after="0"/>
                                  <w:jc w:val="center"/>
                                  <w:textAlignment w:val="baseline"/>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Text Box 67"/>
                          <wps:cNvSpPr txBox="1"/>
                          <wps:spPr>
                            <a:xfrm>
                              <a:off x="5294395" y="1828237"/>
                              <a:ext cx="1495588" cy="293194"/>
                            </a:xfrm>
                            <a:prstGeom prst="rect">
                              <a:avLst/>
                            </a:prstGeom>
                            <a:solidFill>
                              <a:schemeClr val="accent4">
                                <a:lumMod val="60000"/>
                                <a:lumOff val="40000"/>
                              </a:schemeClr>
                            </a:solidFill>
                            <a:ln w="6350">
                              <a:solidFill>
                                <a:schemeClr val="accent4"/>
                              </a:solidFill>
                            </a:ln>
                          </wps:spPr>
                          <wps:txbx>
                            <w:txbxContent>
                              <w:p w14:paraId="62AA8944" w14:textId="7BD7C0EC" w:rsidR="00EA30C8" w:rsidRPr="00C7746D" w:rsidRDefault="00EA30C8" w:rsidP="002F7D5E">
                                <w:pPr>
                                  <w:kinsoku w:val="0"/>
                                  <w:overflowPunct w:val="0"/>
                                  <w:spacing w:after="0" w:line="256" w:lineRule="auto"/>
                                  <w:jc w:val="center"/>
                                  <w:textAlignment w:val="baseline"/>
                                  <w:rPr>
                                    <w:sz w:val="22"/>
                                  </w:rPr>
                                </w:pPr>
                                <w:r>
                                  <w:rPr>
                                    <w:rFonts w:ascii="Calibri" w:eastAsia="Calibri" w:hAnsi="Calibri"/>
                                    <w:b/>
                                    <w:color w:val="000000" w:themeColor="text1"/>
                                    <w:kern w:val="24"/>
                                    <w:sz w:val="22"/>
                                  </w:rPr>
                                  <w:t>5</w:t>
                                </w:r>
                                <w:r w:rsidRPr="00C7746D">
                                  <w:rPr>
                                    <w:rFonts w:ascii="Calibri" w:eastAsia="Calibri" w:hAnsi="Calibri"/>
                                    <w:b/>
                                    <w:color w:val="000000" w:themeColor="text1"/>
                                    <w:kern w:val="24"/>
                                    <w:sz w:val="22"/>
                                  </w:rPr>
                                  <w:t xml:space="preserve"> AO Heads</w:t>
                                </w:r>
                              </w:p>
                              <w:p w14:paraId="4360EB31" w14:textId="77777777" w:rsidR="00EA30C8" w:rsidRPr="00C7746D" w:rsidRDefault="00EA30C8" w:rsidP="002F7D5E">
                                <w:pPr>
                                  <w:kinsoku w:val="0"/>
                                  <w:overflowPunct w:val="0"/>
                                  <w:spacing w:after="0" w:line="256" w:lineRule="auto"/>
                                  <w:jc w:val="center"/>
                                  <w:textAlignment w:val="baseline"/>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Straight Arrow Connector 151"/>
                          <wps:cNvCnPr>
                            <a:cxnSpLocks/>
                          </wps:cNvCnPr>
                          <wps:spPr>
                            <a:xfrm flipV="1">
                              <a:off x="6042190" y="1637305"/>
                              <a:ext cx="1286" cy="190932"/>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1"/>
                          <wps:cNvSpPr txBox="1"/>
                          <wps:spPr>
                            <a:xfrm>
                              <a:off x="7166207" y="1824735"/>
                              <a:ext cx="912762" cy="288419"/>
                            </a:xfrm>
                            <a:prstGeom prst="rect">
                              <a:avLst/>
                            </a:prstGeom>
                            <a:solidFill>
                              <a:schemeClr val="accent4">
                                <a:lumMod val="60000"/>
                                <a:lumOff val="40000"/>
                              </a:schemeClr>
                            </a:solidFill>
                            <a:ln w="6350">
                              <a:solidFill>
                                <a:schemeClr val="accent4"/>
                              </a:solidFill>
                            </a:ln>
                          </wps:spPr>
                          <wps:txbx>
                            <w:txbxContent>
                              <w:p w14:paraId="3944C1AA"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1 AO Head</w:t>
                                </w:r>
                              </w:p>
                              <w:p w14:paraId="1DC67C4A" w14:textId="77777777" w:rsidR="00EA30C8" w:rsidRPr="00C7746D" w:rsidRDefault="00EA30C8" w:rsidP="002F7D5E">
                                <w:pPr>
                                  <w:kinsoku w:val="0"/>
                                  <w:overflowPunct w:val="0"/>
                                  <w:spacing w:after="0" w:line="256" w:lineRule="auto"/>
                                  <w:jc w:val="center"/>
                                  <w:textAlignment w:val="baseline"/>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Straight Arrow Connector 168"/>
                          <wps:cNvCnPr>
                            <a:cxnSpLocks/>
                          </wps:cNvCnPr>
                          <wps:spPr>
                            <a:xfrm flipV="1">
                              <a:off x="7570059" y="1638814"/>
                              <a:ext cx="0" cy="195366"/>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Text Box 74"/>
                          <wps:cNvSpPr txBox="1"/>
                          <wps:spPr>
                            <a:xfrm>
                              <a:off x="9547257" y="1313677"/>
                              <a:ext cx="884516" cy="293167"/>
                            </a:xfrm>
                            <a:prstGeom prst="rect">
                              <a:avLst/>
                            </a:prstGeom>
                            <a:solidFill>
                              <a:schemeClr val="accent4">
                                <a:lumMod val="60000"/>
                                <a:lumOff val="40000"/>
                              </a:schemeClr>
                            </a:solidFill>
                            <a:ln w="6350">
                              <a:solidFill>
                                <a:schemeClr val="accent4"/>
                              </a:solidFill>
                            </a:ln>
                          </wps:spPr>
                          <wps:txbx>
                            <w:txbxContent>
                              <w:p w14:paraId="629ADB1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b/>
                                    <w:color w:val="000000" w:themeColor="text1"/>
                                    <w:kern w:val="24"/>
                                    <w:sz w:val="22"/>
                                  </w:rPr>
                                  <w:t xml:space="preserve">1 AO Head </w:t>
                                </w:r>
                                <w:r w:rsidRPr="00C7746D">
                                  <w:rPr>
                                    <w:rFonts w:ascii="Calibri" w:eastAsia="Calibri" w:hAnsi="Calibri"/>
                                    <w:b/>
                                    <w:color w:val="000000" w:themeColor="text1"/>
                                    <w:kern w:val="24"/>
                                    <w:sz w:val="22"/>
                                  </w:rPr>
                                  <w:br/>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FA0D638" id="Group 22" o:spid="_x0000_s1154" alt="Chart showing the existing remuneration bands, including the position of AO Heads and the range of remuneration for Secretaries of departments" style="width:693.75pt;height:372.75pt;mso-position-horizontal-relative:char;mso-position-vertical-relative:line" coordsize="95631,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">
                <v:rect id="Rectangle 20" o:spid="_x0000_s1155" style="position:absolute;width:95631;height:44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" filled="f" strokecolor="#b7b7b7 [1305]"/>
                <v:group id="Group 4" o:spid="_x0000_s1156" style="position:absolute;left:520;top:1238;width:93555;height:42721" coordorigin="-914,3920" coordsize="10523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157" style="position:absolute;left:-914;top:3920;width:101626;height:21288" coordorigin="-914,3920" coordsize="101631,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51" o:spid="_x0000_s1158" type="#_x0000_t202" style="position:absolute;left:77904;top:12876;width:1633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" fillcolor="#2104cc" stroked="f" strokeweight=".5pt">
                      <v:fill opacity="9766f"/>
                      <v:textbox>
                        <w:txbxContent>
                          <w:p w14:paraId="507551DC"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bCs/>
                                <w:color w:val="000000"/>
                                <w:kern w:val="24"/>
                                <w:sz w:val="22"/>
                              </w:rPr>
                              <w:t>Secretaries/VPSC Commissioner</w:t>
                            </w:r>
                          </w:p>
                        </w:txbxContent>
                      </v:textbox>
                    </v:shape>
                    <v:shape id="Text Box 45" o:spid="_x0000_s1159" type="#_x0000_t202" style="position:absolute;left:56;top:12959;width:7797;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" fillcolor="#7030a0" stroked="f" strokeweight=".5pt">
                      <v:fill opacity="9766f"/>
                      <v:textbox>
                        <w:txbxContent>
                          <w:p w14:paraId="3FD24162"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VPS-6</w:t>
                            </w:r>
                          </w:p>
                        </w:txbxContent>
                      </v:textbox>
                    </v:shape>
                    <v:shape id="Straight Arrow Connector 92" o:spid="_x0000_s1160" type="#_x0000_t32" style="position:absolute;left:45797;top:10410;width:0;height:2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" strokecolor="red">
                      <v:stroke endarrow="block"/>
                    </v:shape>
                    <v:shape id="Text Box 15" o:spid="_x0000_s1161" type="#_x0000_t202" style="position:absolute;left:13731;top:12959;width:12171;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" fillcolor="#c1f6e1 [661]" stroked="f" strokeweight=".5pt">
                      <v:fill opacity="46003f"/>
                      <v:textbox>
                        <w:txbxContent>
                          <w:p w14:paraId="00232BFD"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EO-3</w:t>
                            </w:r>
                          </w:p>
                        </w:txbxContent>
                      </v:textbox>
                    </v:shape>
                    <v:rect id="Rectangle 94" o:spid="_x0000_s1162" style="position:absolute;left:45941;top:12959;width:452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" fillcolor="#c9ebde [660]" stroked="f" strokeweight="2pt">
                      <v:fill r:id="rId49" o:title="" color2="white [3212]" type="pattern"/>
                    </v:rect>
                    <v:rect id="Rectangle 95" o:spid="_x0000_s1163" style="position:absolute;left:25923;top:12959;width:44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" fillcolor="#c9ebde [660]" stroked="f" strokeweight="2pt">
                      <v:fill r:id="rId49" o:title="" color2="white [3212]" type="pattern"/>
                    </v:rect>
                    <v:group id="Group 96" o:spid="_x0000_s1164" style="position:absolute;left:13757;top:12959;width:16619;height:3416" coordorigin="13757,12959" coordsize="1732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Connector: Elbow 97" o:spid="_x0000_s1165" type="#_x0000_t34" style="position:absolute;left:13782;top:12959;width:17300;height:37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" adj="-1" strokecolor="#148a5d [3205]" strokeweight="1.5pt"/>
                      <v:shape id="Connector: Elbow 98" o:spid="_x0000_s1166" type="#_x0000_t34" style="position:absolute;left:13757;top:12959;width:17299;height:370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" adj="-1" strokecolor="#148a5d [3205]" strokeweight="1.5pt"/>
                    </v:group>
                    <v:group id="Group 99" o:spid="_x0000_s1167" style="position:absolute;left:25784;top:12959;width:24616;height:3421" coordorigin="25784,12959" coordsize="1732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onnector: Elbow 100" o:spid="_x0000_s1168" type="#_x0000_t34" style="position:absolute;left:25810;top:12959;width:17299;height:37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" adj="-1" strokecolor="#4d4d4d [3209]" strokeweight="1.5pt"/>
                      <v:shape id="Connector: Elbow 101" o:spid="_x0000_s1169" type="#_x0000_t34" style="position:absolute;left:25784;top:12959;width:17299;height:370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" adj="-1" strokecolor="#4d4d4d [3209]" strokeweight="1.5pt"/>
                    </v:group>
                    <v:group id="Group 102" o:spid="_x0000_s1170" style="position:absolute;left:45802;top:12959;width:24616;height:3421" coordorigin="45802,12959" coordsize="1732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Connector: Elbow 103" o:spid="_x0000_s1171" type="#_x0000_t34" style="position:absolute;left:45828;top:12959;width:17299;height:37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" adj="-1" strokecolor="red" strokeweight="1.5pt"/>
                      <v:shape id="Connector: Elbow 104" o:spid="_x0000_s1172" type="#_x0000_t34" style="position:absolute;left:45802;top:12959;width:17299;height:370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" adj="-1" strokecolor="red" strokeweight="1.5pt"/>
                    </v:group>
                    <v:shape id="Text Box 18" o:spid="_x0000_s1173" type="#_x0000_t202" style="position:absolute;left:50472;top:12959;width:1993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" fillcolor="red" stroked="f" strokeweight=".5pt">
                      <v:fill opacity="2570f"/>
                      <v:textbox>
                        <w:txbxContent>
                          <w:p w14:paraId="605B4527"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EO-1</w:t>
                            </w:r>
                          </w:p>
                        </w:txbxContent>
                      </v:textbox>
                    </v:shape>
                    <v:shape id="Straight Arrow Connector 106" o:spid="_x0000_s1174" type="#_x0000_t32" style="position:absolute;left:13752;top:1041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" strokecolor="#148a5d [3205]">
                      <v:stroke endarrow="block"/>
                    </v:shape>
                    <v:shape id="Straight Arrow Connector 107" o:spid="_x0000_s1175" type="#_x0000_t32" style="position:absolute;left:30392;top:10410;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" strokecolor="#148a5d [3205]">
                      <v:stroke endarrow="block"/>
                    </v:shape>
                    <v:shape id="Straight Arrow Connector 108" o:spid="_x0000_s1176" type="#_x0000_t32" style="position:absolute;left:70263;top:10430;width:0;height:2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" strokecolor="red">
                      <v:stroke endarrow="block"/>
                    </v:shape>
                    <v:shape id="Text Box 109" o:spid="_x0000_s1177" type="#_x0000_t202" style="position:absolute;left:11468;top:7219;width:9988;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" fillcolor="#c1f6e1 [661]" strokecolor="#148a5d [3205]" strokeweight=".5pt">
                      <v:textbox>
                        <w:txbxContent>
                          <w:p w14:paraId="2878C482"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EO-3 </w:t>
                            </w:r>
                          </w:p>
                          <w:p w14:paraId="3C178133"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$185,711</w:t>
                            </w:r>
                          </w:p>
                        </w:txbxContent>
                      </v:textbox>
                    </v:shape>
                    <v:shape id="Text Box 112" o:spid="_x0000_s1178" type="#_x0000_t202" style="position:absolute;left:21456;top:3920;width:1078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" fillcolor="#dbdbdb [665]" strokecolor="#4d4d4d [3209]" strokeweight=".5pt">
                      <v:textbox>
                        <w:txbxContent>
                          <w:p w14:paraId="6CC4506D"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EO-2 </w:t>
                            </w:r>
                          </w:p>
                          <w:p w14:paraId="424E49B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$214,883</w:t>
                            </w:r>
                          </w:p>
                        </w:txbxContent>
                      </v:textbox>
                    </v:shape>
                    <v:shape id="Straight Arrow Connector 115" o:spid="_x0000_s1179" type="#_x0000_t32" style="position:absolute;left:25779;top:7219;width:0;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" strokecolor="#4d4d4d [3209]">
                      <v:stroke endarrow="block"/>
                    </v:shape>
                    <v:shape id="Text Box 117" o:spid="_x0000_s1180" type="#_x0000_t202" style="position:absolute;left:26381;top:7527;width:9309;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" fillcolor="#c1f6e1 [661]" strokecolor="#148a5d [3205]" strokeweight=".5pt">
                      <v:textbox>
                        <w:txbxContent>
                          <w:p w14:paraId="506E4BA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EO-3 </w:t>
                            </w:r>
                          </w:p>
                          <w:p w14:paraId="3258B6D5"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$240,789</w:t>
                            </w:r>
                          </w:p>
                        </w:txbxContent>
                      </v:textbox>
                    </v:shape>
                    <v:shape id="Text Box 118" o:spid="_x0000_s1181" type="#_x0000_t202" style="position:absolute;left:46313;top:4103;width:10590;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" fillcolor="#dbdbdb [665]" strokecolor="#4d4d4d [3209]" strokeweight=".5pt">
                      <v:textbox>
                        <w:txbxContent>
                          <w:p w14:paraId="106AE492"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EO-2 </w:t>
                            </w:r>
                          </w:p>
                          <w:p w14:paraId="6FCF6AAF"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$343,938</w:t>
                            </w:r>
                          </w:p>
                        </w:txbxContent>
                      </v:textbox>
                    </v:shape>
                    <v:shape id="Straight Arrow Connector 119" o:spid="_x0000_s1182" type="#_x0000_t32" style="position:absolute;left:50436;top:7113;width:0;height:5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" strokecolor="#4d4d4d [3209]">
                      <v:stroke endarrow="block"/>
                    </v:shape>
                    <v:shape id="Text Box 33" o:spid="_x0000_s1183" type="#_x0000_t202" style="position:absolute;left:61715;top:7113;width:11399;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" fillcolor="red" strokecolor="red" strokeweight=".5pt">
                      <v:fill opacity="2570f"/>
                      <v:textbox>
                        <w:txbxContent>
                          <w:p w14:paraId="033CBDE1"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Top EO-1 </w:t>
                            </w:r>
                          </w:p>
                          <w:p w14:paraId="4C4D0F6B" w14:textId="2089EB84"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$457</w:t>
                            </w:r>
                            <w:r>
                              <w:rPr>
                                <w:rFonts w:ascii="Calibri" w:eastAsia="Calibri" w:hAnsi="Calibri"/>
                                <w:color w:val="000000" w:themeColor="text1"/>
                                <w:kern w:val="24"/>
                                <w:sz w:val="22"/>
                              </w:rPr>
                              <w:t>,</w:t>
                            </w:r>
                            <w:r w:rsidRPr="00C7746D">
                              <w:rPr>
                                <w:rFonts w:ascii="Calibri" w:eastAsia="Calibri" w:hAnsi="Calibri"/>
                                <w:color w:val="000000" w:themeColor="text1"/>
                                <w:kern w:val="24"/>
                                <w:sz w:val="22"/>
                              </w:rPr>
                              <w:t>081</w:t>
                            </w:r>
                          </w:p>
                        </w:txbxContent>
                      </v:textbox>
                    </v:shape>
                    <v:shape id="Text Box 32" o:spid="_x0000_s1184" type="#_x0000_t202" style="position:absolute;left:38055;top:7407;width:11669;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" fillcolor="red" strokecolor="red" strokeweight=".5pt">
                      <v:fill opacity="2570f"/>
                      <v:textbox>
                        <w:txbxContent>
                          <w:p w14:paraId="43555BEE"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 xml:space="preserve">Base EO-1 </w:t>
                            </w:r>
                          </w:p>
                          <w:p w14:paraId="3CB4A50F" w14:textId="506319A0"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$31</w:t>
                            </w:r>
                            <w:r>
                              <w:rPr>
                                <w:rFonts w:ascii="Calibri" w:eastAsia="Calibri" w:hAnsi="Calibri"/>
                                <w:color w:val="000000" w:themeColor="text1"/>
                                <w:kern w:val="24"/>
                                <w:sz w:val="22"/>
                              </w:rPr>
                              <w:t>2</w:t>
                            </w:r>
                            <w:r w:rsidRPr="00C7746D">
                              <w:rPr>
                                <w:rFonts w:ascii="Calibri" w:eastAsia="Calibri" w:hAnsi="Calibri"/>
                                <w:color w:val="000000" w:themeColor="text1"/>
                                <w:kern w:val="24"/>
                                <w:sz w:val="22"/>
                              </w:rPr>
                              <w:t>,274</w:t>
                            </w:r>
                          </w:p>
                        </w:txbxContent>
                      </v:textbox>
                    </v:shape>
                    <v:shape id="Straight Arrow Connector 122" o:spid="_x0000_s1185" type="#_x0000_t32" style="position:absolute;left:28161;top:16375;width:0;height:5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" strokecolor="black [3213]">
                      <v:stroke endarrow="block"/>
                      <o:lock v:ext="edit" shapetype="f"/>
                    </v:shape>
                    <v:shape id="Text Box 38" o:spid="_x0000_s1186" type="#_x0000_t202" style="position:absolute;left:19327;top:21787;width:1766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" filled="f" strokecolor="black [3213]" strokeweight=".5pt">
                      <v:textbox>
                        <w:txbxContent>
                          <w:p w14:paraId="792D03FE"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Overlap between top EO-3 and base EO-2: $25,659</w:t>
                            </w:r>
                          </w:p>
                        </w:txbxContent>
                      </v:textbox>
                    </v:shape>
                    <v:shape id="Text Box 39" o:spid="_x0000_s1187" type="#_x0000_t202" style="position:absolute;left:39234;top:21853;width:1922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" filled="f" strokecolor="black [3213]" strokeweight=".5pt">
                      <v:textbox>
                        <w:txbxContent>
                          <w:p w14:paraId="4EFF156B"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Overlap between top EO-2 and base EO-1: $31,664</w:t>
                            </w:r>
                          </w:p>
                        </w:txbxContent>
                      </v:textbox>
                    </v:shape>
                    <v:shape id="Straight Arrow Connector 126" o:spid="_x0000_s1188" type="#_x0000_t32" style="position:absolute;left:48069;top:16375;width:135;height:5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" strokecolor="black [3213]">
                      <v:stroke endarrow="block"/>
                      <o:lock v:ext="edit" shapetype="f"/>
                    </v:shape>
                    <v:group id="Group 127" o:spid="_x0000_s1189" style="position:absolute;top:12959;width:7851;height:3485" coordorigin=",12959" coordsize="785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Connector: Elbow 128" o:spid="_x0000_s1190" type="#_x0000_t34" style="position:absolute;left:25;top:12959;width:7826;height:34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" adj="-1" strokecolor="#7030a0" strokeweight="1.5pt"/>
                      <v:shape id="Connector: Elbow 129" o:spid="_x0000_s1191" type="#_x0000_t34" style="position:absolute;top:12959;width:7825;height:348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" adj="-1" strokecolor="#7030a0" strokeweight="1.5pt"/>
                    </v:group>
                    <v:shape id="Text Box 46" o:spid="_x0000_s1192" type="#_x0000_t202" style="position:absolute;left:-914;top:7089;width:1117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" fillcolor="#7030a0" strokecolor="#7030a0" strokeweight=".5pt">
                      <v:fill opacity="10537f"/>
                      <v:textbox>
                        <w:txbxContent>
                          <w:p w14:paraId="2AE58450" w14:textId="29458A37" w:rsidR="00EA30C8" w:rsidRPr="003125E5" w:rsidRDefault="00EA30C8" w:rsidP="002F7D5E">
                            <w:pPr>
                              <w:kinsoku w:val="0"/>
                              <w:overflowPunct w:val="0"/>
                              <w:spacing w:after="0" w:line="256" w:lineRule="auto"/>
                              <w:textAlignment w:val="baseline"/>
                              <w:rPr>
                                <w:sz w:val="22"/>
                                <w:vertAlign w:val="superscript"/>
                              </w:rPr>
                            </w:pPr>
                            <w:r w:rsidRPr="00C7746D">
                              <w:rPr>
                                <w:rFonts w:ascii="Calibri" w:eastAsia="Calibri" w:hAnsi="Calibri"/>
                                <w:color w:val="000000" w:themeColor="text1"/>
                                <w:kern w:val="24"/>
                                <w:sz w:val="22"/>
                              </w:rPr>
                              <w:t>Top VPS-6</w:t>
                            </w:r>
                            <w:r>
                              <w:rPr>
                                <w:rFonts w:ascii="Calibri" w:eastAsia="Calibri" w:hAnsi="Calibri"/>
                                <w:color w:val="000000" w:themeColor="text1"/>
                                <w:kern w:val="24"/>
                                <w:sz w:val="22"/>
                                <w:vertAlign w:val="superscript"/>
                              </w:rPr>
                              <w:t>(b)</w:t>
                            </w:r>
                          </w:p>
                          <w:p w14:paraId="4211ADC1"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$176,854</w:t>
                            </w:r>
                          </w:p>
                        </w:txbxContent>
                      </v:textbox>
                    </v:shape>
                    <v:shape id="Straight Arrow Connector 131" o:spid="_x0000_s1193" type="#_x0000_t32" style="position:absolute;left:7846;top:10410;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" strokecolor="#7030a0">
                      <v:stroke endarrow="block"/>
                    </v:shape>
                    <v:group id="Group 132" o:spid="_x0000_s1194" style="position:absolute;left:77847;top:12959;width:16447;height:3479" coordorigin="77847,12959" coordsize="785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Connector: Elbow 133" o:spid="_x0000_s1195" type="#_x0000_t34" style="position:absolute;left:77873;top:12959;width:7826;height:34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" adj="-1" strokecolor="#2104cc" strokeweight="1.5pt"/>
                      <v:shape id="Connector: Elbow 134" o:spid="_x0000_s1196" type="#_x0000_t34" style="position:absolute;left:77847;top:12959;width:7826;height:348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" adj="-1" strokecolor="#2104cc" strokeweight="1.5pt"/>
                    </v:group>
                    <v:shape id="Text Box 52" o:spid="_x0000_s1197" type="#_x0000_t202" style="position:absolute;left:73709;top:7089;width:12571;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" fillcolor="#2104cc" strokecolor="#2104cc" strokeweight=".5pt">
                      <v:fill opacity="2570f"/>
                      <v:textbox>
                        <w:txbxContent>
                          <w:p w14:paraId="3B43A3E6" w14:textId="77777777" w:rsidR="00EA30C8" w:rsidRPr="00C7746D" w:rsidRDefault="00EA30C8" w:rsidP="002F7D5E">
                            <w:pPr>
                              <w:kinsoku w:val="0"/>
                              <w:overflowPunct w:val="0"/>
                              <w:spacing w:after="0"/>
                              <w:textAlignment w:val="baseline"/>
                              <w:rPr>
                                <w:sz w:val="22"/>
                              </w:rPr>
                            </w:pPr>
                            <w:r w:rsidRPr="00C7746D">
                              <w:rPr>
                                <w:rFonts w:ascii="Calibri" w:eastAsia="Calibri" w:hAnsi="Calibri"/>
                                <w:color w:val="000000"/>
                                <w:kern w:val="24"/>
                                <w:sz w:val="22"/>
                              </w:rPr>
                              <w:t xml:space="preserve">Base of range </w:t>
                            </w:r>
                          </w:p>
                          <w:p w14:paraId="2CF37FC7"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$530,000</w:t>
                            </w:r>
                          </w:p>
                        </w:txbxContent>
                      </v:textbox>
                    </v:shape>
                    <v:shape id="Straight Arrow Connector 136" o:spid="_x0000_s1198" type="#_x0000_t32" style="position:absolute;left:77868;top:10404;width:0;height:2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" strokecolor="#2104cc">
                      <v:stroke endarrow="block"/>
                    </v:shape>
                    <v:shape id="Text Box 54" o:spid="_x0000_s1199" type="#_x0000_t202" style="position:absolute;left:88303;top:7089;width:1241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" fillcolor="#2104cc" strokecolor="#2104cc" strokeweight=".5pt">
                      <v:fill opacity="2570f"/>
                      <v:textbox>
                        <w:txbxContent>
                          <w:p w14:paraId="1479CB3D"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 xml:space="preserve">Top of range </w:t>
                            </w:r>
                          </w:p>
                          <w:p w14:paraId="1F76A3C0"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kern w:val="24"/>
                                <w:sz w:val="22"/>
                              </w:rPr>
                              <w:t>$650,000</w:t>
                            </w:r>
                          </w:p>
                        </w:txbxContent>
                      </v:textbox>
                    </v:shape>
                    <v:shape id="Straight Arrow Connector 138" o:spid="_x0000_s1200" type="#_x0000_t32" style="position:absolute;left:94179;top:10430;width:0;height:2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" strokecolor="#2104cc">
                      <v:stroke endarrow="block"/>
                    </v:shape>
                    <v:shape id="Straight Arrow Connector 139" o:spid="_x0000_s1201" type="#_x0000_t32" style="position:absolute;left:8016;top:14956;width:5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" strokecolor="black [3040]">
                      <v:stroke startarrow="block" endarrow="block"/>
                    </v:shape>
                    <v:shape id="Text Box 59" o:spid="_x0000_s1202" type="#_x0000_t202" style="position:absolute;left:7010;top:13772;width:828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2574C642" w14:textId="31EDF44F" w:rsidR="00EA30C8" w:rsidRPr="00C7746D" w:rsidRDefault="00EA30C8" w:rsidP="002F7D5E">
                            <w:pPr>
                              <w:kinsoku w:val="0"/>
                              <w:overflowPunct w:val="0"/>
                              <w:spacing w:after="0" w:line="256" w:lineRule="auto"/>
                              <w:textAlignment w:val="baseline"/>
                              <w:rPr>
                                <w:sz w:val="22"/>
                              </w:rPr>
                            </w:pPr>
                            <w:r>
                              <w:rPr>
                                <w:rFonts w:ascii="Calibri" w:eastAsia="Calibri" w:hAnsi="Calibri"/>
                                <w:color w:val="000000" w:themeColor="text1"/>
                                <w:kern w:val="24"/>
                                <w:sz w:val="22"/>
                              </w:rPr>
                              <w:t>5</w:t>
                            </w:r>
                            <w:r w:rsidRPr="00C7746D">
                              <w:rPr>
                                <w:rFonts w:ascii="Calibri" w:eastAsia="Calibri" w:hAnsi="Calibri"/>
                                <w:color w:val="000000" w:themeColor="text1"/>
                                <w:kern w:val="24"/>
                                <w:sz w:val="22"/>
                              </w:rPr>
                              <w:t>% gap</w:t>
                            </w:r>
                          </w:p>
                        </w:txbxContent>
                      </v:textbox>
                    </v:shape>
                    <v:shape id="Straight Arrow Connector 141" o:spid="_x0000_s1203" type="#_x0000_t32" style="position:absolute;left:70459;top:14956;width:7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" strokecolor="black [3040]">
                      <v:stroke startarrow="block" endarrow="block"/>
                    </v:shape>
                    <v:shape id="Text Box 62" o:spid="_x0000_s1204" type="#_x0000_t202" style="position:absolute;left:70263;top:13772;width:902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0BE68CB9"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color w:val="000000" w:themeColor="text1"/>
                                <w:kern w:val="24"/>
                                <w:sz w:val="22"/>
                              </w:rPr>
                              <w:t>16% gap</w:t>
                            </w:r>
                          </w:p>
                        </w:txbxContent>
                      </v:textbox>
                    </v:shape>
                    <v:shape id="Text Box 16" o:spid="_x0000_s1205" type="#_x0000_t202" style="position:absolute;left:30454;top:12959;width:1536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" fillcolor="#949494 [1945]" stroked="f" strokeweight=".5pt">
                      <v:fill opacity="17733f"/>
                      <v:textbox>
                        <w:txbxContent>
                          <w:p w14:paraId="26B15845"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EO-2</w:t>
                            </w:r>
                          </w:p>
                        </w:txbxContent>
                      </v:textbox>
                    </v:shape>
                  </v:group>
                  <v:shape id="Straight Arrow Connector 147" o:spid="_x0000_s1206" type="#_x0000_t32" style="position:absolute;left:38053;top:16470;width:0;height:1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" strokecolor="#618179 [3207]">
                    <v:stroke endarrow="block"/>
                    <o:lock v:ext="edit" shapetype="f"/>
                  </v:shape>
                  <v:shape id="Text Box 66" o:spid="_x0000_s1207" type="#_x0000_t202" style="position:absolute;left:30453;top:18199;width:15229;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" fillcolor="#9db5af [1943]" strokecolor="#618179 [3207]" strokeweight=".5pt">
                    <v:textbox>
                      <w:txbxContent>
                        <w:p w14:paraId="7C941858" w14:textId="77777777" w:rsidR="00EA30C8" w:rsidRPr="00C7746D" w:rsidRDefault="00EA30C8" w:rsidP="002F7D5E">
                          <w:pPr>
                            <w:kinsoku w:val="0"/>
                            <w:overflowPunct w:val="0"/>
                            <w:spacing w:after="0"/>
                            <w:jc w:val="center"/>
                            <w:textAlignment w:val="baseline"/>
                            <w:rPr>
                              <w:sz w:val="22"/>
                            </w:rPr>
                          </w:pPr>
                          <w:r w:rsidRPr="00C7746D">
                            <w:rPr>
                              <w:rFonts w:ascii="Calibri" w:eastAsia="Calibri" w:hAnsi="Calibri"/>
                              <w:b/>
                              <w:color w:val="000000" w:themeColor="text1"/>
                              <w:kern w:val="24"/>
                              <w:sz w:val="22"/>
                            </w:rPr>
                            <w:t>6 AO Heads</w:t>
                          </w:r>
                        </w:p>
                        <w:p w14:paraId="5876DA88" w14:textId="77777777" w:rsidR="00EA30C8" w:rsidRPr="00C7746D" w:rsidRDefault="00EA30C8" w:rsidP="002F7D5E">
                          <w:pPr>
                            <w:kinsoku w:val="0"/>
                            <w:overflowPunct w:val="0"/>
                            <w:spacing w:after="0"/>
                            <w:jc w:val="center"/>
                            <w:textAlignment w:val="baseline"/>
                            <w:rPr>
                              <w:sz w:val="22"/>
                            </w:rPr>
                          </w:pPr>
                        </w:p>
                      </w:txbxContent>
                    </v:textbox>
                  </v:shape>
                  <v:shape id="Text Box 67" o:spid="_x0000_s1208" type="#_x0000_t202" style="position:absolute;left:52943;top:18282;width:14956;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" fillcolor="#9db5af [1943]" strokecolor="#618179 [3207]" strokeweight=".5pt">
                    <v:textbox>
                      <w:txbxContent>
                        <w:p w14:paraId="62AA8944" w14:textId="7BD7C0EC" w:rsidR="00EA30C8" w:rsidRPr="00C7746D" w:rsidRDefault="00EA30C8" w:rsidP="002F7D5E">
                          <w:pPr>
                            <w:kinsoku w:val="0"/>
                            <w:overflowPunct w:val="0"/>
                            <w:spacing w:after="0" w:line="256" w:lineRule="auto"/>
                            <w:jc w:val="center"/>
                            <w:textAlignment w:val="baseline"/>
                            <w:rPr>
                              <w:sz w:val="22"/>
                            </w:rPr>
                          </w:pPr>
                          <w:r>
                            <w:rPr>
                              <w:rFonts w:ascii="Calibri" w:eastAsia="Calibri" w:hAnsi="Calibri"/>
                              <w:b/>
                              <w:color w:val="000000" w:themeColor="text1"/>
                              <w:kern w:val="24"/>
                              <w:sz w:val="22"/>
                            </w:rPr>
                            <w:t>5</w:t>
                          </w:r>
                          <w:r w:rsidRPr="00C7746D">
                            <w:rPr>
                              <w:rFonts w:ascii="Calibri" w:eastAsia="Calibri" w:hAnsi="Calibri"/>
                              <w:b/>
                              <w:color w:val="000000" w:themeColor="text1"/>
                              <w:kern w:val="24"/>
                              <w:sz w:val="22"/>
                            </w:rPr>
                            <w:t xml:space="preserve"> AO Heads</w:t>
                          </w:r>
                        </w:p>
                        <w:p w14:paraId="4360EB31" w14:textId="77777777" w:rsidR="00EA30C8" w:rsidRPr="00C7746D" w:rsidRDefault="00EA30C8" w:rsidP="002F7D5E">
                          <w:pPr>
                            <w:kinsoku w:val="0"/>
                            <w:overflowPunct w:val="0"/>
                            <w:spacing w:after="0" w:line="256" w:lineRule="auto"/>
                            <w:jc w:val="center"/>
                            <w:textAlignment w:val="baseline"/>
                            <w:rPr>
                              <w:sz w:val="22"/>
                            </w:rPr>
                          </w:pPr>
                        </w:p>
                      </w:txbxContent>
                    </v:textbox>
                  </v:shape>
                  <v:shape id="Straight Arrow Connector 151" o:spid="_x0000_s1209" type="#_x0000_t32" style="position:absolute;left:60421;top:16373;width:13;height:1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" strokecolor="#618179 [3207]">
                    <v:stroke endarrow="block"/>
                    <o:lock v:ext="edit" shapetype="f"/>
                  </v:shape>
                  <v:shape id="Text Box 71" o:spid="_x0000_s1210" type="#_x0000_t202" style="position:absolute;left:71662;top:18247;width:9127;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" fillcolor="#9db5af [1943]" strokecolor="#618179 [3207]" strokeweight=".5pt">
                    <v:textbox>
                      <w:txbxContent>
                        <w:p w14:paraId="3944C1AA" w14:textId="77777777" w:rsidR="00EA30C8" w:rsidRPr="00C7746D" w:rsidRDefault="00EA30C8" w:rsidP="002F7D5E">
                          <w:pPr>
                            <w:kinsoku w:val="0"/>
                            <w:overflowPunct w:val="0"/>
                            <w:spacing w:after="0" w:line="256" w:lineRule="auto"/>
                            <w:jc w:val="center"/>
                            <w:textAlignment w:val="baseline"/>
                            <w:rPr>
                              <w:sz w:val="22"/>
                            </w:rPr>
                          </w:pPr>
                          <w:r w:rsidRPr="00C7746D">
                            <w:rPr>
                              <w:rFonts w:ascii="Calibri" w:eastAsia="Calibri" w:hAnsi="Calibri"/>
                              <w:b/>
                              <w:color w:val="000000" w:themeColor="text1"/>
                              <w:kern w:val="24"/>
                              <w:sz w:val="22"/>
                            </w:rPr>
                            <w:t>1 AO Head</w:t>
                          </w:r>
                        </w:p>
                        <w:p w14:paraId="1DC67C4A" w14:textId="77777777" w:rsidR="00EA30C8" w:rsidRPr="00C7746D" w:rsidRDefault="00EA30C8" w:rsidP="002F7D5E">
                          <w:pPr>
                            <w:kinsoku w:val="0"/>
                            <w:overflowPunct w:val="0"/>
                            <w:spacing w:after="0" w:line="256" w:lineRule="auto"/>
                            <w:jc w:val="center"/>
                            <w:textAlignment w:val="baseline"/>
                            <w:rPr>
                              <w:sz w:val="22"/>
                            </w:rPr>
                          </w:pPr>
                        </w:p>
                      </w:txbxContent>
                    </v:textbox>
                  </v:shape>
                  <v:shape id="Straight Arrow Connector 168" o:spid="_x0000_s1211" type="#_x0000_t32" style="position:absolute;left:75700;top:16388;width:0;height:1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" strokecolor="#618179 [3207]">
                    <v:stroke endarrow="block"/>
                    <o:lock v:ext="edit" shapetype="f"/>
                  </v:shape>
                  <v:shape id="Text Box 74" o:spid="_x0000_s1212" type="#_x0000_t202" style="position:absolute;left:95472;top:13136;width:8845;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" fillcolor="#9db5af [1943]" strokecolor="#618179 [3207]" strokeweight=".5pt">
                    <v:textbox>
                      <w:txbxContent>
                        <w:p w14:paraId="629ADB14" w14:textId="77777777" w:rsidR="00EA30C8" w:rsidRPr="00C7746D" w:rsidRDefault="00EA30C8" w:rsidP="002F7D5E">
                          <w:pPr>
                            <w:kinsoku w:val="0"/>
                            <w:overflowPunct w:val="0"/>
                            <w:spacing w:after="0" w:line="256" w:lineRule="auto"/>
                            <w:textAlignment w:val="baseline"/>
                            <w:rPr>
                              <w:sz w:val="22"/>
                            </w:rPr>
                          </w:pPr>
                          <w:r w:rsidRPr="00C7746D">
                            <w:rPr>
                              <w:rFonts w:ascii="Calibri" w:eastAsia="Calibri" w:hAnsi="Calibri"/>
                              <w:b/>
                              <w:color w:val="000000" w:themeColor="text1"/>
                              <w:kern w:val="24"/>
                              <w:sz w:val="22"/>
                            </w:rPr>
                            <w:t xml:space="preserve">1 AO Head </w:t>
                          </w:r>
                          <w:r w:rsidRPr="00C7746D">
                            <w:rPr>
                              <w:rFonts w:ascii="Calibri" w:eastAsia="Calibri" w:hAnsi="Calibri"/>
                              <w:b/>
                              <w:color w:val="000000" w:themeColor="text1"/>
                              <w:kern w:val="24"/>
                              <w:sz w:val="22"/>
                            </w:rPr>
                            <w:br/>
                          </w:r>
                        </w:p>
                      </w:txbxContent>
                    </v:textbox>
                  </v:shape>
                </v:group>
                <w10:anchorlock/>
              </v:group>
            </w:pict>
          </mc:Fallback>
        </mc:AlternateContent>
      </w:r>
    </w:p>
    <w:p w14:paraId="6EAC17BD" w14:textId="54027995" w:rsidR="002D4A56" w:rsidRDefault="00BB42E8" w:rsidP="00551A61">
      <w:pPr>
        <w:pStyle w:val="Notesfortablesfigures"/>
      </w:pPr>
      <w:r w:rsidRPr="006B7C2A">
        <w:t>Note</w:t>
      </w:r>
      <w:r w:rsidR="003125E5">
        <w:t>s</w:t>
      </w:r>
      <w:r w:rsidRPr="006B7C2A">
        <w:t xml:space="preserve">: </w:t>
      </w:r>
      <w:r w:rsidR="003125E5">
        <w:t xml:space="preserve">(a) </w:t>
      </w:r>
      <w:r w:rsidR="003C41E5">
        <w:t>N</w:t>
      </w:r>
      <w:r w:rsidRPr="006B7C2A">
        <w:t>ot to scale</w:t>
      </w:r>
      <w:r w:rsidR="003125E5">
        <w:t>; (b) includes a notional employer superannuation contribution of 9.5%.</w:t>
      </w:r>
    </w:p>
    <w:p w14:paraId="3D06D539" w14:textId="0C58335D" w:rsidR="009C628C" w:rsidRDefault="002F7D5E" w:rsidP="00551A61">
      <w:pPr>
        <w:pStyle w:val="Notesfortablesfigures"/>
        <w:sectPr w:rsidR="009C628C" w:rsidSect="00591FB4">
          <w:headerReference w:type="default" r:id="rId50"/>
          <w:footerReference w:type="first" r:id="rId51"/>
          <w:pgSz w:w="16840" w:h="11900" w:orient="landscape"/>
          <w:pgMar w:top="1701" w:right="1701" w:bottom="1701" w:left="1559" w:header="709" w:footer="709" w:gutter="0"/>
          <w:cols w:space="708"/>
          <w:titlePg/>
          <w:docGrid w:linePitch="354"/>
        </w:sectPr>
      </w:pPr>
      <w:r>
        <w:t xml:space="preserve">Sources: </w:t>
      </w:r>
      <w:r w:rsidRPr="00831C7E">
        <w:t>VPSC executive workforce data collection 201</w:t>
      </w:r>
      <w:r>
        <w:t xml:space="preserve">9; </w:t>
      </w:r>
      <w:r w:rsidRPr="00FE02B8">
        <w:rPr>
          <w:rStyle w:val="SourcefortablesandfiguresChar"/>
        </w:rPr>
        <w:t>Victorian Public Service Enterprise Agreement 2016 [AG2016/2919</w:t>
      </w:r>
      <w:r w:rsidRPr="00230FB8">
        <w:t>].</w:t>
      </w:r>
    </w:p>
    <w:p w14:paraId="7F072168" w14:textId="022A0509" w:rsidR="002D4A56" w:rsidRPr="00E300B8" w:rsidRDefault="002A1416" w:rsidP="007C177F">
      <w:pPr>
        <w:pStyle w:val="VIRTHeading3"/>
      </w:pPr>
      <w:bookmarkStart w:id="116" w:name="_Toc35006386"/>
      <w:r>
        <w:t>Opportunities for adjustments to remuneration</w:t>
      </w:r>
      <w:bookmarkEnd w:id="116"/>
    </w:p>
    <w:p w14:paraId="191A0A89" w14:textId="1F50DF16" w:rsidR="006E1413" w:rsidRDefault="005F0976" w:rsidP="00DD128B">
      <w:pPr>
        <w:pStyle w:val="Paragraph"/>
      </w:pPr>
      <w:r>
        <w:t>T</w:t>
      </w:r>
      <w:r w:rsidR="006E1413" w:rsidRPr="006E1413">
        <w:t xml:space="preserve">he </w:t>
      </w:r>
      <w:r w:rsidR="0042080C">
        <w:t>standard contract</w:t>
      </w:r>
      <w:r w:rsidR="006E1413" w:rsidRPr="006E1413">
        <w:t xml:space="preserve"> </w:t>
      </w:r>
      <w:r w:rsidR="006174D8" w:rsidRPr="006E1413">
        <w:t>provide</w:t>
      </w:r>
      <w:r w:rsidR="00C53D95">
        <w:t>s</w:t>
      </w:r>
      <w:r w:rsidR="006174D8" w:rsidRPr="006E1413">
        <w:t xml:space="preserve"> </w:t>
      </w:r>
      <w:r w:rsidR="002A1416">
        <w:t xml:space="preserve">for </w:t>
      </w:r>
      <w:r w:rsidR="00F1727B">
        <w:t xml:space="preserve">the </w:t>
      </w:r>
      <w:r w:rsidR="002A1416">
        <w:t>annual review of an executive’s</w:t>
      </w:r>
      <w:r w:rsidR="006E1413" w:rsidRPr="006E1413">
        <w:t xml:space="preserve"> remuneration.</w:t>
      </w:r>
      <w:r w:rsidR="00517FBF">
        <w:t xml:space="preserve"> </w:t>
      </w:r>
      <w:r>
        <w:t xml:space="preserve">The Handbook </w:t>
      </w:r>
      <w:r w:rsidRPr="00E300B8">
        <w:t>require</w:t>
      </w:r>
      <w:r w:rsidR="00C53D95">
        <w:t xml:space="preserve">s </w:t>
      </w:r>
      <w:r w:rsidRPr="00E300B8">
        <w:t xml:space="preserve">employers </w:t>
      </w:r>
      <w:r>
        <w:t xml:space="preserve">to </w:t>
      </w:r>
      <w:r w:rsidRPr="00E300B8">
        <w:t xml:space="preserve">assess the performance of </w:t>
      </w:r>
      <w:r>
        <w:t xml:space="preserve">an </w:t>
      </w:r>
      <w:r w:rsidRPr="00E300B8">
        <w:t>executive when adjust</w:t>
      </w:r>
      <w:r>
        <w:t>ing</w:t>
      </w:r>
      <w:r w:rsidRPr="00E300B8">
        <w:t xml:space="preserve"> </w:t>
      </w:r>
      <w:r>
        <w:t>remuneration.</w:t>
      </w:r>
    </w:p>
    <w:p w14:paraId="2EEB0492" w14:textId="2793F0FC" w:rsidR="005F0976" w:rsidRDefault="00517FBF" w:rsidP="00DD128B">
      <w:pPr>
        <w:pStyle w:val="Paragraph"/>
      </w:pPr>
      <w:r>
        <w:t>A</w:t>
      </w:r>
      <w:r w:rsidR="000D7A23">
        <w:t xml:space="preserve">n executive’s remuneration </w:t>
      </w:r>
      <w:r w:rsidR="005F0976">
        <w:t>may</w:t>
      </w:r>
      <w:r w:rsidR="000D7A23">
        <w:t xml:space="preserve"> be adjusted</w:t>
      </w:r>
      <w:r w:rsidR="00924992">
        <w:t xml:space="preserve"> annually</w:t>
      </w:r>
      <w:r w:rsidR="000D7A23">
        <w:t xml:space="preserve"> by their employer up to </w:t>
      </w:r>
      <w:r w:rsidR="006D49EB">
        <w:t>a maximum rate set by the Premier</w:t>
      </w:r>
      <w:r w:rsidR="00924992">
        <w:t xml:space="preserve">. This </w:t>
      </w:r>
      <w:r w:rsidR="00C53D95">
        <w:t>i</w:t>
      </w:r>
      <w:r w:rsidR="00801BAC">
        <w:t xml:space="preserve">s </w:t>
      </w:r>
      <w:r w:rsidR="00924992">
        <w:t>known as the ‘guideline rate’.</w:t>
      </w:r>
      <w:r w:rsidR="008B606A">
        <w:t xml:space="preserve"> </w:t>
      </w:r>
      <w:r w:rsidR="00924992">
        <w:t>In 2019</w:t>
      </w:r>
      <w:r w:rsidR="00C53D95">
        <w:noBreakHyphen/>
      </w:r>
      <w:r w:rsidR="00924992">
        <w:t>20 the guideline rate was set at 2 per cent.</w:t>
      </w:r>
      <w:r w:rsidR="008A06A0">
        <w:t xml:space="preserve"> </w:t>
      </w:r>
      <w:r w:rsidR="00C96C43">
        <w:t>The Handbook also provide</w:t>
      </w:r>
      <w:r w:rsidR="00C53D95">
        <w:t>s</w:t>
      </w:r>
      <w:r w:rsidR="00C96C43">
        <w:t xml:space="preserve"> for an</w:t>
      </w:r>
      <w:r w:rsidR="00C96C43" w:rsidRPr="00C96C43">
        <w:t xml:space="preserve"> employer </w:t>
      </w:r>
      <w:r w:rsidR="00C96C43">
        <w:t>to agree</w:t>
      </w:r>
      <w:r w:rsidR="00C96C43" w:rsidRPr="00C96C43">
        <w:t xml:space="preserve"> to undertake an ad hoc </w:t>
      </w:r>
      <w:r w:rsidR="002A1416">
        <w:t>review of an executive’s remuneration</w:t>
      </w:r>
      <w:r w:rsidR="00C96C43" w:rsidRPr="00C96C43">
        <w:t xml:space="preserve"> at any time</w:t>
      </w:r>
      <w:r w:rsidR="006174D8">
        <w:t xml:space="preserve"> in recognition of</w:t>
      </w:r>
      <w:r w:rsidR="00C96C43" w:rsidRPr="00C96C43">
        <w:t xml:space="preserve"> changes in responsibility, accountability or for retention purposes.</w:t>
      </w:r>
      <w:r w:rsidR="002C2F4C">
        <w:t xml:space="preserve"> </w:t>
      </w:r>
    </w:p>
    <w:p w14:paraId="6DD4B288" w14:textId="574CF2B2" w:rsidR="003518EA" w:rsidRPr="00E300B8" w:rsidRDefault="003518EA" w:rsidP="00DD128B">
      <w:pPr>
        <w:pStyle w:val="Paragraph"/>
      </w:pPr>
      <w:r>
        <w:t xml:space="preserve">Unlike </w:t>
      </w:r>
      <w:r w:rsidR="00BD7227">
        <w:t xml:space="preserve">eligible </w:t>
      </w:r>
      <w:r>
        <w:t xml:space="preserve">VPS staff covered by the </w:t>
      </w:r>
      <w:r w:rsidR="002C2F4C">
        <w:t>E</w:t>
      </w:r>
      <w:r w:rsidR="006174D8">
        <w:t>nterprise Agreement</w:t>
      </w:r>
      <w:r>
        <w:t xml:space="preserve">, </w:t>
      </w:r>
      <w:r w:rsidR="009761F4">
        <w:t xml:space="preserve">there is no </w:t>
      </w:r>
      <w:r w:rsidR="00026FC0">
        <w:t xml:space="preserve">formal </w:t>
      </w:r>
      <w:r w:rsidR="00216E3B">
        <w:t>process for</w:t>
      </w:r>
      <w:r w:rsidR="009761F4">
        <w:t xml:space="preserve"> </w:t>
      </w:r>
      <w:r w:rsidR="00BD7227">
        <w:t xml:space="preserve">executives who </w:t>
      </w:r>
      <w:r>
        <w:t>meet their performance criteria</w:t>
      </w:r>
      <w:r w:rsidR="009761F4">
        <w:t xml:space="preserve"> </w:t>
      </w:r>
      <w:r w:rsidR="00216E3B">
        <w:t xml:space="preserve">to </w:t>
      </w:r>
      <w:r w:rsidR="009761F4">
        <w:t>progress through their relevant remuneration band</w:t>
      </w:r>
      <w:r>
        <w:t>.</w:t>
      </w:r>
    </w:p>
    <w:p w14:paraId="52A88CCB" w14:textId="77777777" w:rsidR="002D4A56" w:rsidRDefault="002D4A56" w:rsidP="002D4A56">
      <w:pPr>
        <w:pStyle w:val="VIRTHeading3"/>
      </w:pPr>
      <w:bookmarkStart w:id="117" w:name="_Toc35006387"/>
      <w:r>
        <w:t>Non-salary benefits</w:t>
      </w:r>
      <w:bookmarkEnd w:id="117"/>
    </w:p>
    <w:p w14:paraId="37807205" w14:textId="3E077599" w:rsidR="00556411" w:rsidRDefault="00556411" w:rsidP="00616178">
      <w:pPr>
        <w:pStyle w:val="Parabeforebulletlist"/>
      </w:pPr>
      <w:r>
        <w:t xml:space="preserve">Under the Handbook, executives </w:t>
      </w:r>
      <w:r w:rsidR="00C53D95">
        <w:t>a</w:t>
      </w:r>
      <w:r w:rsidR="0042080C">
        <w:t>re</w:t>
      </w:r>
      <w:r w:rsidR="00FE22E4">
        <w:t xml:space="preserve"> able to </w:t>
      </w:r>
      <w:r>
        <w:t>include non-salary beneﬁts as part of their TRP, including:</w:t>
      </w:r>
    </w:p>
    <w:p w14:paraId="55A2E948" w14:textId="702A669B" w:rsidR="00556411" w:rsidRPr="007477D8" w:rsidRDefault="00556411" w:rsidP="00572E00">
      <w:pPr>
        <w:pStyle w:val="VIRTBulletpoints"/>
      </w:pPr>
      <w:r w:rsidRPr="007477D8">
        <w:t>a motor vehicle obtained through the Executive Vehicle Scheme</w:t>
      </w:r>
    </w:p>
    <w:p w14:paraId="65DC4339" w14:textId="2A909AC3" w:rsidR="00556411" w:rsidRPr="007477D8" w:rsidRDefault="00556411" w:rsidP="00572E00">
      <w:pPr>
        <w:pStyle w:val="VIRTBulletpoints"/>
      </w:pPr>
      <w:r w:rsidRPr="007477D8">
        <w:t xml:space="preserve">a motor vehicle obtained through a </w:t>
      </w:r>
      <w:r w:rsidR="007F2A60" w:rsidRPr="007477D8">
        <w:t>n</w:t>
      </w:r>
      <w:r w:rsidRPr="007477D8">
        <w:t xml:space="preserve">ovated </w:t>
      </w:r>
      <w:r w:rsidR="007F2A60" w:rsidRPr="007477D8">
        <w:t>l</w:t>
      </w:r>
      <w:r w:rsidRPr="007477D8">
        <w:t xml:space="preserve">easing </w:t>
      </w:r>
      <w:r w:rsidR="007F2A60" w:rsidRPr="007477D8">
        <w:t>a</w:t>
      </w:r>
      <w:r w:rsidRPr="007477D8">
        <w:t>rrangement</w:t>
      </w:r>
    </w:p>
    <w:p w14:paraId="4E0BDA44" w14:textId="6D687BF2" w:rsidR="00556411" w:rsidRPr="007477D8" w:rsidRDefault="00C53D95" w:rsidP="00572E00">
      <w:pPr>
        <w:pStyle w:val="VIRTBulletpoints"/>
      </w:pPr>
      <w:r>
        <w:t xml:space="preserve">the </w:t>
      </w:r>
      <w:r w:rsidR="00556411" w:rsidRPr="007477D8">
        <w:t>VPS health insurance scheme</w:t>
      </w:r>
    </w:p>
    <w:p w14:paraId="2AA9F329" w14:textId="229C82D5" w:rsidR="00556411" w:rsidRPr="007477D8" w:rsidRDefault="00096272" w:rsidP="00572E00">
      <w:pPr>
        <w:pStyle w:val="VIRTBulletpoints"/>
      </w:pPr>
      <w:r w:rsidRPr="00C7746D">
        <w:t xml:space="preserve">salary sacrificed </w:t>
      </w:r>
      <w:r w:rsidR="002F5BD1" w:rsidRPr="00C7746D">
        <w:t>s</w:t>
      </w:r>
      <w:r w:rsidR="00556411" w:rsidRPr="00C7746D">
        <w:t>uperannuation</w:t>
      </w:r>
      <w:r>
        <w:t xml:space="preserve"> contributions</w:t>
      </w:r>
      <w:r w:rsidR="002F5BD1" w:rsidRPr="007477D8">
        <w:t>.</w:t>
      </w:r>
      <w:r w:rsidR="00556411" w:rsidRPr="007477D8">
        <w:t xml:space="preserve"> </w:t>
      </w:r>
    </w:p>
    <w:p w14:paraId="337FDE7D" w14:textId="6773DEC3" w:rsidR="002D4A56" w:rsidRDefault="00556411" w:rsidP="005C3030">
      <w:pPr>
        <w:pStyle w:val="VIRTHeading4"/>
      </w:pPr>
      <w:r>
        <w:t>Executive</w:t>
      </w:r>
      <w:r w:rsidR="002D4A56">
        <w:t xml:space="preserve"> Vehicle</w:t>
      </w:r>
      <w:r>
        <w:t xml:space="preserve"> Scheme</w:t>
      </w:r>
    </w:p>
    <w:p w14:paraId="4B872991" w14:textId="34B59E12" w:rsidR="002D4A56" w:rsidRPr="00A50072" w:rsidRDefault="00770E09" w:rsidP="00616178">
      <w:pPr>
        <w:pStyle w:val="Parabeforebulletlist"/>
      </w:pPr>
      <w:r>
        <w:t xml:space="preserve">Executives </w:t>
      </w:r>
      <w:r w:rsidR="0042080C">
        <w:t>c</w:t>
      </w:r>
      <w:r w:rsidR="00C53D95">
        <w:t>an</w:t>
      </w:r>
      <w:r>
        <w:t xml:space="preserve"> access a motor vehicle under a </w:t>
      </w:r>
      <w:r w:rsidR="00EC1E5A" w:rsidRPr="00096272">
        <w:t>salary sacrifice</w:t>
      </w:r>
      <w:r w:rsidR="002D4A56" w:rsidRPr="00A50072">
        <w:t xml:space="preserve"> </w:t>
      </w:r>
      <w:r>
        <w:t>arrangement where the executive contribute</w:t>
      </w:r>
      <w:r w:rsidR="00C53D95">
        <w:t>s</w:t>
      </w:r>
      <w:r>
        <w:t xml:space="preserve"> to the cost of the vehicle. </w:t>
      </w:r>
      <w:r w:rsidR="00F1727B">
        <w:t>E</w:t>
      </w:r>
      <w:r w:rsidR="002D4A56" w:rsidRPr="00A50072">
        <w:t>xecutives</w:t>
      </w:r>
      <w:r w:rsidR="00F1727B">
        <w:t xml:space="preserve"> who</w:t>
      </w:r>
      <w:r w:rsidR="002D4A56" w:rsidRPr="00A50072">
        <w:t xml:space="preserve"> chose to include a motor vehicle in their </w:t>
      </w:r>
      <w:r w:rsidR="002F5BD1">
        <w:t>TRP</w:t>
      </w:r>
      <w:r w:rsidR="00F1727B">
        <w:t xml:space="preserve"> </w:t>
      </w:r>
      <w:r w:rsidR="00C53D95">
        <w:t>a</w:t>
      </w:r>
      <w:r w:rsidR="0042080C">
        <w:t>re</w:t>
      </w:r>
      <w:r w:rsidR="002D4A56" w:rsidRPr="00A50072">
        <w:t xml:space="preserve"> responsible for:</w:t>
      </w:r>
    </w:p>
    <w:p w14:paraId="1B527672" w14:textId="77777777" w:rsidR="002D4A56" w:rsidRDefault="002D4A56" w:rsidP="00572E00">
      <w:pPr>
        <w:pStyle w:val="VIRTBulletpoints"/>
      </w:pPr>
      <w:r>
        <w:t>two thirds of the approved costs of the vehicle and any accessories agreed with the employer through a salary sacrifice plan</w:t>
      </w:r>
    </w:p>
    <w:p w14:paraId="4596B3ED" w14:textId="77777777" w:rsidR="002D4A56" w:rsidRDefault="002D4A56" w:rsidP="00572E00">
      <w:pPr>
        <w:pStyle w:val="VIRTBulletpoints"/>
      </w:pPr>
      <w:r>
        <w:t>paying all e-tags and tolls</w:t>
      </w:r>
    </w:p>
    <w:p w14:paraId="418173FF" w14:textId="367DF66D" w:rsidR="002D4A56" w:rsidRDefault="002D4A56" w:rsidP="00572E00">
      <w:pPr>
        <w:pStyle w:val="VIRTBulletpoints"/>
      </w:pPr>
      <w:r>
        <w:t xml:space="preserve">paying the associated fringe benefits tax </w:t>
      </w:r>
    </w:p>
    <w:p w14:paraId="1E4BE2DE" w14:textId="77777777" w:rsidR="002D4A56" w:rsidRDefault="002D4A56" w:rsidP="00572E00">
      <w:pPr>
        <w:pStyle w:val="VIRTBulletpoints"/>
      </w:pPr>
      <w:r>
        <w:t>ensuring the vehicle is available for business use during business hours, if required.</w:t>
      </w:r>
    </w:p>
    <w:p w14:paraId="604B2155" w14:textId="19637DEE" w:rsidR="002D4A56" w:rsidRDefault="002D4A56" w:rsidP="00616178">
      <w:pPr>
        <w:pStyle w:val="Parabeforebulletlist"/>
      </w:pPr>
      <w:r>
        <w:t xml:space="preserve">Employers </w:t>
      </w:r>
      <w:r w:rsidR="00C53D95">
        <w:t>a</w:t>
      </w:r>
      <w:r w:rsidR="0042080C">
        <w:t>re</w:t>
      </w:r>
      <w:r>
        <w:t xml:space="preserve"> responsible for:</w:t>
      </w:r>
    </w:p>
    <w:p w14:paraId="3D4AAD0B" w14:textId="18E2CE22" w:rsidR="002D4A56" w:rsidRDefault="002D4A56" w:rsidP="00572E00">
      <w:pPr>
        <w:pStyle w:val="VIRTBulletpoints"/>
      </w:pPr>
      <w:r>
        <w:t>meeting one third of the approved costs of the</w:t>
      </w:r>
      <w:r w:rsidR="00945EEF">
        <w:t xml:space="preserve"> vehicle</w:t>
      </w:r>
    </w:p>
    <w:p w14:paraId="74DD5FCD" w14:textId="77777777" w:rsidR="002D4A56" w:rsidRDefault="002D4A56" w:rsidP="00572E00">
      <w:pPr>
        <w:pStyle w:val="VIRTBulletpoints"/>
      </w:pPr>
      <w:r>
        <w:t>arranging provision of fuel cards</w:t>
      </w:r>
    </w:p>
    <w:p w14:paraId="6BB12F62" w14:textId="77777777" w:rsidR="002D4A56" w:rsidRDefault="002D4A56" w:rsidP="00572E00">
      <w:pPr>
        <w:pStyle w:val="VIRTBulletpoints"/>
      </w:pPr>
      <w:r>
        <w:t>providing car parking at work sites</w:t>
      </w:r>
    </w:p>
    <w:p w14:paraId="0773C2CF" w14:textId="4439A4D1" w:rsidR="002D4A56" w:rsidRDefault="002D4A56" w:rsidP="00572E00">
      <w:pPr>
        <w:pStyle w:val="VIRTBulletpoints"/>
      </w:pPr>
      <w:r>
        <w:t xml:space="preserve">maintenance, insurance and servicing of </w:t>
      </w:r>
      <w:r w:rsidR="00C53D95">
        <w:t xml:space="preserve">the </w:t>
      </w:r>
      <w:r>
        <w:t>vehicle, and arranging accident management services and manufacturer’s roadside assistance.</w:t>
      </w:r>
    </w:p>
    <w:p w14:paraId="7F052A94" w14:textId="065E0C8F" w:rsidR="002D4A56" w:rsidRDefault="00770E09" w:rsidP="00DD128B">
      <w:pPr>
        <w:pStyle w:val="Paragraph"/>
      </w:pPr>
      <w:r>
        <w:t>A</w:t>
      </w:r>
      <w:r w:rsidR="00945EEF">
        <w:t>s at</w:t>
      </w:r>
      <w:r>
        <w:t xml:space="preserve"> November 2019, the average cost to an executive who</w:t>
      </w:r>
      <w:r w:rsidR="002D4A56" w:rsidRPr="009822FD">
        <w:t xml:space="preserve"> cho</w:t>
      </w:r>
      <w:r w:rsidR="00083F08">
        <w:t>se</w:t>
      </w:r>
      <w:r w:rsidR="002D4A56" w:rsidRPr="009822FD">
        <w:t xml:space="preserve"> to include a motor vehicle in their remuneration package </w:t>
      </w:r>
      <w:r>
        <w:t xml:space="preserve">was </w:t>
      </w:r>
      <w:r w:rsidR="002D4A56" w:rsidRPr="009822FD">
        <w:t>approximately $17,000</w:t>
      </w:r>
      <w:r w:rsidR="00D45771">
        <w:t> </w:t>
      </w:r>
      <w:r w:rsidR="00AE38FA">
        <w:t>p.a</w:t>
      </w:r>
      <w:r w:rsidR="00914442">
        <w:t>.</w:t>
      </w:r>
      <w:r w:rsidR="002D4A56" w:rsidRPr="009822FD">
        <w:t xml:space="preserve"> </w:t>
      </w:r>
    </w:p>
    <w:p w14:paraId="043F767E" w14:textId="01D40C10" w:rsidR="002D4A56" w:rsidRDefault="002D4A56" w:rsidP="005C3030">
      <w:pPr>
        <w:pStyle w:val="VIRTHeading4"/>
      </w:pPr>
      <w:r>
        <w:t xml:space="preserve">Other benefits </w:t>
      </w:r>
    </w:p>
    <w:p w14:paraId="571D4EE3" w14:textId="1E166463" w:rsidR="002E241B" w:rsidRDefault="007F2A60" w:rsidP="00616178">
      <w:pPr>
        <w:pStyle w:val="Parabeforebulletlist"/>
      </w:pPr>
      <w:r>
        <w:t>T</w:t>
      </w:r>
      <w:r w:rsidR="00D23B53">
        <w:t>he Tribunal</w:t>
      </w:r>
      <w:r w:rsidR="00EC1E5A">
        <w:t>’s consultations also revealed</w:t>
      </w:r>
      <w:r w:rsidR="00D23B53">
        <w:t xml:space="preserve"> other</w:t>
      </w:r>
      <w:r w:rsidR="008C1001">
        <w:t xml:space="preserve"> benefits to executives of working in the VPS</w:t>
      </w:r>
      <w:r w:rsidR="00EC1E5A">
        <w:t>, such as</w:t>
      </w:r>
      <w:r w:rsidR="002E241B">
        <w:t>:</w:t>
      </w:r>
    </w:p>
    <w:p w14:paraId="00A486AA" w14:textId="74D8BC28" w:rsidR="0021070A" w:rsidRDefault="009B51C3" w:rsidP="00572E00">
      <w:pPr>
        <w:pStyle w:val="VIRTBulletpoints"/>
      </w:pPr>
      <w:r>
        <w:t>f</w:t>
      </w:r>
      <w:r w:rsidR="0021070A">
        <w:t>lexible work arrangements</w:t>
      </w:r>
      <w:r w:rsidR="00EC1E5A">
        <w:t>, for example, the</w:t>
      </w:r>
      <w:r w:rsidR="0021070A">
        <w:t xml:space="preserve"> </w:t>
      </w:r>
      <w:r w:rsidR="00045673">
        <w:t xml:space="preserve">ability to negotiate part-time work arrangements </w:t>
      </w:r>
      <w:r>
        <w:t>and opportunities to work from home</w:t>
      </w:r>
    </w:p>
    <w:p w14:paraId="7B833792" w14:textId="77777777" w:rsidR="00F1727B" w:rsidRDefault="00F1727B" w:rsidP="00572E00">
      <w:pPr>
        <w:pStyle w:val="VIRTBulletpoints"/>
      </w:pPr>
      <w:r>
        <w:t>professional development opportunities, including those offered through the Victorian Leadership Academy</w:t>
      </w:r>
    </w:p>
    <w:p w14:paraId="16A9EA4C" w14:textId="37ADD157" w:rsidR="00417A99" w:rsidRDefault="007B0BC4" w:rsidP="00572E00">
      <w:pPr>
        <w:pStyle w:val="VIRTBulletpoints"/>
      </w:pPr>
      <w:r>
        <w:t>the nature of the work done by the public service</w:t>
      </w:r>
      <w:r w:rsidR="00EC1E5A">
        <w:t>, for example, the</w:t>
      </w:r>
      <w:r w:rsidR="00350690">
        <w:t xml:space="preserve"> </w:t>
      </w:r>
      <w:r>
        <w:t>opportunity to give back to the communit</w:t>
      </w:r>
      <w:r w:rsidR="00EC1E5A">
        <w:t>y</w:t>
      </w:r>
    </w:p>
    <w:p w14:paraId="43D6EAA0" w14:textId="6726F2E7" w:rsidR="00ED46DA" w:rsidRDefault="009D5158" w:rsidP="00ED46DA">
      <w:pPr>
        <w:pStyle w:val="VIRTBulletpoints"/>
      </w:pPr>
      <w:r>
        <w:t xml:space="preserve">the opportunity to work </w:t>
      </w:r>
      <w:r w:rsidR="004B709E">
        <w:t>on a variety of projects, due to the breadth of work carried out by the VPS</w:t>
      </w:r>
      <w:r w:rsidR="009B51C3">
        <w:t>.</w:t>
      </w:r>
      <w:bookmarkStart w:id="118" w:name="_Toc33609456"/>
    </w:p>
    <w:p w14:paraId="5D494AD2" w14:textId="31772BC5" w:rsidR="002D4A56" w:rsidRDefault="00794F40" w:rsidP="00F65785">
      <w:pPr>
        <w:pStyle w:val="VIRTHeading2"/>
      </w:pPr>
      <w:bookmarkStart w:id="119" w:name="_Toc35006388"/>
      <w:bookmarkStart w:id="120" w:name="_Toc35006536"/>
      <w:r>
        <w:t xml:space="preserve">3.3 </w:t>
      </w:r>
      <w:r w:rsidR="00395A9F">
        <w:t>Trends in executive remuneration</w:t>
      </w:r>
      <w:bookmarkEnd w:id="118"/>
      <w:bookmarkEnd w:id="119"/>
      <w:bookmarkEnd w:id="120"/>
      <w:r w:rsidR="002D4A56">
        <w:t xml:space="preserve"> </w:t>
      </w:r>
    </w:p>
    <w:p w14:paraId="1C057C97" w14:textId="4F895674" w:rsidR="008A06A0" w:rsidRDefault="0071147A" w:rsidP="00DD128B">
      <w:pPr>
        <w:pStyle w:val="Paragraph"/>
      </w:pPr>
      <w:r>
        <w:t>Over the last ten years,</w:t>
      </w:r>
      <w:r w:rsidR="00EC1E5A">
        <w:t xml:space="preserve"> subordinate executive remuneration bands have generally been adjusted in line with movements in </w:t>
      </w:r>
      <w:r w:rsidR="00FF2B56">
        <w:t xml:space="preserve">wages and </w:t>
      </w:r>
      <w:r w:rsidR="00EC1E5A">
        <w:t xml:space="preserve">prices in the Victorian economy. </w:t>
      </w:r>
    </w:p>
    <w:p w14:paraId="0AC36909" w14:textId="2C1B3037" w:rsidR="00ED46DA" w:rsidRDefault="00ED46DA" w:rsidP="00DD128B">
      <w:pPr>
        <w:pStyle w:val="Paragraph"/>
      </w:pPr>
      <w:r>
        <w:t>F</w:t>
      </w:r>
      <w:r w:rsidR="00EC1E5A">
        <w:t>rom 2009 to 2015, adjustments were in the order of 2.5 to 3</w:t>
      </w:r>
      <w:r w:rsidR="00290ECE">
        <w:t>.0</w:t>
      </w:r>
      <w:r w:rsidR="00EC1E5A">
        <w:t xml:space="preserve"> per cent</w:t>
      </w:r>
      <w:r w:rsidR="007D6EDD">
        <w:t xml:space="preserve"> </w:t>
      </w:r>
      <w:r w:rsidR="00AE38FA">
        <w:t>p.a.</w:t>
      </w:r>
      <w:r w:rsidR="00FF2B56">
        <w:t xml:space="preserve"> and from 2017</w:t>
      </w:r>
      <w:r w:rsidR="00395A9F">
        <w:t xml:space="preserve"> to </w:t>
      </w:r>
      <w:r w:rsidR="00FF2B56">
        <w:t>2019 adjustments were limited to 2</w:t>
      </w:r>
      <w:r w:rsidR="00290ECE">
        <w:t>.0</w:t>
      </w:r>
      <w:r w:rsidR="00FF2B56">
        <w:t xml:space="preserve"> per cent </w:t>
      </w:r>
      <w:r w:rsidR="00AE38FA">
        <w:t>p.a</w:t>
      </w:r>
      <w:r w:rsidR="00914442">
        <w:t>.</w:t>
      </w:r>
      <w:r w:rsidR="00FF2B56">
        <w:t xml:space="preserve"> Small adjustments to the top of the bands were also made </w:t>
      </w:r>
      <w:r w:rsidR="003C41E5">
        <w:t>due to</w:t>
      </w:r>
      <w:r w:rsidR="00FF2B56">
        <w:t xml:space="preserve"> </w:t>
      </w:r>
      <w:r w:rsidR="00FF2B56" w:rsidRPr="00FF2B56">
        <w:t>increase</w:t>
      </w:r>
      <w:r w:rsidR="00FF2B56">
        <w:t>s</w:t>
      </w:r>
      <w:r w:rsidR="00FF2B56" w:rsidRPr="00FF2B56">
        <w:t xml:space="preserve"> in the Commonwealth’s superannuation guarantee rate</w:t>
      </w:r>
      <w:r w:rsidR="00FF2B56">
        <w:t xml:space="preserve"> </w:t>
      </w:r>
      <w:r w:rsidR="002C2F4C">
        <w:t>(table 3.</w:t>
      </w:r>
      <w:r w:rsidR="00EC1E5A">
        <w:t>3</w:t>
      </w:r>
      <w:r w:rsidR="0028031C">
        <w:t xml:space="preserve"> overleaf</w:t>
      </w:r>
      <w:r w:rsidR="002C2F4C">
        <w:t>)</w:t>
      </w:r>
      <w:r w:rsidR="0040516B">
        <w:t>.</w:t>
      </w:r>
      <w:r w:rsidR="00350690">
        <w:t xml:space="preserve"> </w:t>
      </w:r>
    </w:p>
    <w:p w14:paraId="67CD53B6" w14:textId="7E46BBC0" w:rsidR="008A06A0" w:rsidRDefault="008A06A0" w:rsidP="007C177F">
      <w:pPr>
        <w:pStyle w:val="VIRTHeading3"/>
      </w:pPr>
      <w:r>
        <w:br w:type="page"/>
      </w:r>
    </w:p>
    <w:p w14:paraId="0CE3A108" w14:textId="77777777" w:rsidR="008A06A0" w:rsidRPr="0096695A" w:rsidRDefault="008A06A0" w:rsidP="002E6441">
      <w:pPr>
        <w:pStyle w:val="Tableheading"/>
      </w:pPr>
      <w:r w:rsidRPr="007C177F">
        <w:t>Table 3.3</w:t>
      </w:r>
      <w:r>
        <w:t>:  movements in</w:t>
      </w:r>
      <w:r w:rsidRPr="0096695A">
        <w:t xml:space="preserve"> VPS executive remuneration bands, 2009 </w:t>
      </w:r>
      <w:r>
        <w:t>–</w:t>
      </w:r>
      <w:r w:rsidRPr="0096695A">
        <w:t xml:space="preserve"> 2019</w:t>
      </w:r>
    </w:p>
    <w:tbl>
      <w:tblPr>
        <w:tblStyle w:val="ListTable3-Accent2"/>
        <w:tblW w:w="8462" w:type="dxa"/>
        <w:tblBorders>
          <w:insideH w:val="single" w:sz="4" w:space="0" w:color="148A5D" w:themeColor="accent2"/>
        </w:tblBorders>
        <w:tblLayout w:type="fixed"/>
        <w:tblLook w:val="04A0" w:firstRow="1" w:lastRow="0" w:firstColumn="1" w:lastColumn="0" w:noHBand="0" w:noVBand="1"/>
      </w:tblPr>
      <w:tblGrid>
        <w:gridCol w:w="1833"/>
        <w:gridCol w:w="6629"/>
      </w:tblGrid>
      <w:tr w:rsidR="008A06A0" w:rsidRPr="005B1753" w14:paraId="4388A1FB" w14:textId="77777777" w:rsidTr="0028031C">
        <w:trPr>
          <w:cnfStyle w:val="100000000000" w:firstRow="1" w:lastRow="0" w:firstColumn="0" w:lastColumn="0" w:oddVBand="0" w:evenVBand="0" w:oddHBand="0" w:evenHBand="0" w:firstRowFirstColumn="0" w:firstRowLastColumn="0" w:lastRowFirstColumn="0" w:lastRowLastColumn="0"/>
          <w:cantSplit/>
          <w:trHeight w:val="461"/>
          <w:tblHeader/>
        </w:trPr>
        <w:tc>
          <w:tcPr>
            <w:cnfStyle w:val="001000000100" w:firstRow="0" w:lastRow="0" w:firstColumn="1" w:lastColumn="0" w:oddVBand="0" w:evenVBand="0" w:oddHBand="0" w:evenHBand="0" w:firstRowFirstColumn="1" w:firstRowLastColumn="0" w:lastRowFirstColumn="0" w:lastRowLastColumn="0"/>
            <w:tcW w:w="1833" w:type="dxa"/>
            <w:tcBorders>
              <w:bottom w:val="none" w:sz="0" w:space="0" w:color="auto"/>
              <w:right w:val="none" w:sz="0" w:space="0" w:color="auto"/>
            </w:tcBorders>
            <w:vAlign w:val="center"/>
          </w:tcPr>
          <w:p w14:paraId="13A56EED" w14:textId="77777777" w:rsidR="008A06A0" w:rsidRPr="009C628C" w:rsidRDefault="008A06A0" w:rsidP="00727611">
            <w:pPr>
              <w:pStyle w:val="Tableheaderrow"/>
              <w:rPr>
                <w:b/>
              </w:rPr>
            </w:pPr>
            <w:r w:rsidRPr="009C628C">
              <w:rPr>
                <w:b/>
              </w:rPr>
              <w:t>Year</w:t>
            </w:r>
          </w:p>
        </w:tc>
        <w:tc>
          <w:tcPr>
            <w:tcW w:w="6629" w:type="dxa"/>
            <w:vAlign w:val="center"/>
          </w:tcPr>
          <w:p w14:paraId="4C9D245B" w14:textId="77777777" w:rsidR="008A06A0" w:rsidRPr="009C628C" w:rsidRDefault="008A06A0" w:rsidP="00727611">
            <w:pPr>
              <w:pStyle w:val="Tableheaderrow"/>
              <w:cnfStyle w:val="100000000000" w:firstRow="1" w:lastRow="0" w:firstColumn="0" w:lastColumn="0" w:oddVBand="0" w:evenVBand="0" w:oddHBand="0" w:evenHBand="0" w:firstRowFirstColumn="0" w:firstRowLastColumn="0" w:lastRowFirstColumn="0" w:lastRowLastColumn="0"/>
              <w:rPr>
                <w:b/>
              </w:rPr>
            </w:pPr>
            <w:r w:rsidRPr="009C628C">
              <w:rPr>
                <w:b/>
              </w:rPr>
              <w:t>Changes to remuneration bands</w:t>
            </w:r>
          </w:p>
        </w:tc>
      </w:tr>
      <w:tr w:rsidR="008A06A0" w:rsidRPr="005B1753" w14:paraId="7E952E65" w14:textId="77777777" w:rsidTr="0028031C">
        <w:trPr>
          <w:cnfStyle w:val="000000100000" w:firstRow="0" w:lastRow="0" w:firstColumn="0" w:lastColumn="0" w:oddVBand="0" w:evenVBand="0" w:oddHBand="1" w:evenHBand="0" w:firstRowFirstColumn="0" w:firstRowLastColumn="0" w:lastRowFirstColumn="0" w:lastRowLastColumn="0"/>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bottom w:val="none" w:sz="0" w:space="0" w:color="auto"/>
              <w:right w:val="none" w:sz="0" w:space="0" w:color="auto"/>
            </w:tcBorders>
            <w:shd w:val="clear" w:color="auto" w:fill="auto"/>
          </w:tcPr>
          <w:p w14:paraId="6BBAFBBD" w14:textId="77777777" w:rsidR="008A06A0" w:rsidRPr="00333B58" w:rsidRDefault="008A06A0" w:rsidP="005E1893">
            <w:pPr>
              <w:pStyle w:val="Textinthetable"/>
            </w:pPr>
            <w:r w:rsidRPr="00191969">
              <w:t>2009</w:t>
            </w:r>
          </w:p>
        </w:tc>
        <w:tc>
          <w:tcPr>
            <w:tcW w:w="6629" w:type="dxa"/>
            <w:tcBorders>
              <w:top w:val="none" w:sz="0" w:space="0" w:color="auto"/>
              <w:bottom w:val="none" w:sz="0" w:space="0" w:color="auto"/>
            </w:tcBorders>
          </w:tcPr>
          <w:p w14:paraId="7F586E87" w14:textId="77777777" w:rsidR="008A06A0" w:rsidRPr="00333B58" w:rsidRDefault="008A06A0" w:rsidP="005E1893">
            <w:pPr>
              <w:pStyle w:val="Textinthetable"/>
              <w:cnfStyle w:val="000000100000" w:firstRow="0" w:lastRow="0" w:firstColumn="0" w:lastColumn="0" w:oddVBand="0" w:evenVBand="0" w:oddHBand="1" w:evenHBand="0" w:firstRowFirstColumn="0" w:firstRowLastColumn="0" w:lastRowFirstColumn="0" w:lastRowLastColumn="0"/>
            </w:pPr>
            <w:r w:rsidRPr="00191969">
              <w:t>Bands increased by 2.5% based on Premier’</w:t>
            </w:r>
            <w:r w:rsidRPr="00333B58">
              <w:t>s guideline rate.</w:t>
            </w:r>
          </w:p>
        </w:tc>
      </w:tr>
      <w:tr w:rsidR="008A06A0" w:rsidRPr="005B1753" w14:paraId="5972CBE3" w14:textId="77777777" w:rsidTr="0028031C">
        <w:trPr>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right w:val="none" w:sz="0" w:space="0" w:color="auto"/>
            </w:tcBorders>
            <w:shd w:val="clear" w:color="auto" w:fill="auto"/>
          </w:tcPr>
          <w:p w14:paraId="3C21D48C" w14:textId="77777777" w:rsidR="008A06A0" w:rsidRPr="00333B58" w:rsidRDefault="008A06A0" w:rsidP="005E1893">
            <w:pPr>
              <w:pStyle w:val="Textinthetable"/>
            </w:pPr>
            <w:r w:rsidRPr="00191969">
              <w:t>2010</w:t>
            </w:r>
          </w:p>
        </w:tc>
        <w:tc>
          <w:tcPr>
            <w:tcW w:w="6629" w:type="dxa"/>
          </w:tcPr>
          <w:p w14:paraId="78E3E270" w14:textId="77777777" w:rsidR="008A06A0" w:rsidRPr="00333B58" w:rsidRDefault="008A06A0" w:rsidP="005E1893">
            <w:pPr>
              <w:pStyle w:val="Textinthetable"/>
              <w:cnfStyle w:val="000000000000" w:firstRow="0" w:lastRow="0" w:firstColumn="0" w:lastColumn="0" w:oddVBand="0" w:evenVBand="0" w:oddHBand="0" w:evenHBand="0" w:firstRowFirstColumn="0" w:firstRowLastColumn="0" w:lastRowFirstColumn="0" w:lastRowLastColumn="0"/>
            </w:pPr>
            <w:r w:rsidRPr="00191969">
              <w:t>Bands increased by 3% based on Premier’s guideline rate.</w:t>
            </w:r>
          </w:p>
        </w:tc>
      </w:tr>
      <w:tr w:rsidR="008A06A0" w:rsidRPr="005B1753" w14:paraId="14159BCF" w14:textId="77777777" w:rsidTr="0028031C">
        <w:trPr>
          <w:cnfStyle w:val="000000100000" w:firstRow="0" w:lastRow="0" w:firstColumn="0" w:lastColumn="0" w:oddVBand="0" w:evenVBand="0" w:oddHBand="1" w:evenHBand="0" w:firstRowFirstColumn="0" w:firstRowLastColumn="0" w:lastRowFirstColumn="0" w:lastRowLastColumn="0"/>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bottom w:val="none" w:sz="0" w:space="0" w:color="auto"/>
              <w:right w:val="none" w:sz="0" w:space="0" w:color="auto"/>
            </w:tcBorders>
            <w:shd w:val="clear" w:color="auto" w:fill="auto"/>
          </w:tcPr>
          <w:p w14:paraId="24049E34" w14:textId="77777777" w:rsidR="008A06A0" w:rsidRPr="00333B58" w:rsidRDefault="008A06A0" w:rsidP="005E1893">
            <w:pPr>
              <w:pStyle w:val="Textinthetable"/>
            </w:pPr>
            <w:r w:rsidRPr="00191969">
              <w:t>2011</w:t>
            </w:r>
            <w:r>
              <w:t>, 2012</w:t>
            </w:r>
          </w:p>
        </w:tc>
        <w:tc>
          <w:tcPr>
            <w:tcW w:w="6629" w:type="dxa"/>
            <w:tcBorders>
              <w:top w:val="none" w:sz="0" w:space="0" w:color="auto"/>
              <w:bottom w:val="none" w:sz="0" w:space="0" w:color="auto"/>
            </w:tcBorders>
          </w:tcPr>
          <w:p w14:paraId="60360974" w14:textId="77777777" w:rsidR="008A06A0" w:rsidRPr="00333B58" w:rsidRDefault="008A06A0" w:rsidP="005E1893">
            <w:pPr>
              <w:pStyle w:val="Textinthetable"/>
              <w:cnfStyle w:val="000000100000" w:firstRow="0" w:lastRow="0" w:firstColumn="0" w:lastColumn="0" w:oddVBand="0" w:evenVBand="0" w:oddHBand="1" w:evenHBand="0" w:firstRowFirstColumn="0" w:firstRowLastColumn="0" w:lastRowFirstColumn="0" w:lastRowLastColumn="0"/>
            </w:pPr>
            <w:r w:rsidRPr="00191969">
              <w:t xml:space="preserve">Bands </w:t>
            </w:r>
            <w:r w:rsidRPr="00333B58">
              <w:t>increased by 2.5% based on Premier’s guideline rate.</w:t>
            </w:r>
          </w:p>
        </w:tc>
      </w:tr>
      <w:tr w:rsidR="008A06A0" w:rsidRPr="005B1753" w14:paraId="36F60118" w14:textId="77777777" w:rsidTr="0028031C">
        <w:trPr>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right w:val="none" w:sz="0" w:space="0" w:color="auto"/>
            </w:tcBorders>
            <w:shd w:val="clear" w:color="auto" w:fill="auto"/>
          </w:tcPr>
          <w:p w14:paraId="1C07008F" w14:textId="77777777" w:rsidR="008A06A0" w:rsidRPr="00333B58" w:rsidRDefault="008A06A0" w:rsidP="005E1893">
            <w:pPr>
              <w:pStyle w:val="Textinthetable"/>
            </w:pPr>
            <w:r w:rsidRPr="00191969">
              <w:t>2013</w:t>
            </w:r>
            <w:r>
              <w:t>, 2014</w:t>
            </w:r>
          </w:p>
        </w:tc>
        <w:tc>
          <w:tcPr>
            <w:tcW w:w="6629" w:type="dxa"/>
          </w:tcPr>
          <w:p w14:paraId="026318E0" w14:textId="77777777" w:rsidR="00216E3B" w:rsidRDefault="008A06A0" w:rsidP="005E1893">
            <w:pPr>
              <w:pStyle w:val="Tablebullets"/>
              <w:cnfStyle w:val="000000000000" w:firstRow="0" w:lastRow="0" w:firstColumn="0" w:lastColumn="0" w:oddVBand="0" w:evenVBand="0" w:oddHBand="0" w:evenHBand="0" w:firstRowFirstColumn="0" w:firstRowLastColumn="0" w:lastRowFirstColumn="0" w:lastRowLastColumn="0"/>
            </w:pPr>
            <w:r w:rsidRPr="00191969">
              <w:t>Bands increased by 2.5% based on Premie</w:t>
            </w:r>
            <w:r w:rsidRPr="00333B58">
              <w:t>r’s guideline rate.</w:t>
            </w:r>
          </w:p>
          <w:p w14:paraId="53AD35CE" w14:textId="28AA4F5F" w:rsidR="008A06A0" w:rsidRPr="00333B58" w:rsidRDefault="008A06A0" w:rsidP="005E1893">
            <w:pPr>
              <w:pStyle w:val="Tablebullets"/>
              <w:cnfStyle w:val="000000000000" w:firstRow="0" w:lastRow="0" w:firstColumn="0" w:lastColumn="0" w:oddVBand="0" w:evenVBand="0" w:oddHBand="0" w:evenHBand="0" w:firstRowFirstColumn="0" w:firstRowLastColumn="0" w:lastRowFirstColumn="0" w:lastRowLastColumn="0"/>
            </w:pPr>
            <w:r w:rsidRPr="00333B58">
              <w:t xml:space="preserve">Top of bands increased further by 0.23% due to increase in the Commonwealth’s superannuation guarantee rate. </w:t>
            </w:r>
          </w:p>
        </w:tc>
      </w:tr>
      <w:tr w:rsidR="008A06A0" w:rsidRPr="005B1753" w14:paraId="4024480E" w14:textId="77777777" w:rsidTr="0028031C">
        <w:trPr>
          <w:cnfStyle w:val="000000100000" w:firstRow="0" w:lastRow="0" w:firstColumn="0" w:lastColumn="0" w:oddVBand="0" w:evenVBand="0" w:oddHBand="1" w:evenHBand="0" w:firstRowFirstColumn="0" w:firstRowLastColumn="0" w:lastRowFirstColumn="0" w:lastRowLastColumn="0"/>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bottom w:val="none" w:sz="0" w:space="0" w:color="auto"/>
              <w:right w:val="none" w:sz="0" w:space="0" w:color="auto"/>
            </w:tcBorders>
            <w:shd w:val="clear" w:color="auto" w:fill="auto"/>
          </w:tcPr>
          <w:p w14:paraId="1694C6B8" w14:textId="77777777" w:rsidR="008A06A0" w:rsidRPr="00333B58" w:rsidRDefault="008A06A0" w:rsidP="005E1893">
            <w:pPr>
              <w:pStyle w:val="Textinthetable"/>
            </w:pPr>
            <w:r w:rsidRPr="00191969">
              <w:t>2015</w:t>
            </w:r>
          </w:p>
        </w:tc>
        <w:tc>
          <w:tcPr>
            <w:tcW w:w="6629" w:type="dxa"/>
            <w:tcBorders>
              <w:top w:val="none" w:sz="0" w:space="0" w:color="auto"/>
              <w:bottom w:val="none" w:sz="0" w:space="0" w:color="auto"/>
            </w:tcBorders>
          </w:tcPr>
          <w:p w14:paraId="649841E1" w14:textId="77777777" w:rsidR="008A06A0" w:rsidRPr="00333B58" w:rsidRDefault="008A06A0" w:rsidP="005E1893">
            <w:pPr>
              <w:pStyle w:val="Textinthetable"/>
              <w:cnfStyle w:val="000000100000" w:firstRow="0" w:lastRow="0" w:firstColumn="0" w:lastColumn="0" w:oddVBand="0" w:evenVBand="0" w:oddHBand="1" w:evenHBand="0" w:firstRowFirstColumn="0" w:firstRowLastColumn="0" w:lastRowFirstColumn="0" w:lastRowLastColumn="0"/>
            </w:pPr>
            <w:r w:rsidRPr="00191969">
              <w:t>Bands increased by 2.5% based on Premier’s guideline rate.</w:t>
            </w:r>
          </w:p>
        </w:tc>
      </w:tr>
      <w:tr w:rsidR="008A06A0" w:rsidRPr="005B1753" w14:paraId="3578B737" w14:textId="77777777" w:rsidTr="0028031C">
        <w:trPr>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right w:val="none" w:sz="0" w:space="0" w:color="auto"/>
            </w:tcBorders>
            <w:shd w:val="clear" w:color="auto" w:fill="auto"/>
          </w:tcPr>
          <w:p w14:paraId="4AED0977" w14:textId="77777777" w:rsidR="008A06A0" w:rsidRPr="00333B58" w:rsidRDefault="008A06A0" w:rsidP="005E1893">
            <w:pPr>
              <w:pStyle w:val="Textinthetable"/>
            </w:pPr>
            <w:r w:rsidRPr="00191969">
              <w:t>2016</w:t>
            </w:r>
          </w:p>
        </w:tc>
        <w:tc>
          <w:tcPr>
            <w:tcW w:w="6629" w:type="dxa"/>
          </w:tcPr>
          <w:p w14:paraId="029105E8" w14:textId="77777777" w:rsidR="008A06A0" w:rsidRPr="00770E09" w:rsidRDefault="008A06A0" w:rsidP="005E1893">
            <w:pPr>
              <w:pStyle w:val="Tablebullets"/>
              <w:cnfStyle w:val="000000000000" w:firstRow="0" w:lastRow="0" w:firstColumn="0" w:lastColumn="0" w:oddVBand="0" w:evenVBand="0" w:oddHBand="0" w:evenHBand="0" w:firstRowFirstColumn="0" w:firstRowLastColumn="0" w:lastRowFirstColumn="0" w:lastRowLastColumn="0"/>
            </w:pPr>
            <w:r w:rsidRPr="00770E09">
              <w:t>Bands increased by 2.5% based on Premier’s guideline rate.</w:t>
            </w:r>
          </w:p>
          <w:p w14:paraId="109C496F" w14:textId="77777777" w:rsidR="008A06A0" w:rsidRPr="00770E09" w:rsidRDefault="008A06A0" w:rsidP="005E1893">
            <w:pPr>
              <w:pStyle w:val="Tablebullets"/>
              <w:cnfStyle w:val="000000000000" w:firstRow="0" w:lastRow="0" w:firstColumn="0" w:lastColumn="0" w:oddVBand="0" w:evenVBand="0" w:oddHBand="0" w:evenHBand="0" w:firstRowFirstColumn="0" w:firstRowLastColumn="0" w:lastRowFirstColumn="0" w:lastRowLastColumn="0"/>
            </w:pPr>
            <w:r w:rsidRPr="00770E09">
              <w:t xml:space="preserve">Bands increased by 4% to match </w:t>
            </w:r>
            <w:r>
              <w:t xml:space="preserve">bonus </w:t>
            </w:r>
            <w:r w:rsidRPr="00770E09">
              <w:t>buy-out rate offered to executives.</w:t>
            </w:r>
          </w:p>
          <w:p w14:paraId="56B9EAFC" w14:textId="159E2542" w:rsidR="008A06A0" w:rsidRPr="00770E09" w:rsidRDefault="008A06A0" w:rsidP="005E1893">
            <w:pPr>
              <w:pStyle w:val="Tablebullets"/>
              <w:cnfStyle w:val="000000000000" w:firstRow="0" w:lastRow="0" w:firstColumn="0" w:lastColumn="0" w:oddVBand="0" w:evenVBand="0" w:oddHBand="0" w:evenHBand="0" w:firstRowFirstColumn="0" w:firstRowLastColumn="0" w:lastRowFirstColumn="0" w:lastRowLastColumn="0"/>
            </w:pPr>
            <w:r w:rsidRPr="00770E09">
              <w:t>The base of the EO-3 band increased to $175,000</w:t>
            </w:r>
            <w:r w:rsidR="004018BD">
              <w:t xml:space="preserve"> </w:t>
            </w:r>
            <w:r w:rsidR="00AE38FA">
              <w:t>p.a</w:t>
            </w:r>
            <w:r w:rsidR="00914442">
              <w:t>.</w:t>
            </w:r>
            <w:r w:rsidRPr="00770E09">
              <w:t xml:space="preserve"> </w:t>
            </w:r>
          </w:p>
        </w:tc>
      </w:tr>
      <w:tr w:rsidR="008A06A0" w:rsidRPr="005B1753" w14:paraId="39725117" w14:textId="77777777" w:rsidTr="0028031C">
        <w:trPr>
          <w:cnfStyle w:val="000000100000" w:firstRow="0" w:lastRow="0" w:firstColumn="0" w:lastColumn="0" w:oddVBand="0" w:evenVBand="0" w:oddHBand="1" w:evenHBand="0" w:firstRowFirstColumn="0" w:firstRowLastColumn="0" w:lastRowFirstColumn="0" w:lastRowLastColumn="0"/>
          <w:cantSplit/>
          <w:trHeight w:val="442"/>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bottom w:val="none" w:sz="0" w:space="0" w:color="auto"/>
              <w:right w:val="none" w:sz="0" w:space="0" w:color="auto"/>
            </w:tcBorders>
            <w:shd w:val="clear" w:color="auto" w:fill="auto"/>
          </w:tcPr>
          <w:p w14:paraId="73198182" w14:textId="77777777" w:rsidR="008A06A0" w:rsidRPr="00333B58" w:rsidRDefault="008A06A0" w:rsidP="005E1893">
            <w:pPr>
              <w:pStyle w:val="Textinthetable"/>
            </w:pPr>
            <w:r w:rsidRPr="00191969">
              <w:t>2017</w:t>
            </w:r>
            <w:r>
              <w:t>, 2018, 2019</w:t>
            </w:r>
          </w:p>
        </w:tc>
        <w:tc>
          <w:tcPr>
            <w:tcW w:w="6629" w:type="dxa"/>
            <w:tcBorders>
              <w:top w:val="none" w:sz="0" w:space="0" w:color="auto"/>
              <w:bottom w:val="none" w:sz="0" w:space="0" w:color="auto"/>
            </w:tcBorders>
          </w:tcPr>
          <w:p w14:paraId="348A51D6" w14:textId="77777777" w:rsidR="008A06A0" w:rsidRPr="00333B58" w:rsidRDefault="008A06A0" w:rsidP="005E1893">
            <w:pPr>
              <w:pStyle w:val="Textinthetable"/>
              <w:cnfStyle w:val="000000100000" w:firstRow="0" w:lastRow="0" w:firstColumn="0" w:lastColumn="0" w:oddVBand="0" w:evenVBand="0" w:oddHBand="1" w:evenHBand="0" w:firstRowFirstColumn="0" w:firstRowLastColumn="0" w:lastRowFirstColumn="0" w:lastRowLastColumn="0"/>
            </w:pPr>
            <w:r w:rsidRPr="00191969">
              <w:t xml:space="preserve">Bands increased by 2% based on Premier’s </w:t>
            </w:r>
            <w:r w:rsidRPr="00333B58">
              <w:t>guideline rate.</w:t>
            </w:r>
          </w:p>
        </w:tc>
      </w:tr>
    </w:tbl>
    <w:p w14:paraId="719DAABB" w14:textId="20BD6065" w:rsidR="008A06A0" w:rsidRDefault="008A06A0" w:rsidP="00551A61">
      <w:pPr>
        <w:pStyle w:val="Sourcefortablesandfigures"/>
      </w:pPr>
      <w:r>
        <w:t>Sources: D</w:t>
      </w:r>
      <w:r w:rsidR="003C41E5">
        <w:t>PC</w:t>
      </w:r>
      <w:r>
        <w:t xml:space="preserve">; VPSC </w:t>
      </w:r>
      <w:r w:rsidR="0028031C">
        <w:t xml:space="preserve">The </w:t>
      </w:r>
      <w:r w:rsidRPr="003125E5">
        <w:t xml:space="preserve">State of the Public </w:t>
      </w:r>
      <w:r w:rsidR="0028031C">
        <w:t>Sector</w:t>
      </w:r>
      <w:r w:rsidR="003125E5" w:rsidRPr="003125E5">
        <w:t xml:space="preserve"> in Victoria</w:t>
      </w:r>
      <w:r>
        <w:t xml:space="preserve"> reports 2009 </w:t>
      </w:r>
      <w:r w:rsidR="003C41E5">
        <w:t xml:space="preserve">– </w:t>
      </w:r>
      <w:r>
        <w:t xml:space="preserve">2019. </w:t>
      </w:r>
    </w:p>
    <w:p w14:paraId="32408931" w14:textId="49374134" w:rsidR="002D1496" w:rsidRDefault="002D1496" w:rsidP="007C177F">
      <w:pPr>
        <w:pStyle w:val="VIRTHeading3"/>
      </w:pPr>
      <w:bookmarkStart w:id="121" w:name="_Toc35006389"/>
      <w:r>
        <w:t>2016 changes to remuneration bands</w:t>
      </w:r>
      <w:bookmarkEnd w:id="121"/>
    </w:p>
    <w:p w14:paraId="3FEA4D83" w14:textId="11E73B96" w:rsidR="00ED46DA" w:rsidRDefault="00FF2B56" w:rsidP="00DD128B">
      <w:pPr>
        <w:pStyle w:val="Paragraph"/>
      </w:pPr>
      <w:r>
        <w:t>Significant changes were made to</w:t>
      </w:r>
      <w:r w:rsidR="003125E5">
        <w:t xml:space="preserve"> the</w:t>
      </w:r>
      <w:r>
        <w:t xml:space="preserve"> remuneration bands in 2016 in response to the recommendations of the VPSC’s </w:t>
      </w:r>
      <w:r w:rsidRPr="007E093A">
        <w:rPr>
          <w:i/>
          <w:iCs/>
        </w:rPr>
        <w:t>Review of Victoria’s Executive Officer Employment and Remuneration Framework</w:t>
      </w:r>
      <w:r>
        <w:t>.</w:t>
      </w:r>
      <w:r w:rsidR="00F81A47">
        <w:rPr>
          <w:rStyle w:val="FootnoteReference"/>
        </w:rPr>
        <w:footnoteReference w:id="35"/>
      </w:r>
      <w:r>
        <w:t xml:space="preserve"> </w:t>
      </w:r>
    </w:p>
    <w:p w14:paraId="5293E7A0" w14:textId="3E899A1E" w:rsidR="00FF2B56" w:rsidRDefault="00FF2B56" w:rsidP="005C3030">
      <w:pPr>
        <w:pStyle w:val="VIRTHeading4"/>
      </w:pPr>
      <w:r>
        <w:t>Removal of bonus opportunities</w:t>
      </w:r>
    </w:p>
    <w:p w14:paraId="0A62B089" w14:textId="5EC91730" w:rsidR="00F00381" w:rsidRDefault="00FF2B56" w:rsidP="00DD128B">
      <w:pPr>
        <w:pStyle w:val="Paragraph"/>
      </w:pPr>
      <w:r>
        <w:t xml:space="preserve">The review recommended that bonus opportunities be removed from executive contracts as they did not drive performance for VPS executives, </w:t>
      </w:r>
      <w:r w:rsidR="00C90E5B">
        <w:t>in part because of</w:t>
      </w:r>
      <w:r>
        <w:t xml:space="preserve"> their small size relative to TRPs. While executives were eligible for a bonus opportunity of up to 17 per cent, the average bonus paid across all executives was only </w:t>
      </w:r>
      <w:r w:rsidR="00290ECE">
        <w:t>five</w:t>
      </w:r>
      <w:r>
        <w:t xml:space="preserve"> per cent. </w:t>
      </w:r>
    </w:p>
    <w:p w14:paraId="61AFF3BF" w14:textId="3A233309" w:rsidR="00ED46DA" w:rsidRDefault="00F00381" w:rsidP="00DD128B">
      <w:pPr>
        <w:pStyle w:val="Paragraph"/>
      </w:pPr>
      <w:r>
        <w:t xml:space="preserve">In 2016, bonus opportunities were removed from new contracts, while existing VPS executives were </w:t>
      </w:r>
      <w:r w:rsidR="00945EEF">
        <w:t xml:space="preserve">given </w:t>
      </w:r>
      <w:r>
        <w:t xml:space="preserve">the option </w:t>
      </w:r>
      <w:r w:rsidR="00945EEF">
        <w:t>of</w:t>
      </w:r>
      <w:r>
        <w:t xml:space="preserve"> ‘buy</w:t>
      </w:r>
      <w:r w:rsidR="00945EEF">
        <w:t>ing</w:t>
      </w:r>
      <w:r>
        <w:t>-out’ their bonus opportunity, in return for a four per</w:t>
      </w:r>
      <w:r w:rsidR="00FE22E4">
        <w:t xml:space="preserve"> </w:t>
      </w:r>
      <w:r>
        <w:t>cent increase to their TRP. The top and bottom of each of the executive remuneration bands were also lifted by four per cent.</w:t>
      </w:r>
    </w:p>
    <w:p w14:paraId="7950E923" w14:textId="77777777" w:rsidR="0028031C" w:rsidRDefault="0028031C" w:rsidP="005C3030">
      <w:pPr>
        <w:pStyle w:val="VIRTHeading4"/>
      </w:pPr>
      <w:r>
        <w:br w:type="page"/>
      </w:r>
    </w:p>
    <w:p w14:paraId="2143B13F" w14:textId="71A8F1CB" w:rsidR="00F00381" w:rsidRDefault="00F00381" w:rsidP="005C3030">
      <w:pPr>
        <w:pStyle w:val="VIRTHeading4"/>
      </w:pPr>
      <w:r>
        <w:t>Increase in the base of the EO-3 band</w:t>
      </w:r>
    </w:p>
    <w:p w14:paraId="16A261F9" w14:textId="75A3AECC" w:rsidR="00F00381" w:rsidRDefault="00F00381" w:rsidP="00DD128B">
      <w:pPr>
        <w:pStyle w:val="Paragraph"/>
      </w:pPr>
      <w:r w:rsidRPr="00C24096">
        <w:t>The</w:t>
      </w:r>
      <w:r w:rsidR="00350690">
        <w:t xml:space="preserve"> </w:t>
      </w:r>
      <w:r w:rsidR="00FE22E4">
        <w:t>r</w:t>
      </w:r>
      <w:r w:rsidRPr="00C24096">
        <w:t>eview found the remuneration for VPS-6 staff at the top of the band, taking into account employer superannuation contributions, had overtaken the base of the EO-3 band ($155,458</w:t>
      </w:r>
      <w:r w:rsidR="004018BD">
        <w:t xml:space="preserve"> </w:t>
      </w:r>
      <w:r w:rsidR="00AE38FA">
        <w:t>p.a.</w:t>
      </w:r>
      <w:r w:rsidRPr="00C24096">
        <w:t xml:space="preserve"> for VPS-6 staff compared with $152,560</w:t>
      </w:r>
      <w:r w:rsidR="004018BD">
        <w:t xml:space="preserve"> </w:t>
      </w:r>
      <w:r w:rsidR="00AE38FA">
        <w:t>p.a.</w:t>
      </w:r>
      <w:r w:rsidRPr="00C24096">
        <w:t xml:space="preserve"> for EO</w:t>
      </w:r>
      <w:r w:rsidRPr="00C24096">
        <w:noBreakHyphen/>
        <w:t>3</w:t>
      </w:r>
      <w:r w:rsidR="005E1893">
        <w:t> </w:t>
      </w:r>
      <w:r w:rsidRPr="00C24096">
        <w:t xml:space="preserve">staff). </w:t>
      </w:r>
      <w:r>
        <w:t>As a result, t</w:t>
      </w:r>
      <w:r w:rsidRPr="00C24096">
        <w:t>he base of the EO-3 remuneration band was</w:t>
      </w:r>
      <w:r w:rsidR="00350690">
        <w:t xml:space="preserve"> </w:t>
      </w:r>
      <w:r w:rsidRPr="00C24096">
        <w:t>increased to $175,000</w:t>
      </w:r>
      <w:r w:rsidR="004018BD">
        <w:t xml:space="preserve"> </w:t>
      </w:r>
      <w:r w:rsidR="00AE38FA">
        <w:t>p.a.</w:t>
      </w:r>
      <w:r w:rsidRPr="00C24096">
        <w:t xml:space="preserve"> from 1 July 2016</w:t>
      </w:r>
      <w:r w:rsidR="00D43796">
        <w:t>. This</w:t>
      </w:r>
      <w:r>
        <w:t xml:space="preserve"> creat</w:t>
      </w:r>
      <w:r w:rsidR="00D43796">
        <w:t>ed</w:t>
      </w:r>
      <w:r>
        <w:t xml:space="preserve"> </w:t>
      </w:r>
      <w:r w:rsidRPr="00C24096">
        <w:t xml:space="preserve">a gap of around </w:t>
      </w:r>
      <w:r w:rsidR="00FE22E4">
        <w:t>nine</w:t>
      </w:r>
      <w:r w:rsidR="003125E5">
        <w:t> </w:t>
      </w:r>
      <w:r w:rsidRPr="00C24096">
        <w:t xml:space="preserve">per cent ($19,500) between the top of the VPS-6 </w:t>
      </w:r>
      <w:r w:rsidR="003C41E5">
        <w:t xml:space="preserve">band </w:t>
      </w:r>
      <w:r w:rsidRPr="00C24096">
        <w:t>and the base of the EO-3 band when comparing</w:t>
      </w:r>
      <w:r>
        <w:t xml:space="preserve"> </w:t>
      </w:r>
      <w:r w:rsidR="008A06A0">
        <w:t xml:space="preserve">TRPs. </w:t>
      </w:r>
    </w:p>
    <w:p w14:paraId="61AC9627" w14:textId="0FBD5E13" w:rsidR="002D1496" w:rsidRDefault="002D1496" w:rsidP="002D1496">
      <w:pPr>
        <w:pStyle w:val="VIRTHeading3"/>
      </w:pPr>
      <w:bookmarkStart w:id="122" w:name="_Toc35006390"/>
      <w:r w:rsidRPr="002D1496">
        <w:t>Other trends</w:t>
      </w:r>
      <w:bookmarkEnd w:id="122"/>
    </w:p>
    <w:p w14:paraId="6ECEAF74" w14:textId="7FC4EFEE" w:rsidR="002D1496" w:rsidRDefault="002D1496" w:rsidP="00616178">
      <w:pPr>
        <w:pStyle w:val="Parabeforebulletlist"/>
      </w:pPr>
      <w:r>
        <w:t>The Tribunal observed some other trends in the movement of executive TRPs between 2009 and 2019</w:t>
      </w:r>
      <w:r w:rsidR="00A5293A">
        <w:t>. These included</w:t>
      </w:r>
      <w:r>
        <w:t>:</w:t>
      </w:r>
    </w:p>
    <w:p w14:paraId="5267A0EC" w14:textId="59D12A8F" w:rsidR="002D1496" w:rsidRDefault="002D1496" w:rsidP="00572E00">
      <w:pPr>
        <w:pStyle w:val="VIRTBulletpoints"/>
      </w:pPr>
      <w:r>
        <w:t>generally higher remuneration adjustments for non-executive staff</w:t>
      </w:r>
      <w:r w:rsidR="00350690">
        <w:t xml:space="preserve"> </w:t>
      </w:r>
      <w:r>
        <w:t>compared with executives</w:t>
      </w:r>
    </w:p>
    <w:p w14:paraId="64FF1222" w14:textId="78B29D77" w:rsidR="00345A28" w:rsidRDefault="00345A28" w:rsidP="00572E00">
      <w:pPr>
        <w:pStyle w:val="VIRTBulletpoints"/>
      </w:pPr>
      <w:r>
        <w:t>variation in the growth of Secretary TRPs, with greater growth for the lower</w:t>
      </w:r>
      <w:r w:rsidR="005E1893">
        <w:noBreakHyphen/>
      </w:r>
      <w:r>
        <w:t>paid Secretary roles</w:t>
      </w:r>
    </w:p>
    <w:p w14:paraId="0AB263EC" w14:textId="7369B66F" w:rsidR="00C52795" w:rsidRDefault="002D1496" w:rsidP="005C3030">
      <w:pPr>
        <w:pStyle w:val="VIRTBulletpoints"/>
      </w:pPr>
      <w:r>
        <w:t xml:space="preserve">a </w:t>
      </w:r>
      <w:r w:rsidR="00C52795">
        <w:t xml:space="preserve">greater proportion of </w:t>
      </w:r>
      <w:r>
        <w:t>executives classified at the EO-3 level</w:t>
      </w:r>
      <w:r w:rsidR="00C52795">
        <w:t xml:space="preserve"> being paid towards the bottom of the EO-3 band</w:t>
      </w:r>
    </w:p>
    <w:p w14:paraId="1F807B26" w14:textId="3988BC2E" w:rsidR="00ED46DA" w:rsidRDefault="002D1496" w:rsidP="005C3030">
      <w:pPr>
        <w:pStyle w:val="VIRTBulletpoints"/>
      </w:pPr>
      <w:r>
        <w:t>an increase in the average TRP for executives classified at the EO-2 and EO-1 levels</w:t>
      </w:r>
      <w:r w:rsidR="009761F4">
        <w:t>.</w:t>
      </w:r>
    </w:p>
    <w:p w14:paraId="04918515" w14:textId="107CD192" w:rsidR="002D1496" w:rsidRDefault="00345A28" w:rsidP="005C3030">
      <w:pPr>
        <w:pStyle w:val="VIRTHeading4"/>
      </w:pPr>
      <w:r>
        <w:t>Adjustments in</w:t>
      </w:r>
      <w:r w:rsidR="002D1496">
        <w:t xml:space="preserve"> VPS executive and non-executive remuneration</w:t>
      </w:r>
    </w:p>
    <w:p w14:paraId="2B5E3D5C" w14:textId="7A24BE23" w:rsidR="005F0976" w:rsidRDefault="00345A28" w:rsidP="00DD128B">
      <w:pPr>
        <w:pStyle w:val="Paragraph"/>
      </w:pPr>
      <w:r>
        <w:t>B</w:t>
      </w:r>
      <w:r w:rsidR="00395A9F">
        <w:t xml:space="preserve">etween 2009 and 2019, executive remuneration </w:t>
      </w:r>
      <w:r w:rsidR="002D1496">
        <w:t>(based on the guideline rates) rose by around 27 per cent in nominal terms, while non</w:t>
      </w:r>
      <w:r w:rsidR="002D1496">
        <w:noBreakHyphen/>
        <w:t>executive remuneration rose by around 35 per cent in nominal term</w:t>
      </w:r>
      <w:r w:rsidR="00D43796">
        <w:t>s.</w:t>
      </w:r>
      <w:r w:rsidR="002D1496">
        <w:t xml:space="preserve"> This comparison excludes the impact of progression payments for eligible non</w:t>
      </w:r>
      <w:r w:rsidR="002D1496">
        <w:noBreakHyphen/>
        <w:t>executive VPS staff, and any adjustments for individual executives beyond the guideline rate.</w:t>
      </w:r>
    </w:p>
    <w:p w14:paraId="4C014EB3" w14:textId="76B82C38" w:rsidR="005E1893" w:rsidRDefault="00D43796" w:rsidP="00DD128B">
      <w:pPr>
        <w:pStyle w:val="Paragraph"/>
      </w:pPr>
      <w:r>
        <w:t>The lower annual growth in the executive remuneration bands has resulted in the gap between the top of the non-executive VPS-6 remuneration band and the base of the EO-3 band contracting. I</w:t>
      </w:r>
      <w:r w:rsidRPr="00C24096">
        <w:t xml:space="preserve">n TRP terms, </w:t>
      </w:r>
      <w:r>
        <w:t xml:space="preserve">the gap has narrowed </w:t>
      </w:r>
      <w:r w:rsidRPr="00C24096">
        <w:t>from nine per cent to f</w:t>
      </w:r>
      <w:r w:rsidR="003C41E5">
        <w:t xml:space="preserve">ive </w:t>
      </w:r>
      <w:r w:rsidRPr="00C24096">
        <w:t>per cent. This is due to lower average annual increases to the EO-3 remuneration band (</w:t>
      </w:r>
      <w:r>
        <w:t>2.0 </w:t>
      </w:r>
      <w:r w:rsidRPr="00C24096">
        <w:t>per</w:t>
      </w:r>
      <w:r>
        <w:t xml:space="preserve"> </w:t>
      </w:r>
      <w:r w:rsidRPr="00C24096">
        <w:t xml:space="preserve">cent </w:t>
      </w:r>
      <w:r w:rsidR="00AE38FA">
        <w:t>p.a.</w:t>
      </w:r>
      <w:r w:rsidRPr="00C24096">
        <w:t xml:space="preserve">) relative to </w:t>
      </w:r>
      <w:r w:rsidR="001D091C">
        <w:t>e</w:t>
      </w:r>
      <w:r w:rsidRPr="00C24096">
        <w:t xml:space="preserve">nterprise </w:t>
      </w:r>
      <w:r w:rsidR="001D091C">
        <w:t>a</w:t>
      </w:r>
      <w:r w:rsidRPr="00C24096">
        <w:t xml:space="preserve">greement outcomes </w:t>
      </w:r>
      <w:r>
        <w:t>for non</w:t>
      </w:r>
      <w:r>
        <w:noBreakHyphen/>
        <w:t xml:space="preserve">executive staff </w:t>
      </w:r>
      <w:r w:rsidRPr="00C24096">
        <w:t xml:space="preserve">(3.25 per cent </w:t>
      </w:r>
      <w:r w:rsidR="00AE38FA">
        <w:t>p.a.</w:t>
      </w:r>
      <w:r w:rsidRPr="00C24096">
        <w:t>) between 2016-17 and 2019</w:t>
      </w:r>
      <w:r w:rsidR="00B36B06">
        <w:noBreakHyphen/>
      </w:r>
      <w:r w:rsidRPr="00C24096">
        <w:t>20</w:t>
      </w:r>
      <w:r>
        <w:t xml:space="preserve"> (table 3.4</w:t>
      </w:r>
      <w:r w:rsidR="00F9075C">
        <w:t xml:space="preserve"> overleaf</w:t>
      </w:r>
      <w:r>
        <w:t>).</w:t>
      </w:r>
      <w:r w:rsidR="005E1893">
        <w:br w:type="page"/>
      </w:r>
    </w:p>
    <w:p w14:paraId="76636D0B" w14:textId="2F932947" w:rsidR="00D307E1" w:rsidRDefault="00D307E1" w:rsidP="002E6441">
      <w:pPr>
        <w:pStyle w:val="Tableheading"/>
      </w:pPr>
      <w:r w:rsidRPr="007C177F">
        <w:t xml:space="preserve">Table </w:t>
      </w:r>
      <w:r w:rsidR="00F00381" w:rsidRPr="007C177F">
        <w:t>3.4</w:t>
      </w:r>
      <w:r w:rsidR="003C7114">
        <w:t xml:space="preserve">:  </w:t>
      </w:r>
      <w:r w:rsidR="001F515C">
        <w:t xml:space="preserve">annual </w:t>
      </w:r>
      <w:r>
        <w:t>adjustments for executives and non-executives,</w:t>
      </w:r>
      <w:r w:rsidR="00C5353E">
        <w:t xml:space="preserve"> July</w:t>
      </w:r>
      <w:r>
        <w:t xml:space="preserve"> 2009 </w:t>
      </w:r>
      <w:r w:rsidR="009F5DBB">
        <w:t xml:space="preserve">- </w:t>
      </w:r>
      <w:r w:rsidR="00C5353E">
        <w:t xml:space="preserve">July </w:t>
      </w:r>
      <w:r>
        <w:t>2019</w:t>
      </w:r>
    </w:p>
    <w:tbl>
      <w:tblPr>
        <w:tblStyle w:val="ListTable3-Accent23"/>
        <w:tblW w:w="5000" w:type="pct"/>
        <w:tblInd w:w="0" w:type="dxa"/>
        <w:tblLayout w:type="fixed"/>
        <w:tblLook w:val="04A0" w:firstRow="1" w:lastRow="0" w:firstColumn="1" w:lastColumn="0" w:noHBand="0" w:noVBand="1"/>
      </w:tblPr>
      <w:tblGrid>
        <w:gridCol w:w="1487"/>
        <w:gridCol w:w="3889"/>
        <w:gridCol w:w="3122"/>
      </w:tblGrid>
      <w:tr w:rsidR="00E71B6F" w:rsidRPr="00ED46DA" w14:paraId="42D38424" w14:textId="77777777" w:rsidTr="009F5DBB">
        <w:trPr>
          <w:cnfStyle w:val="100000000000" w:firstRow="1" w:lastRow="0" w:firstColumn="0" w:lastColumn="0" w:oddVBand="0" w:evenVBand="0" w:oddHBand="0" w:evenHBand="0" w:firstRowFirstColumn="0" w:firstRowLastColumn="0" w:lastRowFirstColumn="0" w:lastRowLastColumn="0"/>
          <w:trHeight w:val="425"/>
        </w:trPr>
        <w:tc>
          <w:tcPr>
            <w:cnfStyle w:val="001000000100" w:firstRow="0" w:lastRow="0" w:firstColumn="1" w:lastColumn="0" w:oddVBand="0" w:evenVBand="0" w:oddHBand="0" w:evenHBand="0" w:firstRowFirstColumn="1" w:firstRowLastColumn="0" w:lastRowFirstColumn="0" w:lastRowLastColumn="0"/>
            <w:tcW w:w="875" w:type="pct"/>
            <w:noWrap/>
            <w:hideMark/>
          </w:tcPr>
          <w:p w14:paraId="6A9F3389" w14:textId="77777777" w:rsidR="00E71B6F" w:rsidRPr="00ED46DA" w:rsidRDefault="00E71B6F" w:rsidP="00615F9D">
            <w:pPr>
              <w:pStyle w:val="Tableheaderrow"/>
              <w:rPr>
                <w:b/>
              </w:rPr>
            </w:pPr>
            <w:r w:rsidRPr="00ED46DA">
              <w:rPr>
                <w:b/>
              </w:rPr>
              <w:t>Year</w:t>
            </w:r>
          </w:p>
        </w:tc>
        <w:tc>
          <w:tcPr>
            <w:tcW w:w="2288" w:type="pct"/>
            <w:hideMark/>
          </w:tcPr>
          <w:p w14:paraId="7888EEF9" w14:textId="0E95DADB" w:rsidR="00E71B6F" w:rsidRPr="00ED46DA" w:rsidRDefault="00E71B6F" w:rsidP="00D4249A">
            <w:pPr>
              <w:pStyle w:val="Tableheaderrow"/>
              <w:jc w:val="right"/>
              <w:cnfStyle w:val="100000000000" w:firstRow="1" w:lastRow="0" w:firstColumn="0" w:lastColumn="0" w:oddVBand="0" w:evenVBand="0" w:oddHBand="0" w:evenHBand="0" w:firstRowFirstColumn="0" w:firstRowLastColumn="0" w:lastRowFirstColumn="0" w:lastRowLastColumn="0"/>
              <w:rPr>
                <w:b/>
              </w:rPr>
            </w:pPr>
            <w:r w:rsidRPr="00ED46DA">
              <w:rPr>
                <w:b/>
              </w:rPr>
              <w:t>VPS non-executive salary increases</w:t>
            </w:r>
            <w:r w:rsidR="00D43796">
              <w:rPr>
                <w:b/>
              </w:rPr>
              <w:t xml:space="preserve"> </w:t>
            </w:r>
            <w:r w:rsidR="00FC1211">
              <w:rPr>
                <w:b/>
              </w:rPr>
              <w:t>(</w:t>
            </w:r>
            <w:r w:rsidRPr="00ED46DA">
              <w:rPr>
                <w:b/>
              </w:rPr>
              <w:t>%</w:t>
            </w:r>
            <w:r w:rsidR="00FC1211">
              <w:rPr>
                <w:b/>
              </w:rPr>
              <w:t>)</w:t>
            </w:r>
          </w:p>
        </w:tc>
        <w:tc>
          <w:tcPr>
            <w:tcW w:w="1837" w:type="pct"/>
            <w:noWrap/>
            <w:hideMark/>
          </w:tcPr>
          <w:p w14:paraId="3844CF5A" w14:textId="775A2CAA" w:rsidR="00E71B6F" w:rsidRPr="00ED46DA" w:rsidRDefault="00E71B6F" w:rsidP="00D4249A">
            <w:pPr>
              <w:pStyle w:val="Tableheaderrow"/>
              <w:jc w:val="right"/>
              <w:cnfStyle w:val="100000000000" w:firstRow="1" w:lastRow="0" w:firstColumn="0" w:lastColumn="0" w:oddVBand="0" w:evenVBand="0" w:oddHBand="0" w:evenHBand="0" w:firstRowFirstColumn="0" w:firstRowLastColumn="0" w:lastRowFirstColumn="0" w:lastRowLastColumn="0"/>
              <w:rPr>
                <w:b/>
              </w:rPr>
            </w:pPr>
            <w:r w:rsidRPr="00ED46DA">
              <w:rPr>
                <w:b/>
              </w:rPr>
              <w:t>Executive TRP increases</w:t>
            </w:r>
            <w:r w:rsidR="00D43796">
              <w:rPr>
                <w:b/>
              </w:rPr>
              <w:t xml:space="preserve"> </w:t>
            </w:r>
            <w:r w:rsidR="00FC1211">
              <w:rPr>
                <w:b/>
              </w:rPr>
              <w:t>(</w:t>
            </w:r>
            <w:r w:rsidRPr="00ED46DA">
              <w:rPr>
                <w:b/>
              </w:rPr>
              <w:t>%</w:t>
            </w:r>
            <w:r w:rsidR="00FC1211">
              <w:rPr>
                <w:b/>
              </w:rPr>
              <w:t>)</w:t>
            </w:r>
          </w:p>
        </w:tc>
      </w:tr>
      <w:tr w:rsidR="00E71B6F" w:rsidRPr="00ED46DA" w14:paraId="3BC123FA"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478127C1"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2009</w:t>
            </w:r>
          </w:p>
        </w:tc>
        <w:tc>
          <w:tcPr>
            <w:tcW w:w="2288" w:type="pct"/>
            <w:noWrap/>
            <w:hideMark/>
          </w:tcPr>
          <w:p w14:paraId="40DEE650"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2.00</w:t>
            </w:r>
          </w:p>
        </w:tc>
        <w:tc>
          <w:tcPr>
            <w:tcW w:w="1837" w:type="pct"/>
            <w:noWrap/>
            <w:hideMark/>
          </w:tcPr>
          <w:p w14:paraId="423664AD"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2.50</w:t>
            </w:r>
          </w:p>
        </w:tc>
      </w:tr>
      <w:tr w:rsidR="00E71B6F" w:rsidRPr="00ED46DA" w14:paraId="7EA31A02" w14:textId="77777777" w:rsidTr="009F5DBB">
        <w:trPr>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7B8E1392"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2010</w:t>
            </w:r>
          </w:p>
        </w:tc>
        <w:tc>
          <w:tcPr>
            <w:tcW w:w="2288" w:type="pct"/>
            <w:noWrap/>
            <w:hideMark/>
          </w:tcPr>
          <w:p w14:paraId="1491BB82"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4.50</w:t>
            </w:r>
          </w:p>
        </w:tc>
        <w:tc>
          <w:tcPr>
            <w:tcW w:w="1837" w:type="pct"/>
            <w:noWrap/>
            <w:hideMark/>
          </w:tcPr>
          <w:p w14:paraId="35D31A42"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3.00</w:t>
            </w:r>
          </w:p>
        </w:tc>
      </w:tr>
      <w:tr w:rsidR="00E71B6F" w:rsidRPr="00ED46DA" w14:paraId="0BDD08D8"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5229BC3B"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2011</w:t>
            </w:r>
          </w:p>
        </w:tc>
        <w:tc>
          <w:tcPr>
            <w:tcW w:w="2288" w:type="pct"/>
            <w:noWrap/>
            <w:hideMark/>
          </w:tcPr>
          <w:p w14:paraId="262706DE"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0.00</w:t>
            </w:r>
          </w:p>
        </w:tc>
        <w:tc>
          <w:tcPr>
            <w:tcW w:w="1837" w:type="pct"/>
            <w:noWrap/>
            <w:hideMark/>
          </w:tcPr>
          <w:p w14:paraId="423F278C"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2.50</w:t>
            </w:r>
          </w:p>
        </w:tc>
      </w:tr>
      <w:tr w:rsidR="00E71B6F" w:rsidRPr="00ED46DA" w14:paraId="7B28B7D9" w14:textId="77777777" w:rsidTr="009F5DBB">
        <w:trPr>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39A8F7EC"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2012</w:t>
            </w:r>
          </w:p>
        </w:tc>
        <w:tc>
          <w:tcPr>
            <w:tcW w:w="2288" w:type="pct"/>
            <w:noWrap/>
            <w:hideMark/>
          </w:tcPr>
          <w:p w14:paraId="223BEE14"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3.25</w:t>
            </w:r>
          </w:p>
        </w:tc>
        <w:tc>
          <w:tcPr>
            <w:tcW w:w="1837" w:type="pct"/>
            <w:noWrap/>
            <w:hideMark/>
          </w:tcPr>
          <w:p w14:paraId="70294AD5"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2.50</w:t>
            </w:r>
          </w:p>
        </w:tc>
      </w:tr>
      <w:tr w:rsidR="00E71B6F" w:rsidRPr="00ED46DA" w14:paraId="7BD9D96C"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64220461"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2013</w:t>
            </w:r>
          </w:p>
        </w:tc>
        <w:tc>
          <w:tcPr>
            <w:tcW w:w="2288" w:type="pct"/>
            <w:noWrap/>
            <w:hideMark/>
          </w:tcPr>
          <w:p w14:paraId="080EE385"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2.75</w:t>
            </w:r>
          </w:p>
        </w:tc>
        <w:tc>
          <w:tcPr>
            <w:tcW w:w="1837" w:type="pct"/>
            <w:noWrap/>
            <w:hideMark/>
          </w:tcPr>
          <w:p w14:paraId="3E3B1678"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2.50</w:t>
            </w:r>
          </w:p>
        </w:tc>
      </w:tr>
      <w:tr w:rsidR="00E71B6F" w:rsidRPr="00ED46DA" w14:paraId="5D6E967D" w14:textId="77777777" w:rsidTr="009F5DBB">
        <w:trPr>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6F7710A6"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2014</w:t>
            </w:r>
          </w:p>
        </w:tc>
        <w:tc>
          <w:tcPr>
            <w:tcW w:w="2288" w:type="pct"/>
            <w:noWrap/>
            <w:hideMark/>
          </w:tcPr>
          <w:p w14:paraId="45C6996E"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3.25</w:t>
            </w:r>
          </w:p>
        </w:tc>
        <w:tc>
          <w:tcPr>
            <w:tcW w:w="1837" w:type="pct"/>
            <w:noWrap/>
            <w:hideMark/>
          </w:tcPr>
          <w:p w14:paraId="6EF8E4CE"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2.50</w:t>
            </w:r>
          </w:p>
        </w:tc>
      </w:tr>
      <w:tr w:rsidR="00E71B6F" w:rsidRPr="00ED46DA" w14:paraId="713B586B"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769029BA"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2015</w:t>
            </w:r>
          </w:p>
        </w:tc>
        <w:tc>
          <w:tcPr>
            <w:tcW w:w="2288" w:type="pct"/>
            <w:noWrap/>
            <w:hideMark/>
          </w:tcPr>
          <w:p w14:paraId="139DA921"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3.25</w:t>
            </w:r>
          </w:p>
        </w:tc>
        <w:tc>
          <w:tcPr>
            <w:tcW w:w="1837" w:type="pct"/>
            <w:noWrap/>
            <w:hideMark/>
          </w:tcPr>
          <w:p w14:paraId="226E017A"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2.50</w:t>
            </w:r>
          </w:p>
        </w:tc>
      </w:tr>
      <w:tr w:rsidR="00E71B6F" w:rsidRPr="00ED46DA" w14:paraId="5F24164A" w14:textId="77777777" w:rsidTr="009F5DBB">
        <w:trPr>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0CBBFC6E"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2016</w:t>
            </w:r>
          </w:p>
        </w:tc>
        <w:tc>
          <w:tcPr>
            <w:tcW w:w="2288" w:type="pct"/>
            <w:noWrap/>
            <w:hideMark/>
          </w:tcPr>
          <w:p w14:paraId="22CFCFAB"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3.25</w:t>
            </w:r>
          </w:p>
        </w:tc>
        <w:tc>
          <w:tcPr>
            <w:tcW w:w="1837" w:type="pct"/>
            <w:noWrap/>
            <w:hideMark/>
          </w:tcPr>
          <w:p w14:paraId="195EA672"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2.50</w:t>
            </w:r>
          </w:p>
        </w:tc>
      </w:tr>
      <w:tr w:rsidR="00E71B6F" w:rsidRPr="00ED46DA" w14:paraId="4B79FFE3"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0677FB8A"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2017</w:t>
            </w:r>
          </w:p>
        </w:tc>
        <w:tc>
          <w:tcPr>
            <w:tcW w:w="2288" w:type="pct"/>
            <w:noWrap/>
            <w:hideMark/>
          </w:tcPr>
          <w:p w14:paraId="43F98AC4"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3.25</w:t>
            </w:r>
          </w:p>
        </w:tc>
        <w:tc>
          <w:tcPr>
            <w:tcW w:w="1837" w:type="pct"/>
            <w:noWrap/>
            <w:hideMark/>
          </w:tcPr>
          <w:p w14:paraId="574D4C6E"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2.00</w:t>
            </w:r>
          </w:p>
        </w:tc>
      </w:tr>
      <w:tr w:rsidR="00E71B6F" w:rsidRPr="00ED46DA" w14:paraId="056A5B70" w14:textId="77777777" w:rsidTr="009F5DBB">
        <w:trPr>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225A7ED5"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2018</w:t>
            </w:r>
          </w:p>
        </w:tc>
        <w:tc>
          <w:tcPr>
            <w:tcW w:w="2288" w:type="pct"/>
            <w:noWrap/>
            <w:hideMark/>
          </w:tcPr>
          <w:p w14:paraId="04C08348"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3.25</w:t>
            </w:r>
          </w:p>
        </w:tc>
        <w:tc>
          <w:tcPr>
            <w:tcW w:w="1837" w:type="pct"/>
            <w:noWrap/>
            <w:hideMark/>
          </w:tcPr>
          <w:p w14:paraId="687902B9" w14:textId="77777777" w:rsidR="00E71B6F" w:rsidRPr="00ED46DA" w:rsidRDefault="00E71B6F" w:rsidP="00403F97">
            <w:pPr>
              <w:pStyle w:val="Textinthetable"/>
              <w:cnfStyle w:val="000000000000" w:firstRow="0" w:lastRow="0" w:firstColumn="0" w:lastColumn="0" w:oddVBand="0" w:evenVBand="0" w:oddHBand="0" w:evenHBand="0" w:firstRowFirstColumn="0" w:firstRowLastColumn="0" w:lastRowFirstColumn="0" w:lastRowLastColumn="0"/>
            </w:pPr>
            <w:r w:rsidRPr="00ED46DA">
              <w:t>2.00</w:t>
            </w:r>
          </w:p>
        </w:tc>
      </w:tr>
      <w:tr w:rsidR="00E71B6F" w:rsidRPr="00ED46DA" w14:paraId="113E9058" w14:textId="77777777" w:rsidTr="009F5D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75" w:type="pct"/>
            <w:noWrap/>
            <w:hideMark/>
          </w:tcPr>
          <w:p w14:paraId="5C427E33" w14:textId="77777777" w:rsidR="00E71B6F" w:rsidRPr="00ED46DA" w:rsidRDefault="00E71B6F" w:rsidP="00ED46DA">
            <w:pPr>
              <w:spacing w:after="0"/>
              <w:rPr>
                <w:rFonts w:ascii="Calibri Light" w:hAnsi="Calibri Light" w:cs="Calibri Light"/>
                <w:color w:val="4D4D4D" w:themeColor="accent6"/>
                <w:sz w:val="22"/>
              </w:rPr>
            </w:pPr>
            <w:r w:rsidRPr="00ED46DA">
              <w:rPr>
                <w:rFonts w:ascii="Calibri Light" w:hAnsi="Calibri Light" w:cs="Calibri Light"/>
                <w:color w:val="4D4D4D" w:themeColor="accent6"/>
                <w:sz w:val="22"/>
              </w:rPr>
              <w:t>2019</w:t>
            </w:r>
          </w:p>
        </w:tc>
        <w:tc>
          <w:tcPr>
            <w:tcW w:w="2288" w:type="pct"/>
            <w:noWrap/>
            <w:hideMark/>
          </w:tcPr>
          <w:p w14:paraId="7DF0524D"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3.25</w:t>
            </w:r>
          </w:p>
        </w:tc>
        <w:tc>
          <w:tcPr>
            <w:tcW w:w="1837" w:type="pct"/>
            <w:noWrap/>
            <w:hideMark/>
          </w:tcPr>
          <w:p w14:paraId="079243C5" w14:textId="77777777" w:rsidR="00E71B6F" w:rsidRPr="00ED46DA" w:rsidRDefault="00E71B6F" w:rsidP="00403F97">
            <w:pPr>
              <w:pStyle w:val="Textinthetable"/>
              <w:cnfStyle w:val="000000100000" w:firstRow="0" w:lastRow="0" w:firstColumn="0" w:lastColumn="0" w:oddVBand="0" w:evenVBand="0" w:oddHBand="1" w:evenHBand="0" w:firstRowFirstColumn="0" w:firstRowLastColumn="0" w:lastRowFirstColumn="0" w:lastRowLastColumn="0"/>
            </w:pPr>
            <w:r w:rsidRPr="00ED46DA">
              <w:t>2.00</w:t>
            </w:r>
          </w:p>
        </w:tc>
      </w:tr>
    </w:tbl>
    <w:p w14:paraId="305441F2" w14:textId="7AF86B06" w:rsidR="00ED46DA" w:rsidRDefault="0071147A" w:rsidP="00551A61">
      <w:pPr>
        <w:pStyle w:val="Sourcefortablesandfigures"/>
      </w:pPr>
      <w:r>
        <w:t xml:space="preserve"> </w:t>
      </w:r>
      <w:r w:rsidR="00FB285B">
        <w:t>Sources: D</w:t>
      </w:r>
      <w:r w:rsidR="00F9075C">
        <w:t>PC</w:t>
      </w:r>
      <w:r w:rsidR="00FB285B">
        <w:t>; VPSC</w:t>
      </w:r>
      <w:r w:rsidR="0028031C">
        <w:t xml:space="preserve">, </w:t>
      </w:r>
      <w:r w:rsidR="0028031C">
        <w:rPr>
          <w:i/>
          <w:iCs/>
        </w:rPr>
        <w:t xml:space="preserve">The </w:t>
      </w:r>
      <w:r w:rsidR="00FB285B" w:rsidRPr="003125E5">
        <w:rPr>
          <w:i/>
          <w:iCs/>
        </w:rPr>
        <w:t>State of the Public Se</w:t>
      </w:r>
      <w:r w:rsidR="0028031C">
        <w:rPr>
          <w:i/>
          <w:iCs/>
        </w:rPr>
        <w:t>ctor</w:t>
      </w:r>
      <w:r w:rsidR="00FB285B" w:rsidRPr="003125E5">
        <w:rPr>
          <w:i/>
          <w:iCs/>
        </w:rPr>
        <w:t xml:space="preserve"> </w:t>
      </w:r>
      <w:r w:rsidR="003125E5" w:rsidRPr="003125E5">
        <w:rPr>
          <w:i/>
          <w:iCs/>
        </w:rPr>
        <w:t>in Victoria</w:t>
      </w:r>
      <w:r w:rsidR="003125E5">
        <w:t xml:space="preserve"> </w:t>
      </w:r>
      <w:r w:rsidR="00FB285B">
        <w:t>reports</w:t>
      </w:r>
      <w:r w:rsidR="00532A4F">
        <w:t xml:space="preserve"> 2009 </w:t>
      </w:r>
      <w:r w:rsidR="00F7664D">
        <w:t xml:space="preserve">– </w:t>
      </w:r>
      <w:r w:rsidR="00532A4F">
        <w:t>2019</w:t>
      </w:r>
      <w:r w:rsidR="00FB285B">
        <w:t>; Victorian Public Service Agreement</w:t>
      </w:r>
      <w:r w:rsidR="00FB285B" w:rsidRPr="00972E7E">
        <w:t xml:space="preserve"> 2006</w:t>
      </w:r>
      <w:r w:rsidR="00FB285B">
        <w:t xml:space="preserve"> [</w:t>
      </w:r>
      <w:r w:rsidR="00FB285B" w:rsidRPr="00972E7E">
        <w:t>AG847284 varied by PR987723</w:t>
      </w:r>
      <w:r w:rsidR="00FB285B">
        <w:t xml:space="preserve">], Victorian Public Service Workplace Determination 2012 [AG895510], </w:t>
      </w:r>
      <w:bookmarkStart w:id="123" w:name="_Hlk29568431"/>
      <w:r w:rsidR="00FB285B">
        <w:t>Victorian Public Service Enterprise Agreement 2016 [AG2016/2919]</w:t>
      </w:r>
      <w:bookmarkEnd w:id="123"/>
      <w:r w:rsidR="00FB285B">
        <w:t xml:space="preserve">. </w:t>
      </w:r>
    </w:p>
    <w:p w14:paraId="2FFC34EA" w14:textId="097388D0" w:rsidR="006454AC" w:rsidRPr="006A38F3" w:rsidRDefault="00994019" w:rsidP="005C3030">
      <w:pPr>
        <w:pStyle w:val="VIRTHeading4"/>
      </w:pPr>
      <w:r w:rsidRPr="00345A28">
        <w:t>Changes</w:t>
      </w:r>
      <w:r w:rsidR="006454AC" w:rsidRPr="006A38F3">
        <w:t xml:space="preserve"> in </w:t>
      </w:r>
      <w:r w:rsidR="00AA25BC">
        <w:t xml:space="preserve">actual </w:t>
      </w:r>
      <w:r w:rsidR="006454AC" w:rsidRPr="006A38F3">
        <w:t>TRPs</w:t>
      </w:r>
    </w:p>
    <w:p w14:paraId="092590AF" w14:textId="6094F729" w:rsidR="00AA25BC" w:rsidRPr="007E093A" w:rsidRDefault="00AA25BC" w:rsidP="00DD128B">
      <w:pPr>
        <w:pStyle w:val="Paragraph"/>
      </w:pPr>
      <w:r>
        <w:t>Between 2009 and 2019, t</w:t>
      </w:r>
      <w:r w:rsidRPr="007E093A">
        <w:t xml:space="preserve">he TRP of the DPC Secretary </w:t>
      </w:r>
      <w:r>
        <w:t>generally grew</w:t>
      </w:r>
      <w:r w:rsidRPr="007E093A">
        <w:t xml:space="preserve"> in </w:t>
      </w:r>
      <w:r>
        <w:t>line</w:t>
      </w:r>
      <w:r w:rsidRPr="007E093A">
        <w:t xml:space="preserve"> with the top of the EO-1 band, increasing by 30 per cent in nominal terms. The TRP of the DTF Secretary increased by 40 per cent, while the average TRP of other Secretaries increased by 46 per cent</w:t>
      </w:r>
      <w:r w:rsidR="009F5DBB">
        <w:t xml:space="preserve"> </w:t>
      </w:r>
      <w:r w:rsidR="009F5DBB" w:rsidRPr="007E093A">
        <w:t>in nominal terms</w:t>
      </w:r>
      <w:r w:rsidRPr="007E093A">
        <w:t xml:space="preserve"> (figure 3.</w:t>
      </w:r>
      <w:r>
        <w:t>3</w:t>
      </w:r>
      <w:r w:rsidRPr="007E093A">
        <w:t xml:space="preserve">). </w:t>
      </w:r>
    </w:p>
    <w:p w14:paraId="012C2DD8" w14:textId="258828C7" w:rsidR="00AA25BC" w:rsidRDefault="00AA25BC" w:rsidP="00F65785">
      <w:pPr>
        <w:pStyle w:val="Figuretitle"/>
      </w:pPr>
      <w:r w:rsidRPr="007E093A">
        <w:t xml:space="preserve">Figure </w:t>
      </w:r>
      <w:r>
        <w:t>3.3</w:t>
      </w:r>
      <w:r w:rsidR="003C7114">
        <w:t xml:space="preserve">:  </w:t>
      </w:r>
      <w:r w:rsidRPr="007E093A">
        <w:t>Secretary TRPs</w:t>
      </w:r>
      <w:r w:rsidR="00532A4F">
        <w:t xml:space="preserve"> (actual)</w:t>
      </w:r>
      <w:r w:rsidRPr="007E093A">
        <w:t xml:space="preserve">, </w:t>
      </w:r>
      <w:r w:rsidR="006A38F3">
        <w:t xml:space="preserve">June 2009 </w:t>
      </w:r>
      <w:r w:rsidR="006A38F3" w:rsidRPr="006A38F3">
        <w:t>—</w:t>
      </w:r>
      <w:r w:rsidR="006A38F3">
        <w:t xml:space="preserve"> June 2019</w:t>
      </w:r>
    </w:p>
    <w:p w14:paraId="35AFEB36" w14:textId="3C294633" w:rsidR="00762AAD" w:rsidRDefault="00224791" w:rsidP="00551A61">
      <w:pPr>
        <w:pStyle w:val="Notesfortablesfigures"/>
      </w:pPr>
      <w:r>
        <w:rPr>
          <w:noProof/>
        </w:rPr>
        <w:drawing>
          <wp:inline distT="0" distB="0" distL="0" distR="0" wp14:anchorId="1676F1FD" wp14:editId="0E8B9B85">
            <wp:extent cx="5422468" cy="2664000"/>
            <wp:effectExtent l="19050" t="19050" r="26035" b="22225"/>
            <wp:docPr id="68" name="Picture 68" descr="Graph showing total remuneration packages for Secretaries of departments from 2009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ec TR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22468" cy="2664000"/>
                    </a:xfrm>
                    <a:prstGeom prst="rect">
                      <a:avLst/>
                    </a:prstGeom>
                    <a:ln>
                      <a:solidFill>
                        <a:schemeClr val="accent6">
                          <a:lumMod val="40000"/>
                          <a:lumOff val="60000"/>
                        </a:schemeClr>
                      </a:solidFill>
                    </a:ln>
                  </pic:spPr>
                </pic:pic>
              </a:graphicData>
            </a:graphic>
          </wp:inline>
        </w:drawing>
      </w:r>
    </w:p>
    <w:p w14:paraId="46801D47" w14:textId="5F2BFF0B" w:rsidR="00AA25BC" w:rsidRPr="007E093A" w:rsidRDefault="00AA25BC" w:rsidP="00551A61">
      <w:pPr>
        <w:pStyle w:val="Sourcefortablesandfigures"/>
      </w:pPr>
      <w:r w:rsidRPr="007E093A">
        <w:t>Source</w:t>
      </w:r>
      <w:r w:rsidR="009F5DBB">
        <w:t>s</w:t>
      </w:r>
      <w:r w:rsidRPr="007E093A">
        <w:t xml:space="preserve">: </w:t>
      </w:r>
      <w:r w:rsidR="00532A4F">
        <w:t>VPSC</w:t>
      </w:r>
      <w:r w:rsidR="0028031C">
        <w:t>,</w:t>
      </w:r>
      <w:r w:rsidR="00532A4F">
        <w:t xml:space="preserve"> </w:t>
      </w:r>
      <w:r w:rsidR="0028031C">
        <w:rPr>
          <w:i/>
          <w:iCs/>
        </w:rPr>
        <w:t xml:space="preserve">The </w:t>
      </w:r>
      <w:r w:rsidR="00532A4F" w:rsidRPr="003125E5">
        <w:rPr>
          <w:i/>
          <w:iCs/>
        </w:rPr>
        <w:t>State of the Public Se</w:t>
      </w:r>
      <w:r w:rsidR="0028031C">
        <w:rPr>
          <w:i/>
          <w:iCs/>
        </w:rPr>
        <w:t>ctor</w:t>
      </w:r>
      <w:r w:rsidR="00532A4F" w:rsidRPr="003125E5">
        <w:rPr>
          <w:i/>
          <w:iCs/>
        </w:rPr>
        <w:t xml:space="preserve"> </w:t>
      </w:r>
      <w:r w:rsidR="003125E5" w:rsidRPr="003125E5">
        <w:rPr>
          <w:i/>
          <w:iCs/>
        </w:rPr>
        <w:t>in Victoria</w:t>
      </w:r>
      <w:r w:rsidR="003125E5">
        <w:t xml:space="preserve"> </w:t>
      </w:r>
      <w:r w:rsidR="00532A4F">
        <w:t xml:space="preserve">reports 2009 </w:t>
      </w:r>
      <w:r w:rsidR="00F7664D">
        <w:t xml:space="preserve">– </w:t>
      </w:r>
      <w:r w:rsidR="00532A4F">
        <w:t>2019</w:t>
      </w:r>
      <w:r w:rsidRPr="007E093A">
        <w:t>; VPSC executive workforce data</w:t>
      </w:r>
      <w:r w:rsidR="00F7664D">
        <w:t xml:space="preserve"> collections </w:t>
      </w:r>
      <w:r w:rsidRPr="007E093A">
        <w:t xml:space="preserve"> 2009</w:t>
      </w:r>
      <w:r w:rsidR="00532A4F">
        <w:t xml:space="preserve"> </w:t>
      </w:r>
      <w:r w:rsidR="00F7664D">
        <w:t xml:space="preserve">– </w:t>
      </w:r>
      <w:r w:rsidRPr="007E093A">
        <w:t>2019.</w:t>
      </w:r>
    </w:p>
    <w:p w14:paraId="7C30E51C" w14:textId="22359841" w:rsidR="005C7841" w:rsidRDefault="005C7841" w:rsidP="00DD128B">
      <w:pPr>
        <w:pStyle w:val="Paragraph"/>
      </w:pPr>
      <w:r w:rsidRPr="00AA25BC">
        <w:t>Between</w:t>
      </w:r>
      <w:r w:rsidR="00C5353E" w:rsidRPr="00AA25BC">
        <w:t xml:space="preserve"> </w:t>
      </w:r>
      <w:r w:rsidRPr="00AA25BC">
        <w:t>2009 and</w:t>
      </w:r>
      <w:r w:rsidR="00C5353E" w:rsidRPr="00AA25BC">
        <w:t xml:space="preserve"> </w:t>
      </w:r>
      <w:r w:rsidRPr="00AA25BC">
        <w:t>2019,</w:t>
      </w:r>
      <w:r w:rsidR="00F1727B" w:rsidRPr="00AA25BC">
        <w:t xml:space="preserve"> the average TRP of subordinate VPS executives increased by approximately 41 per cent</w:t>
      </w:r>
      <w:r w:rsidR="00AA25BC">
        <w:t xml:space="preserve"> in nominal terms</w:t>
      </w:r>
      <w:r w:rsidR="00F1727B" w:rsidRPr="00AA25BC">
        <w:t xml:space="preserve">. </w:t>
      </w:r>
      <w:r w:rsidRPr="00AA25BC">
        <w:t>EO-2 TRPs experience</w:t>
      </w:r>
      <w:r w:rsidR="00CF5E32" w:rsidRPr="00AA25BC">
        <w:t>d</w:t>
      </w:r>
      <w:r w:rsidRPr="00AA25BC">
        <w:t xml:space="preserve"> the greatest growth</w:t>
      </w:r>
      <w:r w:rsidR="00395A9F">
        <w:t xml:space="preserve"> </w:t>
      </w:r>
      <w:r w:rsidR="00FE22E4">
        <w:t>(</w:t>
      </w:r>
      <w:r w:rsidRPr="00AA25BC">
        <w:t>42 per cent</w:t>
      </w:r>
      <w:r w:rsidR="00F46CC2" w:rsidRPr="00AA25BC">
        <w:t xml:space="preserve"> overall</w:t>
      </w:r>
      <w:r w:rsidR="00FE22E4">
        <w:t>)</w:t>
      </w:r>
      <w:r w:rsidR="00F1727B" w:rsidRPr="00AA25BC">
        <w:t>,</w:t>
      </w:r>
      <w:r w:rsidR="00395A9F">
        <w:t xml:space="preserve"> followed by </w:t>
      </w:r>
      <w:r w:rsidRPr="00AA25BC">
        <w:t>EO</w:t>
      </w:r>
      <w:r w:rsidR="0033191D" w:rsidRPr="00AA25BC">
        <w:noBreakHyphen/>
      </w:r>
      <w:r w:rsidRPr="00AA25BC">
        <w:t>1 TRPs (38 per cen</w:t>
      </w:r>
      <w:r w:rsidR="00395A9F">
        <w:t>t</w:t>
      </w:r>
      <w:r w:rsidRPr="00AA25BC">
        <w:t>) and EO</w:t>
      </w:r>
      <w:r w:rsidR="001F515C">
        <w:noBreakHyphen/>
      </w:r>
      <w:r w:rsidRPr="00AA25BC">
        <w:t>3 TRPs (35 per cent)</w:t>
      </w:r>
      <w:r w:rsidR="00AA25BC">
        <w:t xml:space="preserve"> (figure 3.4)</w:t>
      </w:r>
      <w:r w:rsidRPr="00AA25BC">
        <w:t xml:space="preserve">. </w:t>
      </w:r>
    </w:p>
    <w:p w14:paraId="720AD21B" w14:textId="20D18161" w:rsidR="00A53F23" w:rsidRDefault="00FA4019" w:rsidP="00A53F23">
      <w:pPr>
        <w:pStyle w:val="Figuretitle"/>
      </w:pPr>
      <w:r w:rsidRPr="007C177F">
        <w:t xml:space="preserve">Figure </w:t>
      </w:r>
      <w:r w:rsidR="00395A9F">
        <w:t>3.</w:t>
      </w:r>
      <w:r w:rsidR="00AA25BC">
        <w:t>4</w:t>
      </w:r>
      <w:r w:rsidR="003C7114">
        <w:t xml:space="preserve">:  </w:t>
      </w:r>
      <w:r w:rsidR="00AA25BC" w:rsidRPr="004D6931">
        <w:t xml:space="preserve">annual </w:t>
      </w:r>
      <w:r w:rsidRPr="004D6931">
        <w:t xml:space="preserve">change in average TRP of </w:t>
      </w:r>
      <w:r w:rsidR="001B51B2">
        <w:t xml:space="preserve">subordinate </w:t>
      </w:r>
      <w:r w:rsidRPr="004D6931">
        <w:t>executives,</w:t>
      </w:r>
      <w:r w:rsidR="00F7664D" w:rsidRPr="00F7664D">
        <w:rPr>
          <w:vertAlign w:val="superscript"/>
        </w:rPr>
        <w:t>(a), (b)</w:t>
      </w:r>
      <w:r w:rsidR="005E1893">
        <w:br/>
      </w:r>
      <w:r w:rsidRPr="004D6931">
        <w:t xml:space="preserve">June 2009 </w:t>
      </w:r>
      <w:r w:rsidR="004355FF" w:rsidRPr="004D6931">
        <w:t>—</w:t>
      </w:r>
      <w:r w:rsidRPr="004D6931">
        <w:t>June 2019</w:t>
      </w:r>
    </w:p>
    <w:p w14:paraId="2EDB5415" w14:textId="305B2540" w:rsidR="00FA4019" w:rsidRDefault="00224791" w:rsidP="00551A61">
      <w:pPr>
        <w:pStyle w:val="Notesfortablesfigures"/>
      </w:pPr>
      <w:r>
        <w:rPr>
          <w:noProof/>
        </w:rPr>
        <w:drawing>
          <wp:inline distT="0" distB="0" distL="0" distR="0" wp14:anchorId="33B0D640" wp14:editId="1CE6D45E">
            <wp:extent cx="5219700" cy="3207493"/>
            <wp:effectExtent l="19050" t="19050" r="19050" b="12065"/>
            <wp:docPr id="67" name="Picture 67" descr="Graph showing annual change in the average total remuneration package for subordinate executives between June 2009 and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hanges in trp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1980" cy="3208894"/>
                    </a:xfrm>
                    <a:prstGeom prst="rect">
                      <a:avLst/>
                    </a:prstGeom>
                    <a:ln>
                      <a:solidFill>
                        <a:schemeClr val="accent6">
                          <a:lumMod val="40000"/>
                          <a:lumOff val="60000"/>
                        </a:schemeClr>
                      </a:solidFill>
                    </a:ln>
                  </pic:spPr>
                </pic:pic>
              </a:graphicData>
            </a:graphic>
          </wp:inline>
        </w:drawing>
      </w:r>
    </w:p>
    <w:p w14:paraId="2F35814C" w14:textId="67FE7D3E" w:rsidR="00FA4019" w:rsidRDefault="00FA4019" w:rsidP="00551A61">
      <w:pPr>
        <w:pStyle w:val="Sourcefortablesandfigures"/>
      </w:pPr>
      <w:r>
        <w:t>Note</w:t>
      </w:r>
      <w:r w:rsidR="00F7664D">
        <w:t>s</w:t>
      </w:r>
      <w:r>
        <w:t>:</w:t>
      </w:r>
      <w:r w:rsidR="00F7664D">
        <w:t xml:space="preserve"> (a)</w:t>
      </w:r>
      <w:r>
        <w:t xml:space="preserve"> </w:t>
      </w:r>
      <w:r w:rsidR="00620751" w:rsidRPr="00BF698A">
        <w:t>change</w:t>
      </w:r>
      <w:r w:rsidRPr="00BF698A">
        <w:t xml:space="preserve"> to EO</w:t>
      </w:r>
      <w:r w:rsidR="00F7664D">
        <w:t>-3</w:t>
      </w:r>
      <w:r w:rsidRPr="00BF698A">
        <w:t xml:space="preserve"> band excludes increase of the base of EO-3 band to $175,000 in 2016</w:t>
      </w:r>
      <w:r w:rsidR="00F7664D">
        <w:t>; (b) c</w:t>
      </w:r>
      <w:r w:rsidR="00947D6C" w:rsidRPr="00BF698A">
        <w:t>hange</w:t>
      </w:r>
      <w:r w:rsidR="00F7664D">
        <w:t>s</w:t>
      </w:r>
      <w:r w:rsidR="00620751" w:rsidRPr="00BF698A">
        <w:t xml:space="preserve"> to EO bands and average TRPs</w:t>
      </w:r>
      <w:r w:rsidR="00947D6C" w:rsidRPr="00BF698A">
        <w:t xml:space="preserve"> in the 2016</w:t>
      </w:r>
      <w:r w:rsidR="00475947" w:rsidRPr="00BF698A">
        <w:t>-</w:t>
      </w:r>
      <w:r w:rsidR="00947D6C" w:rsidRPr="00BF698A">
        <w:t>17 financial year</w:t>
      </w:r>
      <w:r w:rsidR="007C6BC2">
        <w:t xml:space="preserve"> </w:t>
      </w:r>
      <w:r w:rsidR="00BF698A" w:rsidRPr="00BF698A">
        <w:t>include increases to buy</w:t>
      </w:r>
      <w:r w:rsidR="00F7664D">
        <w:t>-</w:t>
      </w:r>
      <w:r w:rsidR="00BF698A" w:rsidRPr="00BF698A">
        <w:t>outs of bonus opportunities.</w:t>
      </w:r>
      <w:r w:rsidR="00BF698A">
        <w:t xml:space="preserve"> </w:t>
      </w:r>
    </w:p>
    <w:p w14:paraId="32AE0804" w14:textId="1D9AA570" w:rsidR="00FA4019" w:rsidRDefault="00FA4019" w:rsidP="00551A61">
      <w:pPr>
        <w:pStyle w:val="Sourcefortablesandfigures"/>
      </w:pPr>
      <w:r>
        <w:t xml:space="preserve">Sources: </w:t>
      </w:r>
      <w:r w:rsidR="00F81A47">
        <w:t>DPC;</w:t>
      </w:r>
      <w:r>
        <w:t xml:space="preserve"> VPSC</w:t>
      </w:r>
      <w:r w:rsidR="0028031C">
        <w:t xml:space="preserve">, </w:t>
      </w:r>
      <w:r w:rsidR="0028031C">
        <w:rPr>
          <w:i/>
          <w:iCs/>
        </w:rPr>
        <w:t>The</w:t>
      </w:r>
      <w:r>
        <w:t xml:space="preserve"> </w:t>
      </w:r>
      <w:r w:rsidRPr="003125E5">
        <w:rPr>
          <w:i/>
          <w:iCs/>
        </w:rPr>
        <w:t xml:space="preserve">State of the Public </w:t>
      </w:r>
      <w:r w:rsidR="0028031C">
        <w:rPr>
          <w:i/>
          <w:iCs/>
        </w:rPr>
        <w:t>Sector</w:t>
      </w:r>
      <w:r w:rsidRPr="003125E5">
        <w:rPr>
          <w:i/>
          <w:iCs/>
        </w:rPr>
        <w:t xml:space="preserve"> </w:t>
      </w:r>
      <w:r w:rsidR="003125E5" w:rsidRPr="003125E5">
        <w:rPr>
          <w:i/>
          <w:iCs/>
        </w:rPr>
        <w:t>in Victoria</w:t>
      </w:r>
      <w:r w:rsidR="003125E5">
        <w:t xml:space="preserve"> </w:t>
      </w:r>
      <w:r>
        <w:t>reports</w:t>
      </w:r>
      <w:r w:rsidR="00F81A47">
        <w:t xml:space="preserve"> 2009 </w:t>
      </w:r>
      <w:r w:rsidR="00F7664D">
        <w:t xml:space="preserve">– </w:t>
      </w:r>
      <w:r w:rsidR="00F81A47">
        <w:t>2019</w:t>
      </w:r>
      <w:r>
        <w:t xml:space="preserve">; </w:t>
      </w:r>
      <w:r w:rsidRPr="004A3E52">
        <w:t>VPSC executive workforce data collection</w:t>
      </w:r>
      <w:r w:rsidR="00F7664D">
        <w:t>s</w:t>
      </w:r>
      <w:r w:rsidRPr="004A3E52">
        <w:t xml:space="preserve"> </w:t>
      </w:r>
      <w:r>
        <w:t>2009 - 2</w:t>
      </w:r>
      <w:r w:rsidRPr="004A3E52">
        <w:t>019</w:t>
      </w:r>
      <w:r>
        <w:t>.</w:t>
      </w:r>
    </w:p>
    <w:p w14:paraId="01AC782D" w14:textId="1DC517F5" w:rsidR="00F00381" w:rsidRDefault="00AA25BC" w:rsidP="00DD128B">
      <w:pPr>
        <w:pStyle w:val="Paragraph"/>
      </w:pPr>
      <w:r>
        <w:t>O</w:t>
      </w:r>
      <w:r w:rsidRPr="00AA25BC">
        <w:t>ver the same period</w:t>
      </w:r>
      <w:r w:rsidR="00FE22E4">
        <w:t>,</w:t>
      </w:r>
      <w:r w:rsidRPr="00AA25BC">
        <w:t xml:space="preserve"> subordinate executives employed in AOs experienced greater average TRP growth (79 per cent) than subordinate executives employed in other public service bodies (34 per cent).</w:t>
      </w:r>
      <w:r w:rsidR="001F515C">
        <w:t xml:space="preserve"> </w:t>
      </w:r>
      <w:r>
        <w:t>Changes in average TRPs</w:t>
      </w:r>
      <w:r w:rsidRPr="00395A9F">
        <w:t xml:space="preserve"> should be treated with caution, as </w:t>
      </w:r>
      <w:r>
        <w:t>they</w:t>
      </w:r>
      <w:r w:rsidRPr="00395A9F">
        <w:t xml:space="preserve"> include the four</w:t>
      </w:r>
      <w:r w:rsidR="00D21A26">
        <w:t> </w:t>
      </w:r>
      <w:r w:rsidRPr="00395A9F">
        <w:t xml:space="preserve">per cent TRP increases of executives </w:t>
      </w:r>
      <w:r w:rsidR="00DD128B">
        <w:t>who</w:t>
      </w:r>
      <w:r w:rsidRPr="00395A9F">
        <w:t xml:space="preserve"> accepted the bonus buy-out offer. Those executives may not have received an overall increase in their annual take home pay despite an uplift in TRP.</w:t>
      </w:r>
      <w:r>
        <w:t xml:space="preserve"> </w:t>
      </w:r>
      <w:r w:rsidRPr="00AA25BC">
        <w:t>Some variation in TRPs</w:t>
      </w:r>
      <w:r w:rsidR="006A38F3">
        <w:t xml:space="preserve"> over time</w:t>
      </w:r>
      <w:r w:rsidRPr="00AA25BC">
        <w:t xml:space="preserve"> is</w:t>
      </w:r>
      <w:r w:rsidR="006A38F3">
        <w:t xml:space="preserve"> also</w:t>
      </w:r>
      <w:r w:rsidRPr="00AA25BC">
        <w:t xml:space="preserve"> to be expected given</w:t>
      </w:r>
      <w:r w:rsidR="001B51B2">
        <w:t xml:space="preserve"> the</w:t>
      </w:r>
      <w:r>
        <w:t xml:space="preserve"> </w:t>
      </w:r>
      <w:r w:rsidR="006A38F3">
        <w:t>movement of executives into and out of the VPS</w:t>
      </w:r>
      <w:r w:rsidRPr="00AA25BC">
        <w:t>.</w:t>
      </w:r>
      <w:r>
        <w:t xml:space="preserve"> </w:t>
      </w:r>
    </w:p>
    <w:p w14:paraId="3A6CCD77" w14:textId="41A41D27" w:rsidR="00872710" w:rsidRPr="006A38F3" w:rsidRDefault="00872710" w:rsidP="00FE02B8">
      <w:pPr>
        <w:pStyle w:val="VIRTheading40"/>
      </w:pPr>
      <w:r w:rsidRPr="006A38F3">
        <w:t>Change</w:t>
      </w:r>
      <w:r w:rsidR="00994019" w:rsidRPr="006A38F3">
        <w:t>s</w:t>
      </w:r>
      <w:r w:rsidRPr="006A38F3">
        <w:t xml:space="preserve"> in </w:t>
      </w:r>
      <w:r w:rsidR="00291DD4" w:rsidRPr="006A38F3">
        <w:t xml:space="preserve">the </w:t>
      </w:r>
      <w:r w:rsidR="004F6ABA" w:rsidRPr="006A38F3">
        <w:t>distribution of</w:t>
      </w:r>
      <w:r w:rsidR="00994019" w:rsidRPr="006A38F3">
        <w:t xml:space="preserve"> subordinate</w:t>
      </w:r>
      <w:r w:rsidR="004F6ABA" w:rsidRPr="006A38F3">
        <w:t xml:space="preserve"> executives within the</w:t>
      </w:r>
      <w:r w:rsidR="00345A28">
        <w:t>ir</w:t>
      </w:r>
      <w:r w:rsidR="004F6ABA" w:rsidRPr="006A38F3">
        <w:t xml:space="preserve"> bands</w:t>
      </w:r>
    </w:p>
    <w:p w14:paraId="50F08A1C" w14:textId="66C68A06" w:rsidR="00B57884" w:rsidRDefault="004B750E" w:rsidP="00DD128B">
      <w:pPr>
        <w:pStyle w:val="Paragraph"/>
      </w:pPr>
      <w:r>
        <w:t>Prior to the Determination, t</w:t>
      </w:r>
      <w:r w:rsidRPr="007C177F">
        <w:t xml:space="preserve">here </w:t>
      </w:r>
      <w:r>
        <w:t>was</w:t>
      </w:r>
      <w:r w:rsidRPr="007C177F">
        <w:t xml:space="preserve"> a</w:t>
      </w:r>
      <w:r w:rsidR="00370F5C" w:rsidRPr="004B750E">
        <w:t xml:space="preserve"> cluster </w:t>
      </w:r>
      <w:r w:rsidR="002D4A56" w:rsidRPr="004B750E">
        <w:t xml:space="preserve">of </w:t>
      </w:r>
      <w:r w:rsidR="006A38F3" w:rsidRPr="004B750E">
        <w:t>executive</w:t>
      </w:r>
      <w:r w:rsidRPr="007C177F">
        <w:t>s</w:t>
      </w:r>
      <w:r>
        <w:t xml:space="preserve"> </w:t>
      </w:r>
      <w:r w:rsidR="006A38F3" w:rsidRPr="004B750E">
        <w:t>at the bottom of the</w:t>
      </w:r>
      <w:r w:rsidRPr="007C177F">
        <w:t xml:space="preserve"> EO-3</w:t>
      </w:r>
      <w:r w:rsidR="006A38F3" w:rsidRPr="004B750E">
        <w:t xml:space="preserve"> </w:t>
      </w:r>
      <w:r w:rsidR="001B51B2">
        <w:t xml:space="preserve">remuneration </w:t>
      </w:r>
      <w:r w:rsidR="006A38F3" w:rsidRPr="004B750E">
        <w:t>band</w:t>
      </w:r>
      <w:r w:rsidR="00290ECE">
        <w:t xml:space="preserve"> </w:t>
      </w:r>
      <w:r w:rsidR="00290ECE" w:rsidRPr="00290ECE">
        <w:t>(</w:t>
      </w:r>
      <w:r w:rsidR="00290ECE">
        <w:t>approximately 2</w:t>
      </w:r>
      <w:r w:rsidR="009761F4">
        <w:t>00</w:t>
      </w:r>
      <w:r w:rsidR="00290ECE">
        <w:t xml:space="preserve"> executives were paid below the </w:t>
      </w:r>
      <w:r w:rsidR="009761F4">
        <w:t>4</w:t>
      </w:r>
      <w:r w:rsidR="00290ECE" w:rsidRPr="00290ECE">
        <w:rPr>
          <w:vertAlign w:val="superscript"/>
        </w:rPr>
        <w:t>th</w:t>
      </w:r>
      <w:r w:rsidR="00290ECE">
        <w:t xml:space="preserve"> </w:t>
      </w:r>
      <w:r w:rsidR="00C90E5B">
        <w:t>segment</w:t>
      </w:r>
      <w:r w:rsidR="00290ECE">
        <w:t xml:space="preserve"> of the</w:t>
      </w:r>
      <w:r w:rsidR="001B51B2">
        <w:t xml:space="preserve"> remuneration</w:t>
      </w:r>
      <w:r w:rsidR="00290ECE">
        <w:t xml:space="preserve"> band</w:t>
      </w:r>
      <w:r w:rsidR="00290ECE" w:rsidRPr="00290ECE">
        <w:t>)</w:t>
      </w:r>
      <w:r w:rsidR="00675729" w:rsidRPr="004B750E">
        <w:t xml:space="preserve">. </w:t>
      </w:r>
      <w:r w:rsidR="005911FB" w:rsidRPr="004B750E">
        <w:t>This appear</w:t>
      </w:r>
      <w:r>
        <w:t>ed</w:t>
      </w:r>
      <w:r w:rsidR="005911FB" w:rsidRPr="004B750E">
        <w:t xml:space="preserve"> to be associated with the increase in the base of the EO</w:t>
      </w:r>
      <w:r w:rsidR="006A38F3" w:rsidRPr="004B750E">
        <w:noBreakHyphen/>
      </w:r>
      <w:r w:rsidR="005911FB" w:rsidRPr="004B750E">
        <w:t>3 band from $1</w:t>
      </w:r>
      <w:r w:rsidR="00290ECE">
        <w:t>52</w:t>
      </w:r>
      <w:r w:rsidR="005911FB" w:rsidRPr="004B750E">
        <w:t>,000 to $175,000</w:t>
      </w:r>
      <w:r w:rsidR="001B51B2">
        <w:t xml:space="preserve"> </w:t>
      </w:r>
      <w:r w:rsidR="00AE38FA">
        <w:t>p.a</w:t>
      </w:r>
      <w:r w:rsidR="00914442">
        <w:t>.</w:t>
      </w:r>
      <w:r w:rsidR="00EB1C39" w:rsidRPr="004B750E">
        <w:t xml:space="preserve"> </w:t>
      </w:r>
      <w:r w:rsidR="00A70F8F" w:rsidRPr="004B750E">
        <w:t xml:space="preserve">When this </w:t>
      </w:r>
      <w:r w:rsidR="00251015" w:rsidRPr="004B750E">
        <w:t xml:space="preserve">change </w:t>
      </w:r>
      <w:r w:rsidR="00A70F8F" w:rsidRPr="004B750E">
        <w:t>occurred, t</w:t>
      </w:r>
      <w:r w:rsidR="00F263EE" w:rsidRPr="004B750E">
        <w:t>he TRPs of e</w:t>
      </w:r>
      <w:r w:rsidR="00EB1C39" w:rsidRPr="004B750E">
        <w:t xml:space="preserve">xecutives paid below the new base of </w:t>
      </w:r>
      <w:r w:rsidR="00F263EE" w:rsidRPr="004B750E">
        <w:t>the EO-3 band were automatically increased to $175,000</w:t>
      </w:r>
      <w:r w:rsidR="001B51B2">
        <w:t xml:space="preserve"> </w:t>
      </w:r>
      <w:r w:rsidR="00AE38FA">
        <w:t>p.a</w:t>
      </w:r>
      <w:r w:rsidR="00914442">
        <w:t>.</w:t>
      </w:r>
      <w:r w:rsidR="00F263EE" w:rsidRPr="004B750E">
        <w:t xml:space="preserve"> </w:t>
      </w:r>
      <w:r w:rsidR="00A70F8F" w:rsidRPr="004B750E">
        <w:t>As a result, t</w:t>
      </w:r>
      <w:r w:rsidR="002D4A56" w:rsidRPr="004B750E">
        <w:t xml:space="preserve">he average TRP </w:t>
      </w:r>
      <w:r w:rsidR="00B87F67" w:rsidRPr="004B750E">
        <w:t>of EO</w:t>
      </w:r>
      <w:r w:rsidR="001F515C">
        <w:noBreakHyphen/>
      </w:r>
      <w:r w:rsidR="00B87F67" w:rsidRPr="004B750E">
        <w:t xml:space="preserve">3s </w:t>
      </w:r>
      <w:r w:rsidR="00BC2FC3" w:rsidRPr="004B750E">
        <w:t>moved</w:t>
      </w:r>
      <w:r w:rsidR="00B87F67" w:rsidRPr="004B750E">
        <w:t xml:space="preserve"> </w:t>
      </w:r>
      <w:r w:rsidR="002D4A56" w:rsidRPr="004B750E">
        <w:t xml:space="preserve">from </w:t>
      </w:r>
      <w:r w:rsidR="00167507" w:rsidRPr="004B750E">
        <w:t xml:space="preserve">the middle </w:t>
      </w:r>
      <w:r w:rsidR="00CF4062" w:rsidRPr="004B750E">
        <w:t>of the band</w:t>
      </w:r>
      <w:r w:rsidR="002D4A56" w:rsidRPr="004B750E">
        <w:t xml:space="preserve"> </w:t>
      </w:r>
      <w:r w:rsidR="00CF4062" w:rsidRPr="004B750E">
        <w:t>in 2009</w:t>
      </w:r>
      <w:r w:rsidR="002D4A56" w:rsidRPr="004B750E">
        <w:t xml:space="preserve"> t</w:t>
      </w:r>
      <w:r w:rsidR="00CF4062" w:rsidRPr="004B750E">
        <w:t>o</w:t>
      </w:r>
      <w:r w:rsidR="00F7664D">
        <w:t>wards</w:t>
      </w:r>
      <w:r w:rsidR="00CF4062" w:rsidRPr="004B750E">
        <w:t xml:space="preserve"> t</w:t>
      </w:r>
      <w:r w:rsidR="002D4A56" w:rsidRPr="004B750E">
        <w:t>he</w:t>
      </w:r>
      <w:r w:rsidR="00CF4062" w:rsidRPr="004B750E">
        <w:t xml:space="preserve"> bottom third of the band </w:t>
      </w:r>
      <w:r w:rsidR="002D4A56" w:rsidRPr="004B750E">
        <w:t xml:space="preserve">in 2019 </w:t>
      </w:r>
      <w:r w:rsidR="002D4A56" w:rsidRPr="007C177F">
        <w:t xml:space="preserve">(figure </w:t>
      </w:r>
      <w:r w:rsidR="009C628C" w:rsidRPr="007C177F">
        <w:t>3.</w:t>
      </w:r>
      <w:r w:rsidR="00345A28" w:rsidRPr="004B750E">
        <w:t>5</w:t>
      </w:r>
      <w:r w:rsidR="002D4A56" w:rsidRPr="007C177F">
        <w:t>)</w:t>
      </w:r>
      <w:r w:rsidR="002D4A56" w:rsidRPr="004B750E">
        <w:t>.</w:t>
      </w:r>
    </w:p>
    <w:p w14:paraId="33E537B5" w14:textId="3085ADD4" w:rsidR="00EA352D" w:rsidRDefault="002D4A56" w:rsidP="00F65785">
      <w:pPr>
        <w:pStyle w:val="Figuretitle"/>
      </w:pPr>
      <w:r w:rsidRPr="007C177F">
        <w:t xml:space="preserve">Figure </w:t>
      </w:r>
      <w:r w:rsidR="009C628C" w:rsidRPr="007C177F">
        <w:t>3.</w:t>
      </w:r>
      <w:r w:rsidR="00345A28" w:rsidRPr="007C177F">
        <w:t>5</w:t>
      </w:r>
      <w:r w:rsidR="003C7114">
        <w:t xml:space="preserve">:  </w:t>
      </w:r>
      <w:r>
        <w:t>distribution of EO-3</w:t>
      </w:r>
      <w:r w:rsidR="00370F5C">
        <w:t xml:space="preserve"> TRPs</w:t>
      </w:r>
      <w:r>
        <w:t xml:space="preserve"> </w:t>
      </w:r>
      <w:r w:rsidR="000C4265">
        <w:t xml:space="preserve">- </w:t>
      </w:r>
      <w:r>
        <w:t>2009, 2014 and 2019</w:t>
      </w:r>
    </w:p>
    <w:p w14:paraId="53113F15" w14:textId="22D6D969" w:rsidR="00A35512" w:rsidRDefault="00E20686" w:rsidP="00551A61">
      <w:pPr>
        <w:pStyle w:val="Notesfortablesfigures"/>
      </w:pPr>
      <w:r>
        <w:rPr>
          <w:noProof/>
        </w:rPr>
        <w:drawing>
          <wp:inline distT="0" distB="0" distL="0" distR="0" wp14:anchorId="24D1B44F" wp14:editId="585F1673">
            <wp:extent cx="5362575" cy="2860040"/>
            <wp:effectExtent l="19050" t="19050" r="28575" b="16510"/>
            <wp:docPr id="228" name="Picture 228" descr="Graph showing the distribution of EO-3 total remuneration packages across the bands in 2009, 2014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O3 dis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63271" cy="2860411"/>
                    </a:xfrm>
                    <a:prstGeom prst="rect">
                      <a:avLst/>
                    </a:prstGeom>
                    <a:ln>
                      <a:solidFill>
                        <a:schemeClr val="accent6">
                          <a:lumMod val="40000"/>
                          <a:lumOff val="60000"/>
                        </a:schemeClr>
                      </a:solidFill>
                    </a:ln>
                  </pic:spPr>
                </pic:pic>
              </a:graphicData>
            </a:graphic>
          </wp:inline>
        </w:drawing>
      </w:r>
    </w:p>
    <w:p w14:paraId="3BF9B915" w14:textId="37DDCE52" w:rsidR="00FE22E4" w:rsidRDefault="002D4A56" w:rsidP="00551A61">
      <w:pPr>
        <w:pStyle w:val="Sourcefortablesandfigures"/>
      </w:pPr>
      <w:r w:rsidRPr="00056DD0">
        <w:t xml:space="preserve"> </w:t>
      </w:r>
      <w:r>
        <w:t xml:space="preserve">Source: </w:t>
      </w:r>
      <w:r w:rsidR="00C11B44" w:rsidRPr="001212C4">
        <w:t>VPSC executive workforce data collections</w:t>
      </w:r>
      <w:r w:rsidR="00C11B44">
        <w:t xml:space="preserve"> 2009 </w:t>
      </w:r>
      <w:r w:rsidR="00F7664D">
        <w:t>–</w:t>
      </w:r>
      <w:r w:rsidR="00C11B44">
        <w:t xml:space="preserve"> 2019</w:t>
      </w:r>
      <w:r w:rsidR="00C11B44" w:rsidRPr="001212C4">
        <w:t>.</w:t>
      </w:r>
    </w:p>
    <w:p w14:paraId="630C66FB" w14:textId="45CD2DC7" w:rsidR="00345A28" w:rsidRDefault="00345A28" w:rsidP="00DD128B">
      <w:pPr>
        <w:pStyle w:val="Paragraph"/>
        <w:rPr>
          <w:rFonts w:cs="Times New Roman (Body CS)"/>
          <w:noProof/>
          <w:color w:val="0F6745" w:themeColor="accent2" w:themeShade="BF"/>
          <w:sz w:val="24"/>
          <w:szCs w:val="36"/>
          <w:highlight w:val="yellow"/>
          <w:lang w:val="en-US"/>
        </w:rPr>
      </w:pPr>
      <w:r>
        <w:t>From</w:t>
      </w:r>
      <w:r w:rsidRPr="00345A28">
        <w:t xml:space="preserve"> </w:t>
      </w:r>
      <w:r w:rsidR="00B4397D" w:rsidRPr="00345A28">
        <w:t>2009 to</w:t>
      </w:r>
      <w:r w:rsidR="00673169" w:rsidRPr="00345A28">
        <w:t xml:space="preserve"> </w:t>
      </w:r>
      <w:r w:rsidR="00B4397D" w:rsidRPr="00345A28">
        <w:t>2019,</w:t>
      </w:r>
      <w:r w:rsidR="002D4A56" w:rsidRPr="00345A28">
        <w:t xml:space="preserve"> the average TRP </w:t>
      </w:r>
      <w:r w:rsidR="00C834D8" w:rsidRPr="00345A28">
        <w:t xml:space="preserve">of </w:t>
      </w:r>
      <w:r w:rsidR="002D4A56" w:rsidRPr="00345A28">
        <w:t>executive</w:t>
      </w:r>
      <w:r w:rsidR="00C834D8" w:rsidRPr="00345A28">
        <w:t>s</w:t>
      </w:r>
      <w:r w:rsidR="002D4A56" w:rsidRPr="00345A28">
        <w:t xml:space="preserve"> classified a</w:t>
      </w:r>
      <w:r w:rsidR="00673169" w:rsidRPr="00345A28">
        <w:t xml:space="preserve">s </w:t>
      </w:r>
      <w:r w:rsidR="002D4A56" w:rsidRPr="00345A28">
        <w:t>EO-2 or EO-1</w:t>
      </w:r>
      <w:r w:rsidR="00FE22E4">
        <w:t xml:space="preserve"> </w:t>
      </w:r>
      <w:r w:rsidR="00E754B4" w:rsidRPr="00345A28">
        <w:t>increased from</w:t>
      </w:r>
      <w:r w:rsidR="002D4A56" w:rsidRPr="00345A28">
        <w:t xml:space="preserve"> the 5</w:t>
      </w:r>
      <w:r w:rsidR="002D4A56" w:rsidRPr="00345A28">
        <w:rPr>
          <w:vertAlign w:val="superscript"/>
        </w:rPr>
        <w:t>th</w:t>
      </w:r>
      <w:r w:rsidR="002D4A56" w:rsidRPr="00345A28">
        <w:t xml:space="preserve"> </w:t>
      </w:r>
      <w:r w:rsidR="00E754B4" w:rsidRPr="00345A28">
        <w:t>to</w:t>
      </w:r>
      <w:r w:rsidR="002D4A56" w:rsidRPr="00345A28">
        <w:t xml:space="preserve"> 6</w:t>
      </w:r>
      <w:r w:rsidR="002D4A56" w:rsidRPr="00345A28">
        <w:rPr>
          <w:vertAlign w:val="superscript"/>
        </w:rPr>
        <w:t>th</w:t>
      </w:r>
      <w:r w:rsidR="002D4A56" w:rsidRPr="00345A28">
        <w:t xml:space="preserve"> </w:t>
      </w:r>
      <w:r w:rsidR="00C90E5B">
        <w:t>segment</w:t>
      </w:r>
      <w:r w:rsidR="007477D8" w:rsidRPr="00345A28">
        <w:t xml:space="preserve">. </w:t>
      </w:r>
      <w:r w:rsidR="001F515C">
        <w:t>There has also been an increase in</w:t>
      </w:r>
      <w:r w:rsidR="00673169" w:rsidRPr="00345A28">
        <w:t xml:space="preserve"> executives at these levels </w:t>
      </w:r>
      <w:r w:rsidR="001F515C">
        <w:t>being paid</w:t>
      </w:r>
      <w:r w:rsidR="00673169" w:rsidRPr="00345A28">
        <w:t xml:space="preserve"> </w:t>
      </w:r>
      <w:r w:rsidR="001F515C">
        <w:t>above</w:t>
      </w:r>
      <w:r w:rsidR="00673169" w:rsidRPr="00345A28">
        <w:t xml:space="preserve"> the relevant band</w:t>
      </w:r>
      <w:r w:rsidR="007477D8" w:rsidRPr="00345A28">
        <w:t xml:space="preserve"> (figures 3.</w:t>
      </w:r>
      <w:r>
        <w:t>6</w:t>
      </w:r>
      <w:r w:rsidR="007477D8" w:rsidRPr="00345A28">
        <w:t xml:space="preserve"> and 3.</w:t>
      </w:r>
      <w:r>
        <w:t>7</w:t>
      </w:r>
      <w:r w:rsidR="007477D8" w:rsidRPr="00345A28">
        <w:t>).</w:t>
      </w:r>
    </w:p>
    <w:p w14:paraId="4F205C5F" w14:textId="5E505951" w:rsidR="00E20686" w:rsidRDefault="002D4A56" w:rsidP="00E20686">
      <w:pPr>
        <w:pStyle w:val="Figuretitle"/>
      </w:pPr>
      <w:r w:rsidRPr="00345A28">
        <w:t xml:space="preserve">Figure </w:t>
      </w:r>
      <w:r w:rsidR="00345A28">
        <w:t>3.6</w:t>
      </w:r>
      <w:r w:rsidR="003C7114">
        <w:t xml:space="preserve">:  </w:t>
      </w:r>
      <w:r w:rsidRPr="00345A28">
        <w:t>distribution of EO-2</w:t>
      </w:r>
      <w:r w:rsidR="00370F5C">
        <w:t xml:space="preserve"> TRPs</w:t>
      </w:r>
      <w:r w:rsidRPr="00345A28">
        <w:t xml:space="preserve"> </w:t>
      </w:r>
      <w:r w:rsidR="000C4265" w:rsidRPr="00345A28">
        <w:t>-</w:t>
      </w:r>
      <w:r w:rsidRPr="00345A28">
        <w:t xml:space="preserve"> 2009, 2014 and 2019</w:t>
      </w:r>
    </w:p>
    <w:p w14:paraId="2092370F" w14:textId="1AD9A6C1" w:rsidR="000D7FC5" w:rsidRPr="00345A28" w:rsidRDefault="00CF7042" w:rsidP="00551A61">
      <w:pPr>
        <w:pStyle w:val="Notesfortablesfigures"/>
      </w:pPr>
      <w:r>
        <w:rPr>
          <w:noProof/>
        </w:rPr>
        <w:drawing>
          <wp:inline distT="0" distB="0" distL="0" distR="0" wp14:anchorId="2ADF0BDD" wp14:editId="0FE5F5B3">
            <wp:extent cx="5364000" cy="2819752"/>
            <wp:effectExtent l="19050" t="19050" r="27305" b="19050"/>
            <wp:docPr id="238" name="Picture 238" descr="Graph showing the distribution of EO-2 total remuneration packages across the bands in 2009, 2014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EO2 dis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64000" cy="2819752"/>
                    </a:xfrm>
                    <a:prstGeom prst="rect">
                      <a:avLst/>
                    </a:prstGeom>
                    <a:ln>
                      <a:solidFill>
                        <a:schemeClr val="accent6">
                          <a:lumMod val="40000"/>
                          <a:lumOff val="60000"/>
                        </a:schemeClr>
                      </a:solidFill>
                    </a:ln>
                  </pic:spPr>
                </pic:pic>
              </a:graphicData>
            </a:graphic>
          </wp:inline>
        </w:drawing>
      </w:r>
    </w:p>
    <w:p w14:paraId="6C866722" w14:textId="74FC527F" w:rsidR="008914C0" w:rsidRPr="00345A28" w:rsidRDefault="002D4A56" w:rsidP="00551A61">
      <w:pPr>
        <w:pStyle w:val="Sourcefortablesandfigures"/>
      </w:pPr>
      <w:r w:rsidRPr="00345941">
        <w:t xml:space="preserve"> Source: </w:t>
      </w:r>
      <w:r w:rsidR="003443B6" w:rsidRPr="00345941">
        <w:t xml:space="preserve">VPSC executive workforce data collections 2009 </w:t>
      </w:r>
      <w:r w:rsidR="00F7664D">
        <w:t>–</w:t>
      </w:r>
      <w:r w:rsidR="003443B6" w:rsidRPr="00345941">
        <w:t xml:space="preserve"> 2019.</w:t>
      </w:r>
    </w:p>
    <w:p w14:paraId="133BD571" w14:textId="79780ADE" w:rsidR="00403F97" w:rsidRDefault="002D4A56" w:rsidP="00403F97">
      <w:pPr>
        <w:pStyle w:val="Figuretitle"/>
      </w:pPr>
      <w:r w:rsidRPr="00345A28">
        <w:t xml:space="preserve">Figure </w:t>
      </w:r>
      <w:r w:rsidR="00345A28" w:rsidRPr="00345A28">
        <w:t>3.7</w:t>
      </w:r>
      <w:r w:rsidR="003C7114">
        <w:t xml:space="preserve">:  </w:t>
      </w:r>
      <w:r w:rsidRPr="00345A28">
        <w:t>distribution of</w:t>
      </w:r>
      <w:r w:rsidR="00370F5C">
        <w:t xml:space="preserve"> </w:t>
      </w:r>
      <w:r w:rsidRPr="00345A28">
        <w:t>EO-1</w:t>
      </w:r>
      <w:r w:rsidR="00370F5C">
        <w:t xml:space="preserve"> TRPs</w:t>
      </w:r>
      <w:r w:rsidRPr="00345A28">
        <w:t xml:space="preserve"> </w:t>
      </w:r>
      <w:r w:rsidR="000C4265" w:rsidRPr="00345A28">
        <w:t>-</w:t>
      </w:r>
      <w:r w:rsidRPr="00345A28">
        <w:t xml:space="preserve"> 2009, 2014 and 2019</w:t>
      </w:r>
    </w:p>
    <w:p w14:paraId="0A47AFD9" w14:textId="47ECBDB9" w:rsidR="00255E32" w:rsidRPr="00345A28" w:rsidRDefault="00CF7042" w:rsidP="00551A61">
      <w:pPr>
        <w:pStyle w:val="Notesfortablesfigures"/>
      </w:pPr>
      <w:r>
        <w:rPr>
          <w:noProof/>
        </w:rPr>
        <w:drawing>
          <wp:inline distT="0" distB="0" distL="0" distR="0" wp14:anchorId="60373A19" wp14:editId="04A4C37B">
            <wp:extent cx="5364000" cy="2710404"/>
            <wp:effectExtent l="19050" t="19050" r="27305" b="13970"/>
            <wp:docPr id="240" name="Picture 240" descr="Graph showing the distribution of EO-1 total remuneration packages across the bands in 2009, 2014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EO1 exec.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64000" cy="2710404"/>
                    </a:xfrm>
                    <a:prstGeom prst="rect">
                      <a:avLst/>
                    </a:prstGeom>
                    <a:ln>
                      <a:solidFill>
                        <a:schemeClr val="accent6">
                          <a:lumMod val="40000"/>
                          <a:lumOff val="60000"/>
                        </a:schemeClr>
                      </a:solidFill>
                    </a:ln>
                  </pic:spPr>
                </pic:pic>
              </a:graphicData>
            </a:graphic>
          </wp:inline>
        </w:drawing>
      </w:r>
    </w:p>
    <w:p w14:paraId="7F824115" w14:textId="595DEB6C" w:rsidR="00FE22E4" w:rsidRDefault="002D4A56" w:rsidP="00551A61">
      <w:pPr>
        <w:pStyle w:val="Sourcefortablesandfigures"/>
      </w:pPr>
      <w:r w:rsidRPr="00345A28">
        <w:t xml:space="preserve">Source: </w:t>
      </w:r>
      <w:r w:rsidR="003443B6" w:rsidRPr="00345A28">
        <w:t xml:space="preserve">VPSC executive workforce data collections 2009 </w:t>
      </w:r>
      <w:r w:rsidR="00F7664D">
        <w:t>–</w:t>
      </w:r>
      <w:r w:rsidR="003443B6" w:rsidRPr="00345A28">
        <w:t xml:space="preserve"> 2019.</w:t>
      </w:r>
    </w:p>
    <w:p w14:paraId="6925E272" w14:textId="41E81534" w:rsidR="00BF0855" w:rsidRDefault="00BF0855" w:rsidP="00BF0855">
      <w:pPr>
        <w:pStyle w:val="VIRTHeading3"/>
      </w:pPr>
      <w:bookmarkStart w:id="124" w:name="_Toc35006391"/>
      <w:r w:rsidRPr="00BF0855">
        <w:t>Summary</w:t>
      </w:r>
      <w:bookmarkEnd w:id="124"/>
      <w:r>
        <w:t xml:space="preserve"> </w:t>
      </w:r>
    </w:p>
    <w:p w14:paraId="25CCABD8" w14:textId="2D88F365" w:rsidR="00F00381" w:rsidRDefault="00D636FC" w:rsidP="00DD128B">
      <w:pPr>
        <w:pStyle w:val="Paragraph"/>
      </w:pPr>
      <w:r>
        <w:t>Prior to the Determination, the</w:t>
      </w:r>
      <w:r w:rsidR="00E12CDF">
        <w:t xml:space="preserve"> r</w:t>
      </w:r>
      <w:r>
        <w:t xml:space="preserve">emuneration </w:t>
      </w:r>
      <w:r w:rsidR="00124676">
        <w:t>framework</w:t>
      </w:r>
      <w:r>
        <w:t xml:space="preserve"> </w:t>
      </w:r>
      <w:r w:rsidR="00124676">
        <w:t>provide</w:t>
      </w:r>
      <w:r w:rsidR="00347EB9">
        <w:t>d</w:t>
      </w:r>
      <w:r>
        <w:t xml:space="preserve"> for</w:t>
      </w:r>
      <w:r w:rsidR="00124676">
        <w:t xml:space="preserve"> </w:t>
      </w:r>
      <w:r w:rsidR="00347EB9">
        <w:t xml:space="preserve">three </w:t>
      </w:r>
      <w:r w:rsidR="006A38F3">
        <w:t xml:space="preserve">overlapping </w:t>
      </w:r>
      <w:r w:rsidR="00124676">
        <w:t>remuneration bands</w:t>
      </w:r>
      <w:r w:rsidR="00347EB9">
        <w:t xml:space="preserve"> </w:t>
      </w:r>
      <w:r>
        <w:t>for</w:t>
      </w:r>
      <w:r w:rsidR="00347EB9">
        <w:t xml:space="preserve"> </w:t>
      </w:r>
      <w:r w:rsidR="00124676">
        <w:t>subordinate ex</w:t>
      </w:r>
      <w:r w:rsidR="006A38F3">
        <w:t>e</w:t>
      </w:r>
      <w:r w:rsidR="00124676">
        <w:t>cutives.</w:t>
      </w:r>
      <w:r w:rsidR="006A38F3">
        <w:t xml:space="preserve"> Over the last ten years, b</w:t>
      </w:r>
      <w:r w:rsidR="00EC7013">
        <w:t xml:space="preserve">ands </w:t>
      </w:r>
      <w:r>
        <w:t>were</w:t>
      </w:r>
      <w:r w:rsidR="00F00381">
        <w:t xml:space="preserve"> generally</w:t>
      </w:r>
      <w:r>
        <w:t xml:space="preserve"> adjusted</w:t>
      </w:r>
      <w:r w:rsidR="0018083E">
        <w:t xml:space="preserve"> annually</w:t>
      </w:r>
      <w:r w:rsidR="00EC7013">
        <w:t xml:space="preserve"> to account for</w:t>
      </w:r>
      <w:r w:rsidR="00257CBE">
        <w:t xml:space="preserve"> changes in wages</w:t>
      </w:r>
      <w:r>
        <w:t xml:space="preserve"> and prices</w:t>
      </w:r>
      <w:r w:rsidR="00257CBE">
        <w:t xml:space="preserve"> </w:t>
      </w:r>
      <w:r w:rsidR="00C94298">
        <w:t>in the broader community.</w:t>
      </w:r>
      <w:r w:rsidR="00F00381">
        <w:t xml:space="preserve"> An exception was in 2016, where bands were</w:t>
      </w:r>
      <w:r w:rsidR="006A38F3">
        <w:t xml:space="preserve"> significantly</w:t>
      </w:r>
      <w:r w:rsidR="00F00381">
        <w:t xml:space="preserve"> adjusted </w:t>
      </w:r>
      <w:r w:rsidR="00395A9F">
        <w:t>in response to the VPSC’s recommendations to remove bonus opportunities from executive contracts and increase the</w:t>
      </w:r>
      <w:r w:rsidR="001B51B2">
        <w:t xml:space="preserve"> remuneration at the</w:t>
      </w:r>
      <w:r w:rsidR="00395A9F">
        <w:t xml:space="preserve"> base of the lowest executive band.</w:t>
      </w:r>
      <w:r w:rsidR="006A38F3" w:rsidRPr="006A38F3">
        <w:t xml:space="preserve"> </w:t>
      </w:r>
      <w:r w:rsidR="0075444F">
        <w:t>T</w:t>
      </w:r>
      <w:r w:rsidR="00370F5C">
        <w:t xml:space="preserve">he increase in base executive remuneration has resulted in </w:t>
      </w:r>
      <w:r w:rsidR="0075444F">
        <w:t xml:space="preserve">a </w:t>
      </w:r>
      <w:r w:rsidR="00370F5C">
        <w:t>clustering</w:t>
      </w:r>
      <w:r w:rsidR="0075444F">
        <w:t xml:space="preserve"> of executives</w:t>
      </w:r>
      <w:r w:rsidR="00370F5C">
        <w:t xml:space="preserve"> at the b</w:t>
      </w:r>
      <w:r w:rsidR="00103363">
        <w:t>ottom</w:t>
      </w:r>
      <w:r w:rsidR="00370F5C">
        <w:t xml:space="preserve"> of the </w:t>
      </w:r>
      <w:r w:rsidR="0075444F">
        <w:t xml:space="preserve">EO-3 </w:t>
      </w:r>
      <w:r w:rsidR="00370F5C">
        <w:t>band</w:t>
      </w:r>
      <w:r w:rsidR="006A38F3" w:rsidRPr="006A38F3">
        <w:t xml:space="preserve">. </w:t>
      </w:r>
    </w:p>
    <w:p w14:paraId="3A6ABAEC" w14:textId="77777777" w:rsidR="00D4249A" w:rsidRDefault="00D4249A" w:rsidP="00DD128B">
      <w:pPr>
        <w:pStyle w:val="Paragraph"/>
        <w:sectPr w:rsidR="00D4249A" w:rsidSect="00E92D84">
          <w:headerReference w:type="default" r:id="rId57"/>
          <w:headerReference w:type="first" r:id="rId58"/>
          <w:footerReference w:type="first" r:id="rId59"/>
          <w:pgSz w:w="11900" w:h="16840"/>
          <w:pgMar w:top="1701" w:right="1701" w:bottom="1559" w:left="1701" w:header="709" w:footer="709" w:gutter="0"/>
          <w:cols w:space="708"/>
          <w:titlePg/>
          <w:docGrid w:linePitch="272"/>
        </w:sectPr>
      </w:pPr>
    </w:p>
    <w:p w14:paraId="35B2966F" w14:textId="4A15026B" w:rsidR="002D4A56" w:rsidRDefault="002D4A56" w:rsidP="00551A61">
      <w:pPr>
        <w:pStyle w:val="ChapterHeading0"/>
      </w:pPr>
      <w:bookmarkStart w:id="125" w:name="_Toc33609457"/>
      <w:bookmarkStart w:id="126" w:name="_Toc35006392"/>
      <w:bookmarkStart w:id="127" w:name="_Toc35006537"/>
      <w:r>
        <w:t xml:space="preserve">4 </w:t>
      </w:r>
      <w:r w:rsidR="00A24D16">
        <w:t>Characteristics of</w:t>
      </w:r>
      <w:r w:rsidR="004A7B70">
        <w:t xml:space="preserve"> the </w:t>
      </w:r>
      <w:r w:rsidR="00A24D16">
        <w:t xml:space="preserve">VPS </w:t>
      </w:r>
      <w:r w:rsidR="004A7B70">
        <w:t>e</w:t>
      </w:r>
      <w:r w:rsidR="00D21955">
        <w:t>xecutive labour market</w:t>
      </w:r>
      <w:r>
        <w:br/>
      </w:r>
      <w:r w:rsidRPr="00544C50">
        <w:drawing>
          <wp:inline distT="0" distB="0" distL="0" distR="0" wp14:anchorId="1B976D81" wp14:editId="007C7579">
            <wp:extent cx="2218055" cy="25463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25"/>
      <w:bookmarkEnd w:id="126"/>
      <w:bookmarkEnd w:id="127"/>
    </w:p>
    <w:p w14:paraId="3C8846CB" w14:textId="2F97FD80" w:rsidR="008A380B" w:rsidRDefault="00E270C8" w:rsidP="00DD128B">
      <w:pPr>
        <w:pStyle w:val="Paragraph"/>
      </w:pPr>
      <w:r w:rsidRPr="00E270C8">
        <w:t xml:space="preserve">Section 21(1)(a) of the </w:t>
      </w:r>
      <w:r w:rsidRPr="00C2189B">
        <w:rPr>
          <w:i/>
        </w:rPr>
        <w:t>Victorian Independent Remuneration Tribunal and Improving Parliamentary Standards Act 2019</w:t>
      </w:r>
      <w:r w:rsidRPr="00E270C8">
        <w:t xml:space="preserve"> (Vic) </w:t>
      </w:r>
      <w:r w:rsidR="0074742D">
        <w:t xml:space="preserve">(VIRTIPS Act) </w:t>
      </w:r>
      <w:r w:rsidRPr="00E270C8">
        <w:t xml:space="preserve">requires the Tribunal to consider the existing remuneration provided to executives employed in public service bodies under the </w:t>
      </w:r>
      <w:r w:rsidRPr="00C2189B">
        <w:rPr>
          <w:i/>
        </w:rPr>
        <w:t xml:space="preserve">Public Administration Act 2004 </w:t>
      </w:r>
      <w:r w:rsidRPr="00E270C8">
        <w:t>(Vic) (PAA)</w:t>
      </w:r>
      <w:r w:rsidR="001D493F">
        <w:t>.</w:t>
      </w:r>
      <w:r w:rsidR="008A380B">
        <w:t xml:space="preserve"> </w:t>
      </w:r>
    </w:p>
    <w:p w14:paraId="415F1511" w14:textId="33BEF517" w:rsidR="001904F2" w:rsidRDefault="00D0584E" w:rsidP="00DD128B">
      <w:pPr>
        <w:pStyle w:val="Paragraph"/>
      </w:pPr>
      <w:r>
        <w:t xml:space="preserve">Chapter 3 outlined the existing </w:t>
      </w:r>
      <w:r w:rsidR="00370F5C">
        <w:t xml:space="preserve">executive </w:t>
      </w:r>
      <w:r>
        <w:t>employment and remuneration framework.</w:t>
      </w:r>
      <w:r w:rsidR="00EF07BF">
        <w:t xml:space="preserve"> </w:t>
      </w:r>
      <w:r w:rsidR="00370F5C">
        <w:t>T</w:t>
      </w:r>
      <w:r>
        <w:t>he</w:t>
      </w:r>
      <w:r w:rsidR="00EF07BF">
        <w:t xml:space="preserve"> </w:t>
      </w:r>
      <w:r w:rsidR="003E3D2C">
        <w:t>Tribunal also sought to understand</w:t>
      </w:r>
      <w:r w:rsidR="00A17695">
        <w:t xml:space="preserve"> </w:t>
      </w:r>
      <w:r w:rsidR="008A27FF">
        <w:t>the</w:t>
      </w:r>
      <w:r w:rsidR="00843C68">
        <w:t xml:space="preserve"> key</w:t>
      </w:r>
      <w:r w:rsidR="008A27FF">
        <w:t xml:space="preserve"> characteristics of the V</w:t>
      </w:r>
      <w:r w:rsidR="00EA2BD8">
        <w:t xml:space="preserve">ictorian </w:t>
      </w:r>
      <w:r w:rsidR="00FE22E4">
        <w:t>P</w:t>
      </w:r>
      <w:r w:rsidR="00EA2BD8">
        <w:t xml:space="preserve">ublic </w:t>
      </w:r>
      <w:r w:rsidR="00FE22E4">
        <w:t>S</w:t>
      </w:r>
      <w:r w:rsidR="00EA2BD8">
        <w:t>ervice</w:t>
      </w:r>
      <w:r w:rsidR="00FE22E4">
        <w:t xml:space="preserve"> (VPS)</w:t>
      </w:r>
      <w:r w:rsidR="008A27FF">
        <w:t xml:space="preserve"> executive labour market</w:t>
      </w:r>
      <w:r w:rsidR="0055629F">
        <w:t xml:space="preserve"> that influence remuneration outcomes</w:t>
      </w:r>
      <w:r w:rsidR="008A27FF">
        <w:t xml:space="preserve">. </w:t>
      </w:r>
    </w:p>
    <w:p w14:paraId="7E487135" w14:textId="23624B50" w:rsidR="00EF07BF" w:rsidRDefault="008A27FF" w:rsidP="00616178">
      <w:pPr>
        <w:pStyle w:val="Parabeforebulletlist"/>
      </w:pPr>
      <w:r>
        <w:t>Th</w:t>
      </w:r>
      <w:r w:rsidR="008A380B">
        <w:t>is chapter sets out the</w:t>
      </w:r>
      <w:r w:rsidR="00571C9F">
        <w:t xml:space="preserve"> Tribunal</w:t>
      </w:r>
      <w:r w:rsidR="008A380B">
        <w:t>’s</w:t>
      </w:r>
      <w:r w:rsidR="00571C9F">
        <w:t xml:space="preserve"> </w:t>
      </w:r>
      <w:r w:rsidR="008A380B">
        <w:t xml:space="preserve">analysis of </w:t>
      </w:r>
      <w:r w:rsidR="001904F2">
        <w:t>the ‘market’ for VPS executives</w:t>
      </w:r>
      <w:r w:rsidR="00534C14">
        <w:t>, by examining</w:t>
      </w:r>
      <w:r w:rsidR="00370F5C">
        <w:t xml:space="preserve"> available data about</w:t>
      </w:r>
      <w:r w:rsidR="00534C14">
        <w:t>:</w:t>
      </w:r>
    </w:p>
    <w:p w14:paraId="6EF4D119" w14:textId="63FEC624" w:rsidR="003D5CC2" w:rsidRDefault="005A73DF" w:rsidP="00572E00">
      <w:pPr>
        <w:pStyle w:val="VIRTBulletpoints"/>
      </w:pPr>
      <w:r>
        <w:t xml:space="preserve">the </w:t>
      </w:r>
      <w:r w:rsidR="0005259A">
        <w:t xml:space="preserve">number of applicants for each </w:t>
      </w:r>
      <w:r w:rsidR="00AF7BCA">
        <w:t xml:space="preserve">advertised </w:t>
      </w:r>
      <w:r w:rsidR="0005259A">
        <w:t>VPS executive role</w:t>
      </w:r>
    </w:p>
    <w:p w14:paraId="33E98008" w14:textId="12F119A2" w:rsidR="00D07B9B" w:rsidRDefault="005A73DF" w:rsidP="00572E00">
      <w:pPr>
        <w:pStyle w:val="VIRTBulletpoints"/>
      </w:pPr>
      <w:r>
        <w:t xml:space="preserve">the </w:t>
      </w:r>
      <w:r w:rsidR="009C63A4">
        <w:t>sources of VPS executives</w:t>
      </w:r>
    </w:p>
    <w:p w14:paraId="4D6E0D09" w14:textId="38E3B856" w:rsidR="00632D7B" w:rsidRPr="00E97582" w:rsidRDefault="00632D7B" w:rsidP="00572E00">
      <w:pPr>
        <w:pStyle w:val="VIRTBulletpoints"/>
      </w:pPr>
      <w:r w:rsidRPr="00E97582">
        <w:t xml:space="preserve">the motivations of executives </w:t>
      </w:r>
      <w:r w:rsidR="0074742D">
        <w:t>in</w:t>
      </w:r>
      <w:r w:rsidRPr="00E97582">
        <w:t xml:space="preserve"> </w:t>
      </w:r>
      <w:r w:rsidR="00D97E1C">
        <w:t>applying for their current roles</w:t>
      </w:r>
    </w:p>
    <w:p w14:paraId="47116A8B" w14:textId="19C1E855" w:rsidR="00D97E1C" w:rsidRDefault="00D97E1C" w:rsidP="00572E00">
      <w:pPr>
        <w:pStyle w:val="VIRTBulletpoints"/>
      </w:pPr>
      <w:r>
        <w:t>career intentions of existing executives</w:t>
      </w:r>
    </w:p>
    <w:p w14:paraId="13EDC9DA" w14:textId="4101A574" w:rsidR="00F403C2" w:rsidRDefault="00D97E1C" w:rsidP="00572E00">
      <w:pPr>
        <w:pStyle w:val="VIRTBulletpoints"/>
      </w:pPr>
      <w:r>
        <w:t xml:space="preserve">historical </w:t>
      </w:r>
      <w:r w:rsidR="00F403C2">
        <w:t xml:space="preserve">separation rates </w:t>
      </w:r>
      <w:r w:rsidR="005A73DF">
        <w:t>for executives</w:t>
      </w:r>
      <w:r>
        <w:t>.</w:t>
      </w:r>
    </w:p>
    <w:p w14:paraId="5C53CE15" w14:textId="23807F65" w:rsidR="00173033" w:rsidRDefault="00534C14" w:rsidP="00DD128B">
      <w:pPr>
        <w:pStyle w:val="Paragraph"/>
      </w:pPr>
      <w:r>
        <w:t xml:space="preserve">The Tribunal noted that while its analysis is useful for considering the overall ‘market’ for VPS executives, it is limited by the absence of empirical evidence regarding the quality of candidates entering the VPS executive workforce and inconsistent data regarding the movement of executives both in and out of the VPS and between VPS bodies. </w:t>
      </w:r>
    </w:p>
    <w:p w14:paraId="60154EB5" w14:textId="77777777" w:rsidR="00D865C3" w:rsidRDefault="00D865C3" w:rsidP="00DD128B">
      <w:pPr>
        <w:pStyle w:val="Paragraph"/>
      </w:pPr>
      <w:r>
        <w:br w:type="page"/>
      </w:r>
    </w:p>
    <w:p w14:paraId="30BE41AE" w14:textId="7E16CC50" w:rsidR="00173033" w:rsidRDefault="00534C14" w:rsidP="00616178">
      <w:pPr>
        <w:pStyle w:val="Parabeforebulletlist"/>
      </w:pPr>
      <w:r>
        <w:t xml:space="preserve">The Tribunal also noted </w:t>
      </w:r>
      <w:r w:rsidR="00FE22E4">
        <w:t xml:space="preserve">that </w:t>
      </w:r>
      <w:r>
        <w:t>there has not been comprehensive analysis of</w:t>
      </w:r>
      <w:r w:rsidR="00173033">
        <w:t>:</w:t>
      </w:r>
    </w:p>
    <w:p w14:paraId="705F493A" w14:textId="5A089FAA" w:rsidR="00173033" w:rsidRDefault="00534C14" w:rsidP="00572E00">
      <w:pPr>
        <w:pStyle w:val="VIRTBulletpoints"/>
      </w:pPr>
      <w:r>
        <w:t xml:space="preserve">the performance of the VPS executive workforce in delivering the </w:t>
      </w:r>
      <w:r w:rsidR="0075444F">
        <w:t xml:space="preserve">government’s </w:t>
      </w:r>
      <w:r>
        <w:t>agenda</w:t>
      </w:r>
    </w:p>
    <w:p w14:paraId="7827B2DB" w14:textId="65257F73" w:rsidR="00BF143A" w:rsidRDefault="0074742D" w:rsidP="00572E00">
      <w:pPr>
        <w:pStyle w:val="VIRTBulletpoints"/>
      </w:pPr>
      <w:r>
        <w:t xml:space="preserve">a preference for </w:t>
      </w:r>
      <w:r w:rsidR="00BF143A">
        <w:t>training and upskilling the existing workforce as opposed to sourcing external candidates</w:t>
      </w:r>
    </w:p>
    <w:p w14:paraId="221D1105" w14:textId="4BFE3689" w:rsidR="00173033" w:rsidRDefault="00BF143A" w:rsidP="00572E00">
      <w:pPr>
        <w:pStyle w:val="VIRTBulletpoints"/>
      </w:pPr>
      <w:r>
        <w:t>w</w:t>
      </w:r>
      <w:r w:rsidR="00173033">
        <w:t xml:space="preserve">hether </w:t>
      </w:r>
      <w:r w:rsidR="0074742D">
        <w:t xml:space="preserve">to meet the government’s expectations, </w:t>
      </w:r>
      <w:r>
        <w:t xml:space="preserve">employers of executives need to attract more candidates from outside the VPS, and whether remuneration arrangements </w:t>
      </w:r>
      <w:r w:rsidR="0074742D">
        <w:t xml:space="preserve">will require </w:t>
      </w:r>
      <w:r>
        <w:t>restructur</w:t>
      </w:r>
      <w:r w:rsidR="0074742D">
        <w:t>ing</w:t>
      </w:r>
      <w:r>
        <w:t xml:space="preserve"> to facilitate this</w:t>
      </w:r>
      <w:r w:rsidR="0075444F">
        <w:t>.</w:t>
      </w:r>
    </w:p>
    <w:p w14:paraId="2D3C2E09" w14:textId="6C2204EE" w:rsidR="00534C14" w:rsidRDefault="0074742D" w:rsidP="00DD128B">
      <w:pPr>
        <w:pStyle w:val="Paragraph"/>
      </w:pPr>
      <w:r>
        <w:t>F</w:t>
      </w:r>
      <w:r w:rsidR="00534C14">
        <w:t xml:space="preserve">urther research </w:t>
      </w:r>
      <w:r>
        <w:t>on these matters</w:t>
      </w:r>
      <w:r w:rsidR="00F7664D">
        <w:t>,</w:t>
      </w:r>
      <w:r>
        <w:t xml:space="preserve"> </w:t>
      </w:r>
      <w:r w:rsidR="00E65ACB">
        <w:t xml:space="preserve">including </w:t>
      </w:r>
      <w:r w:rsidR="00534C14">
        <w:t>by the Victorian Public Sector Commission (VPSC)</w:t>
      </w:r>
      <w:r w:rsidR="00F7664D">
        <w:t xml:space="preserve"> </w:t>
      </w:r>
      <w:r w:rsidR="00BF143A">
        <w:t>and other central agencies</w:t>
      </w:r>
      <w:r w:rsidR="00F7664D">
        <w:t>,</w:t>
      </w:r>
      <w:r w:rsidR="00534C14">
        <w:t xml:space="preserve"> </w:t>
      </w:r>
      <w:r w:rsidR="001B51B2">
        <w:t>will</w:t>
      </w:r>
      <w:r w:rsidR="00534C14">
        <w:t xml:space="preserve"> be </w:t>
      </w:r>
      <w:r>
        <w:t xml:space="preserve">of significant value to the Tribunal in the course of making </w:t>
      </w:r>
      <w:r w:rsidR="00534C14">
        <w:t xml:space="preserve">its future Determinations. </w:t>
      </w:r>
    </w:p>
    <w:p w14:paraId="3316F753" w14:textId="30673177" w:rsidR="002D4A56" w:rsidRDefault="002D4A56" w:rsidP="00F65785">
      <w:pPr>
        <w:pStyle w:val="VIRTHeading2"/>
      </w:pPr>
      <w:bookmarkStart w:id="128" w:name="_Toc33609458"/>
      <w:bookmarkStart w:id="129" w:name="_Toc35006393"/>
      <w:bookmarkStart w:id="130" w:name="_Toc35006538"/>
      <w:r>
        <w:t xml:space="preserve">4.1 </w:t>
      </w:r>
      <w:r w:rsidR="00DC08ED">
        <w:t>The ‘market’ for VPS executives</w:t>
      </w:r>
      <w:bookmarkEnd w:id="128"/>
      <w:bookmarkEnd w:id="129"/>
      <w:bookmarkEnd w:id="130"/>
    </w:p>
    <w:p w14:paraId="131AFF26" w14:textId="7F50392F" w:rsidR="002D4A56" w:rsidRDefault="002D4A56" w:rsidP="00DD128B">
      <w:pPr>
        <w:pStyle w:val="Paragraph"/>
      </w:pPr>
      <w:r>
        <w:t>Executive remuneration in both the private and public sectors has often been the object of intense scrutiny and discussion.</w:t>
      </w:r>
      <w:r w:rsidRPr="002C645A">
        <w:rPr>
          <w:rStyle w:val="FootnoteReference"/>
        </w:rPr>
        <w:footnoteReference w:id="36"/>
      </w:r>
      <w:r>
        <w:t xml:space="preserve"> However, unlike </w:t>
      </w:r>
      <w:r w:rsidR="00203C1C">
        <w:t xml:space="preserve">for </w:t>
      </w:r>
      <w:r>
        <w:t xml:space="preserve">private sector executive remuneration, there has been little </w:t>
      </w:r>
      <w:r w:rsidR="00203C1C">
        <w:t>analysis of</w:t>
      </w:r>
      <w:r>
        <w:t xml:space="preserve"> the labour market principles</w:t>
      </w:r>
      <w:r w:rsidR="009E5565">
        <w:t xml:space="preserve"> and factors</w:t>
      </w:r>
      <w:r>
        <w:t xml:space="preserve"> </w:t>
      </w:r>
      <w:r w:rsidR="00467772">
        <w:t>that underpin decisions about</w:t>
      </w:r>
      <w:r>
        <w:t xml:space="preserve"> public sector remuneration. </w:t>
      </w:r>
    </w:p>
    <w:p w14:paraId="52FEDAC8" w14:textId="16A79602" w:rsidR="00532CAB" w:rsidRDefault="0038318A" w:rsidP="00616178">
      <w:pPr>
        <w:pStyle w:val="Parabeforebulletlist"/>
      </w:pPr>
      <w:r>
        <w:t>In general, labour markets function to match</w:t>
      </w:r>
      <w:r w:rsidR="002D4A56">
        <w:t xml:space="preserve"> the supply of workers</w:t>
      </w:r>
      <w:r>
        <w:t xml:space="preserve"> with</w:t>
      </w:r>
      <w:r w:rsidR="002D4A56">
        <w:t xml:space="preserve"> demand from employers. In the VPS context, the executive labour market </w:t>
      </w:r>
      <w:r w:rsidR="007A5354">
        <w:t>reflects</w:t>
      </w:r>
      <w:r w:rsidR="00532CAB">
        <w:t>:</w:t>
      </w:r>
    </w:p>
    <w:p w14:paraId="01796DC4" w14:textId="0B80C085" w:rsidR="00532CAB" w:rsidRDefault="00601831" w:rsidP="00572E00">
      <w:pPr>
        <w:pStyle w:val="VIRTBulletpoints"/>
      </w:pPr>
      <w:r w:rsidRPr="00DA0509">
        <w:rPr>
          <w:rStyle w:val="VIRTBulletpointsChar"/>
        </w:rPr>
        <w:t>the</w:t>
      </w:r>
      <w:r w:rsidR="002D4A56" w:rsidRPr="00DA0509">
        <w:rPr>
          <w:rStyle w:val="VIRTBulletpointsChar"/>
        </w:rPr>
        <w:t xml:space="preserve"> </w:t>
      </w:r>
      <w:r w:rsidR="00532CAB" w:rsidRPr="00DA0509">
        <w:rPr>
          <w:rStyle w:val="VIRTBulletpointsChar"/>
        </w:rPr>
        <w:t>supply</w:t>
      </w:r>
      <w:r w:rsidR="002D4A56" w:rsidRPr="00DA0509">
        <w:rPr>
          <w:rStyle w:val="VIRTBulletpointsChar"/>
        </w:rPr>
        <w:t xml:space="preserve"> of people who want to become an executive or take up a higher executive role</w:t>
      </w:r>
      <w:r w:rsidR="002D4A56">
        <w:t xml:space="preserve"> in the VPS</w:t>
      </w:r>
    </w:p>
    <w:p w14:paraId="7175149D" w14:textId="2A749726" w:rsidR="00074EEE" w:rsidRDefault="002D4A56" w:rsidP="00572E00">
      <w:pPr>
        <w:pStyle w:val="VIRTBulletpoints"/>
      </w:pPr>
      <w:r>
        <w:t xml:space="preserve">the demand from the government </w:t>
      </w:r>
      <w:r w:rsidR="00532CAB">
        <w:t>for executives</w:t>
      </w:r>
      <w:r>
        <w:t xml:space="preserve">. </w:t>
      </w:r>
    </w:p>
    <w:p w14:paraId="033D8456" w14:textId="04B3CC77" w:rsidR="003342AC" w:rsidRDefault="003342AC" w:rsidP="00DD128B">
      <w:pPr>
        <w:pStyle w:val="Paragraph"/>
      </w:pPr>
      <w:r>
        <w:t>Factors that influence the supply of executives include the costs of accumulating the skills, education and experience required for an executive job, potential remuneration in other positions, the nature of the job such as the risks and efforts it demands, and any non-monetary benefits.</w:t>
      </w:r>
      <w:r w:rsidR="00F81A47">
        <w:rPr>
          <w:rStyle w:val="FootnoteReference"/>
        </w:rPr>
        <w:footnoteReference w:id="37"/>
      </w:r>
      <w:r>
        <w:t xml:space="preserve"> </w:t>
      </w:r>
    </w:p>
    <w:p w14:paraId="38FF9997" w14:textId="77777777" w:rsidR="00D45771" w:rsidRDefault="00D45771" w:rsidP="00DD128B">
      <w:pPr>
        <w:pStyle w:val="Paragraph"/>
      </w:pPr>
      <w:r>
        <w:br w:type="page"/>
      </w:r>
    </w:p>
    <w:p w14:paraId="4F7FCD58" w14:textId="38BCAB2C" w:rsidR="00F35D63" w:rsidRDefault="00F35D63" w:rsidP="00DD128B">
      <w:pPr>
        <w:pStyle w:val="Paragraph"/>
      </w:pPr>
      <w:r w:rsidRPr="00EF764C">
        <w:t xml:space="preserve">The </w:t>
      </w:r>
      <w:r>
        <w:t>demand for</w:t>
      </w:r>
      <w:r w:rsidRPr="00EF764C">
        <w:t xml:space="preserve"> executive</w:t>
      </w:r>
      <w:r>
        <w:t>s</w:t>
      </w:r>
      <w:r w:rsidRPr="00EF764C">
        <w:t xml:space="preserve"> may be influenced by</w:t>
      </w:r>
      <w:r>
        <w:t xml:space="preserve"> factors such as</w:t>
      </w:r>
      <w:r w:rsidRPr="00EF764C">
        <w:t xml:space="preserve"> the policy agenda of the government of the day, the government’s idea</w:t>
      </w:r>
      <w:r>
        <w:t>s</w:t>
      </w:r>
      <w:r w:rsidRPr="00EF764C">
        <w:t xml:space="preserve"> about the role of the public sector</w:t>
      </w:r>
      <w:r>
        <w:t>,</w:t>
      </w:r>
      <w:r w:rsidRPr="00EF764C">
        <w:t xml:space="preserve"> </w:t>
      </w:r>
      <w:r>
        <w:t>and/or broader</w:t>
      </w:r>
      <w:r w:rsidRPr="00EF764C">
        <w:t xml:space="preserve"> econom</w:t>
      </w:r>
      <w:r>
        <w:t>ic conditions</w:t>
      </w:r>
      <w:r w:rsidRPr="00EF764C">
        <w:t xml:space="preserve">. </w:t>
      </w:r>
      <w:r>
        <w:t>At any given time, some types of executive roles may be more in demand than others, for example, information technology roles.</w:t>
      </w:r>
    </w:p>
    <w:p w14:paraId="074031B0" w14:textId="7AE683D4" w:rsidR="009D5DEE" w:rsidRDefault="004D4F16" w:rsidP="00DD128B">
      <w:pPr>
        <w:pStyle w:val="Paragraph"/>
      </w:pPr>
      <w:r>
        <w:t>Consistent with other executive labour markets, the Tribunal has assumed that the government will be prepared to pay up to the value of an executive’s perceived potential contribution, and that executives will want to be paid their ‘supply price’, which is influenced by the attractiveness of the overall employment offer relative to other opportunities they may have</w:t>
      </w:r>
      <w:r w:rsidR="00226919">
        <w:t>.</w:t>
      </w:r>
      <w:r w:rsidR="00187125">
        <w:rPr>
          <w:rStyle w:val="FootnoteReference"/>
        </w:rPr>
        <w:footnoteReference w:id="38"/>
      </w:r>
    </w:p>
    <w:p w14:paraId="0CD3469D" w14:textId="1362BBDD" w:rsidR="00294288" w:rsidRDefault="004D3F57" w:rsidP="00DD128B">
      <w:pPr>
        <w:pStyle w:val="Paragraph"/>
      </w:pPr>
      <w:r>
        <w:t xml:space="preserve">In the VPS, the government’s ‘willingness to pay’ </w:t>
      </w:r>
      <w:r w:rsidR="00E87BE3">
        <w:t xml:space="preserve">for subordinate executives </w:t>
      </w:r>
      <w:r>
        <w:t xml:space="preserve">has historically been </w:t>
      </w:r>
      <w:r w:rsidR="0074742D">
        <w:t>given expression through</w:t>
      </w:r>
      <w:r w:rsidR="00E87BE3">
        <w:t xml:space="preserve"> the remuneration bands, </w:t>
      </w:r>
      <w:r w:rsidR="00D86E9F">
        <w:t xml:space="preserve">along </w:t>
      </w:r>
      <w:r w:rsidR="00E87BE3">
        <w:t xml:space="preserve">with </w:t>
      </w:r>
      <w:r w:rsidR="00CA6CD1">
        <w:t xml:space="preserve">the </w:t>
      </w:r>
      <w:r w:rsidR="00E87BE3">
        <w:t xml:space="preserve">flexibility employers </w:t>
      </w:r>
      <w:r w:rsidR="0074742D">
        <w:t xml:space="preserve">have </w:t>
      </w:r>
      <w:r w:rsidR="00E87BE3">
        <w:t>to pay outside the bands for specialist skills and experience.</w:t>
      </w:r>
    </w:p>
    <w:p w14:paraId="43ED7FC6" w14:textId="0AAA50AB" w:rsidR="003342AC" w:rsidRDefault="003342AC" w:rsidP="001D14FA">
      <w:pPr>
        <w:pStyle w:val="VIRTHeading3"/>
        <w:keepNext/>
      </w:pPr>
      <w:bookmarkStart w:id="131" w:name="_Toc35006394"/>
      <w:r>
        <w:t>Trends in the ratio of supply to demand</w:t>
      </w:r>
      <w:bookmarkEnd w:id="131"/>
    </w:p>
    <w:p w14:paraId="5EF5EF77" w14:textId="4DCDCA6D" w:rsidR="00AF419B" w:rsidRDefault="001B51B2" w:rsidP="00DD128B">
      <w:pPr>
        <w:pStyle w:val="Paragraph"/>
      </w:pPr>
      <w:r>
        <w:t>In recent years, d</w:t>
      </w:r>
      <w:r w:rsidR="00AF419B">
        <w:t>emand for VPS executives has increas</w:t>
      </w:r>
      <w:r w:rsidR="00B92145">
        <w:t>ed</w:t>
      </w:r>
      <w:r w:rsidR="00BF143A">
        <w:t>. T</w:t>
      </w:r>
      <w:r w:rsidR="00AF419B">
        <w:t xml:space="preserve">he number of executives employed </w:t>
      </w:r>
      <w:r w:rsidR="00D6046A">
        <w:t>in public service bodies</w:t>
      </w:r>
      <w:r w:rsidR="00AF419B">
        <w:t xml:space="preserve"> r</w:t>
      </w:r>
      <w:r w:rsidR="00B92145">
        <w:t>ose</w:t>
      </w:r>
      <w:r w:rsidR="00AF419B">
        <w:t xml:space="preserve"> from </w:t>
      </w:r>
      <w:r w:rsidR="00FA590B">
        <w:t>approximately 670</w:t>
      </w:r>
      <w:r w:rsidR="00AF419B">
        <w:t xml:space="preserve"> in </w:t>
      </w:r>
      <w:r w:rsidR="00D6046A">
        <w:t xml:space="preserve">June </w:t>
      </w:r>
      <w:r w:rsidR="00AF419B">
        <w:t>201</w:t>
      </w:r>
      <w:r w:rsidR="00FA590B">
        <w:t>5</w:t>
      </w:r>
      <w:r w:rsidR="00AF419B">
        <w:t xml:space="preserve"> to </w:t>
      </w:r>
      <w:r w:rsidR="00AF419B" w:rsidRPr="00EA120B">
        <w:t>over 1</w:t>
      </w:r>
      <w:r w:rsidR="00FE22E4">
        <w:t>,</w:t>
      </w:r>
      <w:r w:rsidR="00AF419B" w:rsidRPr="00EA120B">
        <w:t>000</w:t>
      </w:r>
      <w:r w:rsidR="00AF419B">
        <w:t xml:space="preserve"> in </w:t>
      </w:r>
      <w:r w:rsidR="00D6046A">
        <w:t>June</w:t>
      </w:r>
      <w:r w:rsidR="00AF419B">
        <w:t xml:space="preserve"> 2019</w:t>
      </w:r>
      <w:r w:rsidR="00CA1FAA">
        <w:t>, or around 55 per cent</w:t>
      </w:r>
      <w:r w:rsidR="00AF419B">
        <w:t>.</w:t>
      </w:r>
    </w:p>
    <w:p w14:paraId="3885B974" w14:textId="6ADB99D4" w:rsidR="002D4A56" w:rsidRDefault="002D4A56" w:rsidP="00DD128B">
      <w:pPr>
        <w:pStyle w:val="Paragraph"/>
      </w:pPr>
      <w:r>
        <w:t xml:space="preserve">The Tribunal obtained data from the VPSC </w:t>
      </w:r>
      <w:r w:rsidR="00CA1FAA">
        <w:t>about</w:t>
      </w:r>
      <w:r>
        <w:t xml:space="preserve"> the number of people who applied for advertised </w:t>
      </w:r>
      <w:r w:rsidR="00B92145">
        <w:t xml:space="preserve">VPS </w:t>
      </w:r>
      <w:r>
        <w:t xml:space="preserve">executive roles over the last </w:t>
      </w:r>
      <w:r w:rsidRPr="009822FD">
        <w:t>four years</w:t>
      </w:r>
      <w:r w:rsidRPr="0051145C">
        <w:t>.</w:t>
      </w:r>
      <w:r>
        <w:t xml:space="preserve"> From this information, the Tribunal</w:t>
      </w:r>
      <w:r w:rsidR="00EF764C">
        <w:t xml:space="preserve"> w</w:t>
      </w:r>
      <w:r w:rsidR="001B51B2">
        <w:t>a</w:t>
      </w:r>
      <w:r w:rsidR="00EF764C">
        <w:t>s</w:t>
      </w:r>
      <w:r>
        <w:t xml:space="preserve"> able to approximate the supply of executive</w:t>
      </w:r>
      <w:r w:rsidR="00CA1FAA">
        <w:t xml:space="preserve"> candidates</w:t>
      </w:r>
      <w:r>
        <w:t xml:space="preserve"> to the demand from the government. </w:t>
      </w:r>
    </w:p>
    <w:p w14:paraId="53B1AC4F" w14:textId="2E24E55D" w:rsidR="002D4A56" w:rsidRPr="009822FD" w:rsidRDefault="00CA1FAA" w:rsidP="00DD128B">
      <w:pPr>
        <w:pStyle w:val="Paragraph"/>
      </w:pPr>
      <w:r w:rsidRPr="00E97582">
        <w:t>In</w:t>
      </w:r>
      <w:r w:rsidRPr="00D97E1C">
        <w:t xml:space="preserve"> </w:t>
      </w:r>
      <w:r w:rsidR="002D4A56" w:rsidRPr="00D97E1C">
        <w:t>2018</w:t>
      </w:r>
      <w:r w:rsidR="00475947" w:rsidRPr="00D97E1C">
        <w:t>-</w:t>
      </w:r>
      <w:r w:rsidR="002D4A56" w:rsidRPr="00D97E1C">
        <w:t>19</w:t>
      </w:r>
      <w:r w:rsidRPr="00D97E1C">
        <w:t>,</w:t>
      </w:r>
      <w:r w:rsidR="002D4A56" w:rsidRPr="00D97E1C">
        <w:t xml:space="preserve"> 270 executive roles were advertised</w:t>
      </w:r>
      <w:r w:rsidR="00F936D8" w:rsidRPr="00D97E1C">
        <w:t>,</w:t>
      </w:r>
      <w:r w:rsidR="002D4A56" w:rsidRPr="00D97E1C">
        <w:t xml:space="preserve"> with </w:t>
      </w:r>
      <w:r w:rsidR="00893342" w:rsidRPr="00D97E1C">
        <w:t xml:space="preserve">a median </w:t>
      </w:r>
      <w:r w:rsidR="002D4A56" w:rsidRPr="00D97E1C">
        <w:t xml:space="preserve">of </w:t>
      </w:r>
      <w:r w:rsidR="00893342" w:rsidRPr="00D97E1C">
        <w:t>20</w:t>
      </w:r>
      <w:r w:rsidR="00D21A26">
        <w:t> </w:t>
      </w:r>
      <w:r w:rsidR="002D4A56" w:rsidRPr="00D97E1C">
        <w:t xml:space="preserve">applications received per role. </w:t>
      </w:r>
      <w:r w:rsidRPr="00D97E1C">
        <w:t>By</w:t>
      </w:r>
      <w:r w:rsidR="0065623D" w:rsidRPr="00D97E1C">
        <w:t xml:space="preserve"> comparison,</w:t>
      </w:r>
      <w:r w:rsidRPr="00D97E1C">
        <w:t xml:space="preserve"> in 2015-16,</w:t>
      </w:r>
      <w:r w:rsidR="0065623D" w:rsidRPr="00D97E1C">
        <w:t xml:space="preserve"> 2</w:t>
      </w:r>
      <w:r w:rsidR="001E3353" w:rsidRPr="00D97E1C">
        <w:t>29</w:t>
      </w:r>
      <w:r w:rsidR="00D01F6B" w:rsidRPr="00D97E1C">
        <w:t xml:space="preserve"> executive roles were advertised, with a median of 10 applications received per role. </w:t>
      </w:r>
    </w:p>
    <w:p w14:paraId="19362A3B" w14:textId="06CF693E" w:rsidR="00091DDC" w:rsidRDefault="00FE22CD" w:rsidP="00616178">
      <w:pPr>
        <w:pStyle w:val="Parabeforebulletlist"/>
      </w:pPr>
      <w:r>
        <w:t>The Tribunal</w:t>
      </w:r>
      <w:r w:rsidR="001B51B2">
        <w:t xml:space="preserve"> i</w:t>
      </w:r>
      <w:r>
        <w:t xml:space="preserve">s also aware that </w:t>
      </w:r>
      <w:r w:rsidR="001B504D">
        <w:t xml:space="preserve">employers </w:t>
      </w:r>
      <w:r w:rsidR="001B51B2">
        <w:t>have</w:t>
      </w:r>
      <w:r w:rsidR="001B504D">
        <w:t xml:space="preserve"> experien</w:t>
      </w:r>
      <w:r w:rsidR="004B6BC9">
        <w:t>c</w:t>
      </w:r>
      <w:r w:rsidR="001B51B2">
        <w:t>ed</w:t>
      </w:r>
      <w:r w:rsidR="004B6BC9">
        <w:t xml:space="preserve"> different supply and demand pressures. For example</w:t>
      </w:r>
      <w:r w:rsidR="003C7114">
        <w:t xml:space="preserve">:  </w:t>
      </w:r>
    </w:p>
    <w:p w14:paraId="7272D56A" w14:textId="0E457214" w:rsidR="007E6DD6" w:rsidRPr="008D6E90" w:rsidRDefault="002D4A56" w:rsidP="00572E00">
      <w:pPr>
        <w:pStyle w:val="VIRTBulletpoints"/>
      </w:pPr>
      <w:r w:rsidRPr="008D6E90">
        <w:t xml:space="preserve">the Department of </w:t>
      </w:r>
      <w:r w:rsidR="00E200F6" w:rsidRPr="008D6E90">
        <w:t>Premier</w:t>
      </w:r>
      <w:r w:rsidRPr="008D6E90">
        <w:t xml:space="preserve"> and </w:t>
      </w:r>
      <w:r w:rsidR="00E200F6" w:rsidRPr="008D6E90">
        <w:t>Cabinet</w:t>
      </w:r>
      <w:r w:rsidRPr="008D6E90">
        <w:t xml:space="preserve"> advertised 2</w:t>
      </w:r>
      <w:r w:rsidR="00E200F6" w:rsidRPr="008D6E90">
        <w:t>8</w:t>
      </w:r>
      <w:r w:rsidRPr="008D6E90">
        <w:t xml:space="preserve"> executive roles</w:t>
      </w:r>
      <w:r w:rsidR="00A31BD2" w:rsidRPr="008D6E90">
        <w:t xml:space="preserve"> in the 2018-19 financial year</w:t>
      </w:r>
      <w:r w:rsidRPr="008D6E90">
        <w:t>, with a</w:t>
      </w:r>
      <w:r w:rsidR="00C764A3" w:rsidRPr="008D6E90">
        <w:t xml:space="preserve"> median</w:t>
      </w:r>
      <w:r w:rsidRPr="008D6E90">
        <w:t xml:space="preserve"> of </w:t>
      </w:r>
      <w:r w:rsidR="00E200F6" w:rsidRPr="008D6E90">
        <w:t>30</w:t>
      </w:r>
      <w:r w:rsidRPr="008D6E90">
        <w:t xml:space="preserve"> applications received</w:t>
      </w:r>
    </w:p>
    <w:p w14:paraId="622C23EB" w14:textId="32A8A4FA" w:rsidR="002D4A56" w:rsidRPr="008D6E90" w:rsidRDefault="002D4A56" w:rsidP="00572E00">
      <w:pPr>
        <w:pStyle w:val="VIRTBulletpoints"/>
      </w:pPr>
      <w:r w:rsidRPr="008D6E90">
        <w:t xml:space="preserve">in the </w:t>
      </w:r>
      <w:r w:rsidR="00FE22E4">
        <w:t>m</w:t>
      </w:r>
      <w:r w:rsidRPr="008D6E90">
        <w:t xml:space="preserve">ajor </w:t>
      </w:r>
      <w:r w:rsidR="00FE22E4">
        <w:t>t</w:t>
      </w:r>
      <w:r w:rsidRPr="008D6E90">
        <w:t>ransport area, a total of 4</w:t>
      </w:r>
      <w:r w:rsidR="00ED74DB" w:rsidRPr="008D6E90">
        <w:t>1</w:t>
      </w:r>
      <w:r w:rsidRPr="008D6E90">
        <w:t xml:space="preserve"> roles were advertised </w:t>
      </w:r>
      <w:r w:rsidR="007E6DD6" w:rsidRPr="008D6E90">
        <w:t xml:space="preserve">during that period with </w:t>
      </w:r>
      <w:r w:rsidR="002F12A4" w:rsidRPr="008D6E90">
        <w:t>a median of 14</w:t>
      </w:r>
      <w:r w:rsidRPr="008D6E90">
        <w:t xml:space="preserve"> applications per role. </w:t>
      </w:r>
    </w:p>
    <w:p w14:paraId="4059D876" w14:textId="06E5BF9F" w:rsidR="008D6E90" w:rsidRDefault="004F2048" w:rsidP="00DD128B">
      <w:pPr>
        <w:pStyle w:val="Paragraph"/>
      </w:pPr>
      <w:r w:rsidRPr="00E97582">
        <w:t>T</w:t>
      </w:r>
      <w:r w:rsidRPr="00D97E1C">
        <w:t>hese figures should be treated with caution</w:t>
      </w:r>
      <w:r w:rsidR="00CA1FAA" w:rsidRPr="00D97E1C">
        <w:t>,</w:t>
      </w:r>
      <w:r w:rsidRPr="00D97E1C">
        <w:t xml:space="preserve"> as</w:t>
      </w:r>
      <w:r w:rsidR="00B5711E" w:rsidRPr="00D97E1C">
        <w:t xml:space="preserve"> information is not available on the proportion of applicants that w</w:t>
      </w:r>
      <w:r w:rsidR="00C90E5B">
        <w:t>as</w:t>
      </w:r>
      <w:r w:rsidR="00B5711E" w:rsidRPr="00D97E1C">
        <w:t xml:space="preserve"> shortlisted or considered suitable for a role. For example, an employer m</w:t>
      </w:r>
      <w:r w:rsidR="00C90E5B">
        <w:t>ight</w:t>
      </w:r>
      <w:r w:rsidR="00B5711E" w:rsidRPr="00D97E1C">
        <w:t xml:space="preserve"> attract only a small number of applicants to a role, all of whom could be found suitable for the role.</w:t>
      </w:r>
    </w:p>
    <w:p w14:paraId="76AAC753" w14:textId="7809569F" w:rsidR="00D45771" w:rsidRPr="00230FB8" w:rsidRDefault="00D45771" w:rsidP="00616178">
      <w:pPr>
        <w:pStyle w:val="Parabeforebulletlist"/>
      </w:pPr>
      <w:r>
        <w:t xml:space="preserve">The </w:t>
      </w:r>
      <w:r w:rsidRPr="00230FB8">
        <w:t xml:space="preserve">Department of Health and Human Services’ submission </w:t>
      </w:r>
      <w:r>
        <w:t>also noted</w:t>
      </w:r>
      <w:r w:rsidRPr="00230FB8">
        <w:t xml:space="preserve">: </w:t>
      </w:r>
    </w:p>
    <w:p w14:paraId="57046EC0" w14:textId="35E83283" w:rsidR="00D45771" w:rsidRDefault="00D45771" w:rsidP="00D45771">
      <w:pPr>
        <w:pStyle w:val="VIRTBreakouttext"/>
      </w:pPr>
      <w:r w:rsidRPr="00230FB8">
        <w:t xml:space="preserve">In recent times we have experienced difficulty in attracting executive officers with unique and specialist skills, particularly in the construction and medical industries where individuals can earn significantly more in the private sector. </w:t>
      </w:r>
    </w:p>
    <w:p w14:paraId="6AB9D5CC" w14:textId="6D891E3C" w:rsidR="002D4A56" w:rsidRDefault="0044655B" w:rsidP="0085232E">
      <w:pPr>
        <w:pStyle w:val="VIRTHeading3"/>
      </w:pPr>
      <w:bookmarkStart w:id="132" w:name="_Toc35006395"/>
      <w:r>
        <w:t>Sources of VPS executives</w:t>
      </w:r>
      <w:bookmarkEnd w:id="132"/>
    </w:p>
    <w:p w14:paraId="25E22C6E" w14:textId="30CAD6F6" w:rsidR="004748CA" w:rsidRPr="00EA394E" w:rsidRDefault="00B71202" w:rsidP="00DD128B">
      <w:pPr>
        <w:pStyle w:val="Paragraph"/>
      </w:pPr>
      <w:r>
        <w:t xml:space="preserve">In broad terms, executives may be sourced internally </w:t>
      </w:r>
      <w:r w:rsidR="00F7664D">
        <w:t>—</w:t>
      </w:r>
      <w:r>
        <w:t xml:space="preserve"> via promotion or lateral movement</w:t>
      </w:r>
      <w:r w:rsidR="002F6862">
        <w:t xml:space="preserve"> </w:t>
      </w:r>
      <w:r w:rsidR="00F7664D">
        <w:t>—</w:t>
      </w:r>
      <w:r>
        <w:t xml:space="preserve"> or externally</w:t>
      </w:r>
      <w:r w:rsidR="00024EA8">
        <w:t xml:space="preserve">, </w:t>
      </w:r>
      <w:r w:rsidR="00024EA8" w:rsidRPr="008D6E90">
        <w:t>for example,</w:t>
      </w:r>
      <w:r>
        <w:t xml:space="preserve"> from other </w:t>
      </w:r>
      <w:r w:rsidR="00EB4F41">
        <w:t xml:space="preserve">Commonwealth or state </w:t>
      </w:r>
      <w:r>
        <w:t>public services,</w:t>
      </w:r>
      <w:r w:rsidR="00EB4F41">
        <w:t xml:space="preserve"> local government</w:t>
      </w:r>
      <w:r w:rsidR="00F403C2">
        <w:t>,</w:t>
      </w:r>
      <w:r>
        <w:t xml:space="preserve"> the private sector or the not-for</w:t>
      </w:r>
      <w:r w:rsidR="00753ABF">
        <w:t>-profit sector</w:t>
      </w:r>
      <w:r w:rsidR="008D6E90">
        <w:t xml:space="preserve">. </w:t>
      </w:r>
    </w:p>
    <w:p w14:paraId="70CF2F7B" w14:textId="72A942B5" w:rsidR="004748CA" w:rsidRPr="00EA394E" w:rsidRDefault="004748CA" w:rsidP="00DD128B">
      <w:pPr>
        <w:pStyle w:val="Paragraph"/>
      </w:pPr>
      <w:r w:rsidRPr="00EA394E">
        <w:t xml:space="preserve">The Tribunal </w:t>
      </w:r>
      <w:r w:rsidR="00B5711E">
        <w:t>was informed by departmental</w:t>
      </w:r>
      <w:r w:rsidR="0031584A" w:rsidRPr="008D6E90">
        <w:t xml:space="preserve"> </w:t>
      </w:r>
      <w:r w:rsidR="008D6E90">
        <w:t>human resource</w:t>
      </w:r>
      <w:r w:rsidR="0031584A" w:rsidRPr="008D6E90">
        <w:t xml:space="preserve"> </w:t>
      </w:r>
      <w:r w:rsidR="00B5711E">
        <w:t>units</w:t>
      </w:r>
      <w:r w:rsidRPr="00EA394E">
        <w:t xml:space="preserve"> that most VPS executives </w:t>
      </w:r>
      <w:r w:rsidR="00CA1FAA">
        <w:t>were</w:t>
      </w:r>
      <w:r w:rsidR="00CA1FAA" w:rsidRPr="00EA394E">
        <w:t xml:space="preserve"> </w:t>
      </w:r>
      <w:r w:rsidRPr="00EA394E">
        <w:t>recruited from within the Victorian public sector itself. This include</w:t>
      </w:r>
      <w:r w:rsidR="00CA1FAA">
        <w:t>d</w:t>
      </w:r>
      <w:r w:rsidRPr="00EA394E">
        <w:t xml:space="preserve"> executives being promoted from a non-executive position, executives moving into new or higher roles</w:t>
      </w:r>
      <w:r w:rsidR="00B5711E">
        <w:t xml:space="preserve"> and</w:t>
      </w:r>
      <w:r w:rsidRPr="00EA394E">
        <w:t xml:space="preserve"> individuals working in the broader public sector</w:t>
      </w:r>
      <w:r w:rsidR="00CA1FAA">
        <w:t xml:space="preserve"> </w:t>
      </w:r>
      <w:r w:rsidRPr="00EA394E">
        <w:t xml:space="preserve">coming into the VPS. </w:t>
      </w:r>
    </w:p>
    <w:p w14:paraId="759BAAF0" w14:textId="448BE62F" w:rsidR="006028D1" w:rsidRDefault="004748CA" w:rsidP="00DD128B">
      <w:pPr>
        <w:pStyle w:val="Paragraph"/>
      </w:pPr>
      <w:r w:rsidRPr="00EA394E">
        <w:t xml:space="preserve">This </w:t>
      </w:r>
      <w:r w:rsidR="00D938E6">
        <w:t xml:space="preserve">evidence </w:t>
      </w:r>
      <w:r w:rsidRPr="00EA394E">
        <w:t xml:space="preserve">was supported by responses to the Tribunal’s executive questionnaire. Of </w:t>
      </w:r>
      <w:r w:rsidR="0075444F">
        <w:t>those</w:t>
      </w:r>
      <w:r w:rsidRPr="00EA394E">
        <w:t xml:space="preserve"> who responded to the questionnaire, 32</w:t>
      </w:r>
      <w:r w:rsidR="00B5711E">
        <w:t> </w:t>
      </w:r>
      <w:r w:rsidRPr="00EA394E">
        <w:t>per cent were executives in the VPS immediately prior to their current role, while 26 per cent were non-executive VPS staff</w:t>
      </w:r>
      <w:r w:rsidR="00D865C3">
        <w:t xml:space="preserve"> and another 10 per cent worked (at both executive and non-executive levels) in the broader Victorian public sector immediately prior to their current role</w:t>
      </w:r>
      <w:r w:rsidRPr="00EA394E">
        <w:t xml:space="preserve">. </w:t>
      </w:r>
      <w:r w:rsidR="00B5711E">
        <w:t xml:space="preserve">Only about </w:t>
      </w:r>
      <w:r w:rsidRPr="00EA394E">
        <w:t xml:space="preserve">16 per cent of </w:t>
      </w:r>
      <w:r w:rsidR="00B5711E">
        <w:t>respondents reported</w:t>
      </w:r>
      <w:r w:rsidRPr="00EA394E">
        <w:t xml:space="preserve"> mov</w:t>
      </w:r>
      <w:r w:rsidR="00B5711E">
        <w:t>ing</w:t>
      </w:r>
      <w:r w:rsidRPr="00EA394E">
        <w:t xml:space="preserve"> from the private sector into the VPS executive workforce</w:t>
      </w:r>
      <w:r w:rsidRPr="007C177F">
        <w:t>.</w:t>
      </w:r>
      <w:r>
        <w:t xml:space="preserve"> </w:t>
      </w:r>
    </w:p>
    <w:p w14:paraId="283A34CB" w14:textId="58F47C51" w:rsidR="00B5711E" w:rsidRDefault="009E3284" w:rsidP="00DD128B">
      <w:pPr>
        <w:pStyle w:val="Paragraph"/>
      </w:pPr>
      <w:r w:rsidRPr="00EA394E">
        <w:t xml:space="preserve">To </w:t>
      </w:r>
      <w:r w:rsidR="0052213A">
        <w:t>further</w:t>
      </w:r>
      <w:r w:rsidRPr="00EA394E">
        <w:t xml:space="preserve"> understand </w:t>
      </w:r>
      <w:r w:rsidR="00DA298F">
        <w:t xml:space="preserve">the </w:t>
      </w:r>
      <w:r w:rsidR="00EB4F41">
        <w:t>sources of</w:t>
      </w:r>
      <w:r w:rsidRPr="00EA394E">
        <w:t xml:space="preserve"> senior</w:t>
      </w:r>
      <w:r w:rsidR="00EB4F41">
        <w:t xml:space="preserve"> VPS</w:t>
      </w:r>
      <w:r w:rsidRPr="00EA394E">
        <w:t xml:space="preserve"> leaders, the Tribunal looked at the prior roles of executives that were first appointed to an E</w:t>
      </w:r>
      <w:r w:rsidR="00F7664D">
        <w:t xml:space="preserve">xecutive </w:t>
      </w:r>
      <w:r w:rsidRPr="00EA394E">
        <w:t>O</w:t>
      </w:r>
      <w:r w:rsidR="00F7664D">
        <w:t>fficer (EO) Level 1</w:t>
      </w:r>
      <w:r w:rsidRPr="00EA394E">
        <w:t xml:space="preserve"> position between 1 July 2014 and 30 June 2019</w:t>
      </w:r>
      <w:r w:rsidR="00B5711E">
        <w:t>:</w:t>
      </w:r>
    </w:p>
    <w:p w14:paraId="51CA3983" w14:textId="4648E321" w:rsidR="00B5711E" w:rsidRDefault="009E3284" w:rsidP="00572E00">
      <w:pPr>
        <w:pStyle w:val="VIRTBulletpoints"/>
      </w:pPr>
      <w:r w:rsidRPr="00EA394E">
        <w:t>62 per cent were a VPS executive at a lower classification (i.e. EO-2 or EO-3)</w:t>
      </w:r>
      <w:r w:rsidR="0046389F">
        <w:t xml:space="preserve"> </w:t>
      </w:r>
    </w:p>
    <w:p w14:paraId="03754A26" w14:textId="753E3A5C" w:rsidR="00B5711E" w:rsidRDefault="009E3284" w:rsidP="00572E00">
      <w:pPr>
        <w:pStyle w:val="VIRTBulletpoints"/>
      </w:pPr>
      <w:r w:rsidRPr="00EA394E">
        <w:t xml:space="preserve">15 per cent </w:t>
      </w:r>
      <w:r w:rsidR="00B5711E">
        <w:t xml:space="preserve">of EO-1s </w:t>
      </w:r>
      <w:r w:rsidRPr="00EA394E">
        <w:t>came from a not-for-profit or private sector role</w:t>
      </w:r>
    </w:p>
    <w:p w14:paraId="6CA715EF" w14:textId="6F51BF4C" w:rsidR="00B5711E" w:rsidRDefault="00B5711E" w:rsidP="00572E00">
      <w:pPr>
        <w:pStyle w:val="VIRTBulletpoints"/>
      </w:pPr>
      <w:r w:rsidRPr="00EA394E">
        <w:t>12 per cent came from a role with</w:t>
      </w:r>
      <w:r>
        <w:t>in</w:t>
      </w:r>
      <w:r w:rsidRPr="00EA394E">
        <w:t xml:space="preserve"> the broader Victorian public sector or local government</w:t>
      </w:r>
    </w:p>
    <w:p w14:paraId="7F2D4FB4" w14:textId="2E24CBC2" w:rsidR="00B5711E" w:rsidRDefault="009E3284" w:rsidP="00572E00">
      <w:pPr>
        <w:pStyle w:val="VIRTBulletpoints"/>
      </w:pPr>
      <w:r w:rsidRPr="00EA394E">
        <w:t xml:space="preserve">11 per cent came from a public sector role outside Victoria. </w:t>
      </w:r>
    </w:p>
    <w:p w14:paraId="7AE0EDB0" w14:textId="6F7CD8CB" w:rsidR="00D4249A" w:rsidRDefault="004152F7" w:rsidP="00DD128B">
      <w:pPr>
        <w:pStyle w:val="Paragraph"/>
      </w:pPr>
      <w:r>
        <w:t xml:space="preserve">The Tribunal also </w:t>
      </w:r>
      <w:r w:rsidR="00B92145">
        <w:t>examined</w:t>
      </w:r>
      <w:r w:rsidR="009E3284" w:rsidRPr="00EA394E">
        <w:t xml:space="preserve"> the </w:t>
      </w:r>
      <w:r w:rsidR="0016143C">
        <w:t xml:space="preserve">immediate </w:t>
      </w:r>
      <w:r w:rsidR="009E3284" w:rsidRPr="00EA394E">
        <w:t>pr</w:t>
      </w:r>
      <w:r w:rsidR="0016143C">
        <w:t>ior</w:t>
      </w:r>
      <w:r w:rsidR="009E3284" w:rsidRPr="00EA394E">
        <w:t xml:space="preserve"> </w:t>
      </w:r>
      <w:r>
        <w:t>roles of</w:t>
      </w:r>
      <w:r w:rsidR="009E3284" w:rsidRPr="00EA394E">
        <w:t xml:space="preserve"> all departmental Secretar</w:t>
      </w:r>
      <w:r w:rsidR="00416294">
        <w:t>ies</w:t>
      </w:r>
      <w:r w:rsidR="009E3284" w:rsidRPr="00EA394E">
        <w:t xml:space="preserve"> in Victoria since 2015. </w:t>
      </w:r>
      <w:r w:rsidR="0030219E">
        <w:t>Around 80</w:t>
      </w:r>
      <w:r w:rsidR="009E3284" w:rsidRPr="00EA394E">
        <w:t xml:space="preserve"> per cent of </w:t>
      </w:r>
      <w:r w:rsidR="0030219E">
        <w:t>th</w:t>
      </w:r>
      <w:r w:rsidR="00FF4D07">
        <w:t>is</w:t>
      </w:r>
      <w:r w:rsidR="0030219E">
        <w:t xml:space="preserve"> group</w:t>
      </w:r>
      <w:r w:rsidR="009E3284" w:rsidRPr="00EA394E">
        <w:t xml:space="preserve"> were VPS executives immediately prior to </w:t>
      </w:r>
      <w:r w:rsidR="00FA4BB2">
        <w:t xml:space="preserve">their first </w:t>
      </w:r>
      <w:r w:rsidR="0030219E">
        <w:t xml:space="preserve">Secretary </w:t>
      </w:r>
      <w:r w:rsidR="00FA4BB2">
        <w:t>appointment</w:t>
      </w:r>
      <w:r w:rsidR="009E3284" w:rsidRPr="00EA394E">
        <w:t xml:space="preserve">, 13 per cent came from a public service role in another Australian jurisdiction, and 7 per cent came </w:t>
      </w:r>
      <w:r w:rsidR="00FF4D07">
        <w:t xml:space="preserve">from </w:t>
      </w:r>
      <w:r w:rsidR="009E3284" w:rsidRPr="00EA394E">
        <w:t xml:space="preserve">a private sector role. </w:t>
      </w:r>
    </w:p>
    <w:p w14:paraId="2F4C4C25" w14:textId="22C1AB9A" w:rsidR="00E61881" w:rsidRDefault="00A063AC" w:rsidP="005C3030">
      <w:pPr>
        <w:pStyle w:val="VIRTHeading4"/>
      </w:pPr>
      <w:r>
        <w:t xml:space="preserve">Establishment of the </w:t>
      </w:r>
      <w:r w:rsidR="005A53D4">
        <w:t xml:space="preserve">Jobs and Skills Exchange </w:t>
      </w:r>
    </w:p>
    <w:p w14:paraId="27B204C6" w14:textId="314442C4" w:rsidR="002C6ADE" w:rsidRDefault="004B750E" w:rsidP="00DD128B">
      <w:pPr>
        <w:pStyle w:val="Paragraph"/>
      </w:pPr>
      <w:r>
        <w:t>T</w:t>
      </w:r>
      <w:r w:rsidR="003D530C">
        <w:t>he sourc</w:t>
      </w:r>
      <w:r>
        <w:t>ing</w:t>
      </w:r>
      <w:r w:rsidR="003D530C">
        <w:t xml:space="preserve"> of executives may be impacted by the </w:t>
      </w:r>
      <w:r>
        <w:t xml:space="preserve">establishment </w:t>
      </w:r>
      <w:r w:rsidR="00E23645">
        <w:t xml:space="preserve">of the </w:t>
      </w:r>
      <w:r w:rsidR="009E3284" w:rsidRPr="00EA394E">
        <w:t xml:space="preserve">Victorian Government’s Jobs and Skills Exchange (JSE). The JSE platform is an internal resource for VPS staff, where VPS employees have </w:t>
      </w:r>
      <w:r w:rsidR="00D87161">
        <w:t xml:space="preserve">initial </w:t>
      </w:r>
      <w:r w:rsidR="009E3284" w:rsidRPr="00EA394E">
        <w:t xml:space="preserve">exclusive visibility of job vacancies from across the VPS. </w:t>
      </w:r>
    </w:p>
    <w:p w14:paraId="1FD25E5D" w14:textId="4FE1E243" w:rsidR="009E3284" w:rsidRDefault="005A53D4" w:rsidP="00DD128B">
      <w:pPr>
        <w:pStyle w:val="Paragraph"/>
        <w:rPr>
          <w:shd w:val="clear" w:color="auto" w:fill="FFFFFF"/>
        </w:rPr>
      </w:pPr>
      <w:r>
        <w:rPr>
          <w:shd w:val="clear" w:color="auto" w:fill="FFFFFF"/>
        </w:rPr>
        <w:t>As of 1 October 2019</w:t>
      </w:r>
      <w:r w:rsidR="008F0169">
        <w:rPr>
          <w:shd w:val="clear" w:color="auto" w:fill="FFFFFF"/>
        </w:rPr>
        <w:t>,</w:t>
      </w:r>
      <w:r w:rsidR="009E3284" w:rsidRPr="00EA394E">
        <w:rPr>
          <w:shd w:val="clear" w:color="auto" w:fill="FFFFFF"/>
        </w:rPr>
        <w:t xml:space="preserve"> all </w:t>
      </w:r>
      <w:r w:rsidR="006532CB">
        <w:rPr>
          <w:shd w:val="clear" w:color="auto" w:fill="FFFFFF"/>
        </w:rPr>
        <w:t>VPS</w:t>
      </w:r>
      <w:r w:rsidR="009E3284" w:rsidRPr="00EA394E">
        <w:rPr>
          <w:shd w:val="clear" w:color="auto" w:fill="FFFFFF"/>
        </w:rPr>
        <w:t xml:space="preserve"> vacancies</w:t>
      </w:r>
      <w:r w:rsidR="006532CB">
        <w:rPr>
          <w:shd w:val="clear" w:color="auto" w:fill="FFFFFF"/>
        </w:rPr>
        <w:t xml:space="preserve"> must</w:t>
      </w:r>
      <w:r w:rsidR="009E3284" w:rsidRPr="00EA394E">
        <w:rPr>
          <w:shd w:val="clear" w:color="auto" w:fill="FFFFFF"/>
        </w:rPr>
        <w:t xml:space="preserve"> </w:t>
      </w:r>
      <w:r w:rsidR="006532CB">
        <w:rPr>
          <w:shd w:val="clear" w:color="auto" w:fill="FFFFFF"/>
        </w:rPr>
        <w:t xml:space="preserve">be </w:t>
      </w:r>
      <w:r w:rsidR="009E3284" w:rsidRPr="00EA394E">
        <w:rPr>
          <w:shd w:val="clear" w:color="auto" w:fill="FFFFFF"/>
        </w:rPr>
        <w:t>first advertised on the JSE platform for a period of at least 10 business days. If a suitable candidate is not found, the hiring manager may seek approval from a senior executive (Deputy Secretary or Secretary) to advertise the position externally in parallel with a re</w:t>
      </w:r>
      <w:r w:rsidR="007130F8">
        <w:rPr>
          <w:shd w:val="clear" w:color="auto" w:fill="FFFFFF"/>
        </w:rPr>
        <w:noBreakHyphen/>
      </w:r>
      <w:r w:rsidR="009E3284" w:rsidRPr="00EA394E">
        <w:rPr>
          <w:shd w:val="clear" w:color="auto" w:fill="FFFFFF"/>
        </w:rPr>
        <w:t xml:space="preserve">advertisement on the JSE platform. </w:t>
      </w:r>
    </w:p>
    <w:p w14:paraId="2824C5B6" w14:textId="77777777" w:rsidR="00294288" w:rsidRPr="00766697" w:rsidRDefault="00886359" w:rsidP="00DD128B">
      <w:pPr>
        <w:pStyle w:val="Paragraph"/>
        <w:rPr>
          <w:shd w:val="clear" w:color="auto" w:fill="FFFFFF"/>
        </w:rPr>
      </w:pPr>
      <w:r>
        <w:rPr>
          <w:shd w:val="clear" w:color="auto" w:fill="FFFFFF"/>
        </w:rPr>
        <w:t>It is too early for the Tribunal to assess the</w:t>
      </w:r>
      <w:r w:rsidR="00E23645">
        <w:rPr>
          <w:shd w:val="clear" w:color="auto" w:fill="FFFFFF"/>
        </w:rPr>
        <w:t xml:space="preserve"> impacts of the JSE</w:t>
      </w:r>
      <w:r w:rsidR="00EC376A">
        <w:rPr>
          <w:shd w:val="clear" w:color="auto" w:fill="FFFFFF"/>
        </w:rPr>
        <w:t xml:space="preserve"> </w:t>
      </w:r>
      <w:r>
        <w:rPr>
          <w:shd w:val="clear" w:color="auto" w:fill="FFFFFF"/>
        </w:rPr>
        <w:t xml:space="preserve">on </w:t>
      </w:r>
      <w:r w:rsidR="00A063AC">
        <w:rPr>
          <w:shd w:val="clear" w:color="auto" w:fill="FFFFFF"/>
        </w:rPr>
        <w:t>the supply of executives</w:t>
      </w:r>
      <w:r w:rsidR="00FE1611">
        <w:rPr>
          <w:shd w:val="clear" w:color="auto" w:fill="FFFFFF"/>
        </w:rPr>
        <w:t xml:space="preserve"> and</w:t>
      </w:r>
      <w:r w:rsidR="006C1DC6">
        <w:rPr>
          <w:shd w:val="clear" w:color="auto" w:fill="FFFFFF"/>
        </w:rPr>
        <w:t>,</w:t>
      </w:r>
      <w:r w:rsidR="00FF4D07">
        <w:rPr>
          <w:shd w:val="clear" w:color="auto" w:fill="FFFFFF"/>
        </w:rPr>
        <w:t xml:space="preserve"> </w:t>
      </w:r>
      <w:r w:rsidR="00552BF6">
        <w:rPr>
          <w:shd w:val="clear" w:color="auto" w:fill="FFFFFF"/>
        </w:rPr>
        <w:t>by extension</w:t>
      </w:r>
      <w:r w:rsidR="006C1DC6">
        <w:rPr>
          <w:shd w:val="clear" w:color="auto" w:fill="FFFFFF"/>
        </w:rPr>
        <w:t>,</w:t>
      </w:r>
      <w:r w:rsidR="00552BF6">
        <w:rPr>
          <w:shd w:val="clear" w:color="auto" w:fill="FFFFFF"/>
        </w:rPr>
        <w:t xml:space="preserve"> </w:t>
      </w:r>
      <w:r w:rsidR="00FE1611">
        <w:rPr>
          <w:shd w:val="clear" w:color="auto" w:fill="FFFFFF"/>
        </w:rPr>
        <w:t>remuneration outcomes</w:t>
      </w:r>
      <w:r>
        <w:rPr>
          <w:shd w:val="clear" w:color="auto" w:fill="FFFFFF"/>
        </w:rPr>
        <w:t xml:space="preserve">. </w:t>
      </w:r>
    </w:p>
    <w:p w14:paraId="25C190F7" w14:textId="0E837ACC" w:rsidR="00294288" w:rsidRDefault="00294288" w:rsidP="00294288">
      <w:pPr>
        <w:pStyle w:val="VIRTHeading3"/>
      </w:pPr>
      <w:bookmarkStart w:id="133" w:name="_Toc35006396"/>
      <w:r w:rsidRPr="00DB5713">
        <w:t xml:space="preserve">Motivations for </w:t>
      </w:r>
      <w:r w:rsidR="00D97E1C">
        <w:t>applying for an executive role</w:t>
      </w:r>
      <w:bookmarkEnd w:id="133"/>
    </w:p>
    <w:p w14:paraId="7B94C717" w14:textId="6D6B835A" w:rsidR="00294288" w:rsidRPr="007C177F" w:rsidRDefault="00294288" w:rsidP="00DD128B">
      <w:pPr>
        <w:pStyle w:val="Paragraph"/>
        <w:rPr>
          <w:shd w:val="clear" w:color="auto" w:fill="FFFFFF"/>
        </w:rPr>
      </w:pPr>
      <w:r w:rsidRPr="00DB5713">
        <w:rPr>
          <w:shd w:val="clear" w:color="auto" w:fill="FFFFFF"/>
        </w:rPr>
        <w:t>The</w:t>
      </w:r>
      <w:r w:rsidRPr="007C177F">
        <w:rPr>
          <w:shd w:val="clear" w:color="auto" w:fill="FFFFFF"/>
        </w:rPr>
        <w:t xml:space="preserve"> Tribunal’s questionnaire asked executives to identify their motivation for applying for their current role. </w:t>
      </w:r>
    </w:p>
    <w:p w14:paraId="422FD9E5" w14:textId="24107AD3" w:rsidR="00D97E1C" w:rsidRDefault="00D97E1C" w:rsidP="00DD128B">
      <w:pPr>
        <w:pStyle w:val="Parabeforeabulletlist"/>
      </w:pPr>
      <w:r>
        <w:t>Some 35 per cent of respondents cited the nature of the work as a key motivating factor for applying for an executive role. In this regard, respondents referred to the challenge</w:t>
      </w:r>
      <w:r w:rsidR="00FF4D07">
        <w:t>s</w:t>
      </w:r>
      <w:r>
        <w:t xml:space="preserve"> and complexity of the work, the opportunity to provide specialist advice, and the opportunity to work at the centre of government. For example, one executive stated:</w:t>
      </w:r>
    </w:p>
    <w:p w14:paraId="1B87C253" w14:textId="77777777" w:rsidR="00D97E1C" w:rsidRDefault="00D97E1C" w:rsidP="005A6A90">
      <w:pPr>
        <w:pStyle w:val="VIRTBreakouttext"/>
      </w:pPr>
      <w:r>
        <w:t>Diversity of the role in my specialise area that looked both challenging and delivering social value. the role also managed a large branch and served multiple sectors giving me greater opportunity to apply my skills in different areas.</w:t>
      </w:r>
    </w:p>
    <w:p w14:paraId="63363722" w14:textId="77777777" w:rsidR="009F5DBB" w:rsidRDefault="009F5DBB" w:rsidP="00DD128B">
      <w:pPr>
        <w:pStyle w:val="Parabeforeabulletlist"/>
      </w:pPr>
      <w:r>
        <w:br w:type="page"/>
      </w:r>
    </w:p>
    <w:p w14:paraId="4236A20D" w14:textId="1A770637" w:rsidR="00D97E1C" w:rsidRDefault="00D97E1C" w:rsidP="00DD128B">
      <w:pPr>
        <w:pStyle w:val="Parabeforeabulletlist"/>
      </w:pPr>
      <w:r>
        <w:t xml:space="preserve">The ability to drive change and increase value for the community were cited as key motivations </w:t>
      </w:r>
      <w:r w:rsidR="00FF4D07">
        <w:t xml:space="preserve">by </w:t>
      </w:r>
      <w:r>
        <w:t>around 19 per cent of respondents. A respondent noted that:</w:t>
      </w:r>
    </w:p>
    <w:p w14:paraId="00AC73B4" w14:textId="7556E60E" w:rsidR="00FF4D07" w:rsidRDefault="00D97E1C" w:rsidP="005A6A90">
      <w:pPr>
        <w:pStyle w:val="VIRTBreakouttext"/>
      </w:pPr>
      <w:r>
        <w:t>The opportunity to improve justice outcomes and develop a whole of system approach with supporting capabilities and tools; the opportunity to transform the department; and to coach, support and develop the next suite of justice public service leaders</w:t>
      </w:r>
    </w:p>
    <w:p w14:paraId="06AD93B6" w14:textId="2395C588" w:rsidR="00D97E1C" w:rsidRDefault="00D97E1C" w:rsidP="00DD128B">
      <w:pPr>
        <w:pStyle w:val="Parabeforeabulletlist"/>
      </w:pPr>
      <w:r>
        <w:t>Career progression was also identified as a motivating factor for around 16</w:t>
      </w:r>
      <w:r w:rsidR="00026FC0">
        <w:t> </w:t>
      </w:r>
      <w:r>
        <w:t xml:space="preserve">per cent of respondents, while around five per cent of respondents were either asked or encouraged to move into their new role. Several executives noted that they had opportunities to act in higher roles before taking on permanent promotions. </w:t>
      </w:r>
    </w:p>
    <w:p w14:paraId="092CA514" w14:textId="5A1C2D0A" w:rsidR="00D97E1C" w:rsidRDefault="00D97E1C" w:rsidP="00DD128B">
      <w:pPr>
        <w:pStyle w:val="Parabeforeabulletlist"/>
      </w:pPr>
      <w:r>
        <w:t xml:space="preserve">Some 11 per cent of respondents reported leadership opportunities as a key motivating factor. Respondents cited the opportunity to establish and lead a new organisation, to develop a strategy, and the desire to lead a team as relevant examples of this motivation. Three per cent of executives reported that remuneration was a motivating factor. </w:t>
      </w:r>
    </w:p>
    <w:p w14:paraId="752D01DE" w14:textId="490306E4" w:rsidR="007D55EA" w:rsidRDefault="007D55EA" w:rsidP="007C177F">
      <w:pPr>
        <w:pStyle w:val="VIRTHeading3"/>
        <w:keepNext/>
      </w:pPr>
      <w:bookmarkStart w:id="134" w:name="_Toc35006397"/>
      <w:r>
        <w:t>Career intentions</w:t>
      </w:r>
      <w:bookmarkEnd w:id="134"/>
    </w:p>
    <w:p w14:paraId="5AAD9E07" w14:textId="035DE58F" w:rsidR="007D55EA" w:rsidRDefault="007D55EA" w:rsidP="00DD128B">
      <w:pPr>
        <w:pStyle w:val="Paragraph"/>
      </w:pPr>
      <w:r w:rsidRPr="00EA394E">
        <w:t>The Tribunal</w:t>
      </w:r>
      <w:r w:rsidR="00B92145">
        <w:t>’s</w:t>
      </w:r>
      <w:r w:rsidRPr="00EA394E">
        <w:t xml:space="preserve"> </w:t>
      </w:r>
      <w:r w:rsidR="00B92145">
        <w:t xml:space="preserve">executive </w:t>
      </w:r>
      <w:r w:rsidRPr="00EA394E">
        <w:t>questionnaire</w:t>
      </w:r>
      <w:r w:rsidR="00B92145">
        <w:t xml:space="preserve"> </w:t>
      </w:r>
      <w:r w:rsidR="00FF4D07">
        <w:t xml:space="preserve">also </w:t>
      </w:r>
      <w:r w:rsidR="00B92145">
        <w:t>asked</w:t>
      </w:r>
      <w:r w:rsidRPr="00EA394E">
        <w:t xml:space="preserve"> </w:t>
      </w:r>
      <w:r w:rsidR="00FF4D07">
        <w:t xml:space="preserve">executives </w:t>
      </w:r>
      <w:r w:rsidRPr="00EA394E">
        <w:t xml:space="preserve">about </w:t>
      </w:r>
      <w:r w:rsidR="00FF4D07">
        <w:t xml:space="preserve">their </w:t>
      </w:r>
      <w:r w:rsidRPr="00EA394E">
        <w:t xml:space="preserve">career intentions </w:t>
      </w:r>
      <w:r w:rsidR="00FF4D07">
        <w:t>in</w:t>
      </w:r>
      <w:r w:rsidRPr="00EA394E">
        <w:t xml:space="preserve"> the next five years</w:t>
      </w:r>
      <w:r w:rsidR="00E34468">
        <w:t>.</w:t>
      </w:r>
      <w:r w:rsidRPr="00EA394E">
        <w:t xml:space="preserve"> </w:t>
      </w:r>
    </w:p>
    <w:p w14:paraId="2495B18C" w14:textId="77777777" w:rsidR="00E34468" w:rsidRPr="00E34468" w:rsidRDefault="00E34468" w:rsidP="00DD128B">
      <w:pPr>
        <w:pStyle w:val="Parapraphbeforeabulletlist"/>
      </w:pPr>
      <w:r w:rsidRPr="00E97582">
        <w:t xml:space="preserve">Some </w:t>
      </w:r>
      <w:r w:rsidRPr="00E34468">
        <w:t>66 per cent of respondents stated that they were likely to remain in the VPS or other Victorian public sector organisation. Eight per cent indicated they would likely move to an executive role in another Australian public sector.</w:t>
      </w:r>
    </w:p>
    <w:p w14:paraId="1DC9145D" w14:textId="131A1978" w:rsidR="00E34468" w:rsidRPr="00814FFC" w:rsidRDefault="00E34468" w:rsidP="00DD128B">
      <w:pPr>
        <w:pStyle w:val="Parapraphbeforeabulletlist"/>
      </w:pPr>
      <w:r w:rsidRPr="00E34468">
        <w:t>Around 17 per cent of respondents indicated an intention to take on an executive role in the private sector. Five per cent identified ‘other’ career intentions (for example, seeking a non-executive role in another market or in the non</w:t>
      </w:r>
      <w:r w:rsidR="006C1DC6">
        <w:noBreakHyphen/>
      </w:r>
      <w:r w:rsidRPr="00E34468">
        <w:t>government sector such as in academia).</w:t>
      </w:r>
      <w:r w:rsidRPr="00814FFC">
        <w:t xml:space="preserve"> </w:t>
      </w:r>
    </w:p>
    <w:p w14:paraId="63C875FC" w14:textId="5D72DDED" w:rsidR="0016143C" w:rsidRDefault="0016143C" w:rsidP="00DD128B">
      <w:pPr>
        <w:pStyle w:val="Paragraph"/>
      </w:pPr>
      <w:r w:rsidRPr="00E34468">
        <w:t xml:space="preserve">Compared to executives </w:t>
      </w:r>
      <w:r w:rsidR="0074742D">
        <w:t>who</w:t>
      </w:r>
      <w:r w:rsidRPr="00E34468">
        <w:t xml:space="preserve"> came from the VPS, executives </w:t>
      </w:r>
      <w:r w:rsidR="0074742D">
        <w:t>who</w:t>
      </w:r>
      <w:r w:rsidRPr="00E34468">
        <w:t xml:space="preserve"> came from the private sector were more likely to intend to leave for a private sector executive role. Of the respondents who were a private sector executive immediately prior to their current role, 30 per cent intended to return to the private sector within the next five years.</w:t>
      </w:r>
      <w:r>
        <w:t xml:space="preserve"> </w:t>
      </w:r>
    </w:p>
    <w:p w14:paraId="4F68D85C" w14:textId="77777777" w:rsidR="00CF7042" w:rsidRDefault="00CF7042" w:rsidP="007D55EA">
      <w:pPr>
        <w:pStyle w:val="VIRTHeading3"/>
      </w:pPr>
      <w:r>
        <w:br w:type="page"/>
      </w:r>
    </w:p>
    <w:p w14:paraId="42C38F99" w14:textId="0451C114" w:rsidR="007D55EA" w:rsidRPr="00EA394E" w:rsidRDefault="007D55EA" w:rsidP="007D55EA">
      <w:pPr>
        <w:pStyle w:val="VIRTHeading3"/>
      </w:pPr>
      <w:bookmarkStart w:id="135" w:name="_Toc35006398"/>
      <w:r>
        <w:t>Separation rates</w:t>
      </w:r>
      <w:bookmarkEnd w:id="135"/>
    </w:p>
    <w:p w14:paraId="7EB1DFEF" w14:textId="70A36292" w:rsidR="007D55EA" w:rsidRDefault="00B92145" w:rsidP="00616178">
      <w:pPr>
        <w:pStyle w:val="Parabeforebulletlist"/>
      </w:pPr>
      <w:bookmarkStart w:id="136" w:name="_Hlk30349940"/>
      <w:r>
        <w:t>From 2015-16 to 2018-19</w:t>
      </w:r>
      <w:r w:rsidR="007D55EA" w:rsidRPr="00EA394E">
        <w:t>, the annual separation rate for VPS executives ranged from 12 to 16 per cent.</w:t>
      </w:r>
      <w:r w:rsidR="007D55EA" w:rsidRPr="002C645A">
        <w:rPr>
          <w:rStyle w:val="FootnoteReference"/>
        </w:rPr>
        <w:footnoteReference w:id="39"/>
      </w:r>
      <w:r w:rsidR="007D55EA" w:rsidRPr="00EA394E">
        <w:t xml:space="preserve"> </w:t>
      </w:r>
    </w:p>
    <w:p w14:paraId="442187B1" w14:textId="3C80ED7A" w:rsidR="007D55EA" w:rsidRPr="007C177F" w:rsidRDefault="007D55EA" w:rsidP="00DD128B">
      <w:pPr>
        <w:pStyle w:val="Paragraph"/>
      </w:pPr>
      <w:r w:rsidRPr="007C177F">
        <w:t xml:space="preserve">As part of its annual survey of the Victorian public sector in 2018, the VPSC collected data on what was motivating employees who intended to leave their role. Of executives employed in departments </w:t>
      </w:r>
      <w:r w:rsidR="00C90E5B">
        <w:t>who</w:t>
      </w:r>
      <w:r w:rsidRPr="007C177F">
        <w:t xml:space="preserve"> intended to leave in the next two years, around 17 per cent listed ‘better remuneration’ as a major factor. </w:t>
      </w:r>
    </w:p>
    <w:p w14:paraId="66E7249E" w14:textId="5B5F7E36" w:rsidR="007D55EA" w:rsidRPr="0085232E" w:rsidRDefault="007D55EA" w:rsidP="007C177F">
      <w:pPr>
        <w:pStyle w:val="VIRTHeading3"/>
        <w:keepNext/>
      </w:pPr>
      <w:bookmarkStart w:id="137" w:name="_Toc35006399"/>
      <w:bookmarkEnd w:id="136"/>
      <w:r w:rsidRPr="0085232E">
        <w:t>Summary</w:t>
      </w:r>
      <w:bookmarkEnd w:id="137"/>
      <w:r w:rsidRPr="0085232E">
        <w:t xml:space="preserve"> </w:t>
      </w:r>
    </w:p>
    <w:p w14:paraId="376AB1B1" w14:textId="587FFF58" w:rsidR="0016143C" w:rsidRDefault="0016143C" w:rsidP="00DD128B">
      <w:pPr>
        <w:pStyle w:val="Paragraph"/>
      </w:pPr>
      <w:r>
        <w:t>The remuneration outcomes for VPS executives reflect demand and supply factors. Demand for VPS executives increased by around 55 per cent from June</w:t>
      </w:r>
      <w:r w:rsidR="00D21A26">
        <w:t> </w:t>
      </w:r>
      <w:r>
        <w:t xml:space="preserve">2015 to June 2019. While </w:t>
      </w:r>
      <w:r w:rsidR="004B750E">
        <w:t>the supply of applicants for executive roles appears to have grown faster than demand, there is no data about the suitability of applicants.</w:t>
      </w:r>
    </w:p>
    <w:p w14:paraId="4C749F35" w14:textId="1195C6BC" w:rsidR="007D55EA" w:rsidRDefault="0016143C" w:rsidP="00DD128B">
      <w:pPr>
        <w:pStyle w:val="Paragraph"/>
      </w:pPr>
      <w:r>
        <w:t>The</w:t>
      </w:r>
      <w:r w:rsidR="007D55EA">
        <w:t xml:space="preserve"> majority of executive positions in public service bodies are filled by existing VPS staff. Some executive roles are filled by external candidates</w:t>
      </w:r>
      <w:r>
        <w:t xml:space="preserve"> sourced </w:t>
      </w:r>
      <w:r w:rsidR="007D55EA">
        <w:t xml:space="preserve">from the private sector, </w:t>
      </w:r>
      <w:r>
        <w:t>the wider Victorian public sector</w:t>
      </w:r>
      <w:r w:rsidR="007D55EA">
        <w:t xml:space="preserve"> and </w:t>
      </w:r>
      <w:r>
        <w:t>other Australian public sectors</w:t>
      </w:r>
      <w:r w:rsidR="007D55EA">
        <w:t>.</w:t>
      </w:r>
      <w:r w:rsidR="004B750E">
        <w:t xml:space="preserve"> Most existing executives expect to remain in executive roles within the VPS or in another Victorian public sector organisation over the next five years.</w:t>
      </w:r>
    </w:p>
    <w:p w14:paraId="54A542BF" w14:textId="0B17C0E4" w:rsidR="00632D7B" w:rsidRDefault="00632D7B" w:rsidP="00DD128B">
      <w:pPr>
        <w:pStyle w:val="Paragraph"/>
      </w:pPr>
      <w:r>
        <w:t xml:space="preserve">Further research is needed to better understand the characteristics of the VPS executive labour market, including the </w:t>
      </w:r>
      <w:r w:rsidR="00E34468">
        <w:t xml:space="preserve">performance of the executive workforce, and the </w:t>
      </w:r>
      <w:r>
        <w:t>influence of remuneration on attracting and retaining</w:t>
      </w:r>
      <w:r w:rsidR="00E34468">
        <w:t xml:space="preserve"> internal and external</w:t>
      </w:r>
      <w:r>
        <w:t xml:space="preserve"> talent. </w:t>
      </w:r>
    </w:p>
    <w:p w14:paraId="5E035FD2" w14:textId="77777777" w:rsidR="00BF3E0D" w:rsidRDefault="00BF3E0D" w:rsidP="00DD128B">
      <w:pPr>
        <w:pStyle w:val="Paragraph"/>
      </w:pPr>
    </w:p>
    <w:p w14:paraId="331D461B" w14:textId="21E15EED" w:rsidR="00DB5E80" w:rsidRDefault="00DB5E80" w:rsidP="00DD128B">
      <w:pPr>
        <w:pStyle w:val="Paragraph"/>
        <w:sectPr w:rsidR="00DB5E80" w:rsidSect="00D4249A">
          <w:headerReference w:type="default" r:id="rId60"/>
          <w:footerReference w:type="first" r:id="rId61"/>
          <w:type w:val="oddPage"/>
          <w:pgSz w:w="11900" w:h="16840"/>
          <w:pgMar w:top="1701" w:right="1701" w:bottom="1559" w:left="1701" w:header="709" w:footer="709" w:gutter="0"/>
          <w:cols w:space="708"/>
          <w:titlePg/>
          <w:docGrid w:linePitch="272"/>
        </w:sectPr>
      </w:pPr>
    </w:p>
    <w:p w14:paraId="1D8DE9C5" w14:textId="7A7C86C0" w:rsidR="002D4A56" w:rsidRDefault="002D4A56" w:rsidP="00551A61">
      <w:pPr>
        <w:pStyle w:val="ChapterHeading0"/>
      </w:pPr>
      <w:bookmarkStart w:id="138" w:name="_Toc33609459"/>
      <w:bookmarkStart w:id="139" w:name="_Toc35006400"/>
      <w:bookmarkStart w:id="140" w:name="_Toc35006539"/>
      <w:r>
        <w:t>5</w:t>
      </w:r>
      <w:r>
        <w:tab/>
        <w:t>Economic factors</w:t>
      </w:r>
      <w:r>
        <w:br/>
      </w:r>
      <w:r w:rsidRPr="00544C50">
        <w:drawing>
          <wp:inline distT="0" distB="0" distL="0" distR="0" wp14:anchorId="26197CA3" wp14:editId="41B35E3A">
            <wp:extent cx="2218055" cy="254635"/>
            <wp:effectExtent l="0" t="0" r="0"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38"/>
      <w:bookmarkEnd w:id="139"/>
      <w:bookmarkEnd w:id="140"/>
    </w:p>
    <w:p w14:paraId="684DDD37" w14:textId="77777777" w:rsidR="002D4A56" w:rsidRPr="00077A9F" w:rsidRDefault="002D4A56" w:rsidP="00DD128B">
      <w:pPr>
        <w:pStyle w:val="Paragraph"/>
      </w:pPr>
      <w:r w:rsidRPr="00077A9F">
        <w:t xml:space="preserve">In accordance with the </w:t>
      </w:r>
      <w:r w:rsidRPr="00077A9F">
        <w:rPr>
          <w:i/>
        </w:rPr>
        <w:t xml:space="preserve">Victorian Independent Remuneration Tribunal and Improving Parliamentary Standards Act 2019 </w:t>
      </w:r>
      <w:r w:rsidRPr="00077A9F">
        <w:t>(Vic)</w:t>
      </w:r>
      <w:r w:rsidRPr="00077A9F">
        <w:rPr>
          <w:i/>
        </w:rPr>
        <w:t xml:space="preserve"> </w:t>
      </w:r>
      <w:r w:rsidRPr="00077A9F">
        <w:t xml:space="preserve">(VIRTIPS Act), the Tribunal is required to consider the economic and fiscal conditions of the State of Victoria. </w:t>
      </w:r>
    </w:p>
    <w:p w14:paraId="0E2C7F18" w14:textId="77777777" w:rsidR="002D4A56" w:rsidRPr="00077A9F" w:rsidRDefault="002D4A56" w:rsidP="00DD128B">
      <w:pPr>
        <w:pStyle w:val="Parabeforeabulletlist"/>
      </w:pPr>
      <w:r w:rsidRPr="00077A9F">
        <w:t xml:space="preserve">In particular, the VIRTIPS Act requires the Tribunal to give consideration to: </w:t>
      </w:r>
    </w:p>
    <w:p w14:paraId="5C1475B6" w14:textId="77777777" w:rsidR="002D4A56" w:rsidRPr="00077A9F" w:rsidRDefault="002D4A56" w:rsidP="00572E00">
      <w:pPr>
        <w:pStyle w:val="VIRTBulletpoints"/>
      </w:pPr>
      <w:r w:rsidRPr="00077A9F">
        <w:t>current and projected economic conditions and trends (s24(2)(c))</w:t>
      </w:r>
    </w:p>
    <w:p w14:paraId="17F4B796" w14:textId="77777777" w:rsidR="002D4A56" w:rsidRPr="00077A9F" w:rsidRDefault="002D4A56" w:rsidP="00572E00">
      <w:pPr>
        <w:pStyle w:val="VIRTBulletpoints"/>
      </w:pPr>
      <w:r w:rsidRPr="00077A9F">
        <w:t xml:space="preserve">the financial position and fiscal strategy of the State of Victoria (s24(2)(b)) </w:t>
      </w:r>
    </w:p>
    <w:p w14:paraId="56764E02" w14:textId="710E252A" w:rsidR="002D4A56" w:rsidRPr="00077A9F" w:rsidRDefault="002D4A56" w:rsidP="00572E00">
      <w:pPr>
        <w:pStyle w:val="VIRTBulletpoints"/>
      </w:pPr>
      <w:bookmarkStart w:id="141" w:name="_Hlk18837424"/>
      <w:r w:rsidRPr="00077A9F">
        <w:t>any statement or policy issued by the Government of Victoria which is in force with respect to its Wages Policy (or equivalent)</w:t>
      </w:r>
      <w:r w:rsidR="007734D8" w:rsidRPr="00077A9F">
        <w:t>,</w:t>
      </w:r>
      <w:r w:rsidRPr="00077A9F">
        <w:t xml:space="preserve"> </w:t>
      </w:r>
    </w:p>
    <w:p w14:paraId="2233C19F" w14:textId="20C57705" w:rsidR="002D4A56" w:rsidRPr="00077A9F" w:rsidRDefault="002D4A56" w:rsidP="00572E00">
      <w:pPr>
        <w:pStyle w:val="VIRTBulletpoints"/>
      </w:pPr>
      <w:r w:rsidRPr="00077A9F">
        <w:t>the remuneration and allowances of any specified occupational group (s24(2)(a)).</w:t>
      </w:r>
    </w:p>
    <w:p w14:paraId="75A9659E" w14:textId="3BE5BB76" w:rsidR="002D4A56" w:rsidRPr="00077A9F" w:rsidRDefault="002D4A56" w:rsidP="00F65785">
      <w:pPr>
        <w:pStyle w:val="VIRTHeading2"/>
      </w:pPr>
      <w:bookmarkStart w:id="142" w:name="_Toc19554287"/>
      <w:bookmarkStart w:id="143" w:name="_Toc20323451"/>
      <w:bookmarkStart w:id="144" w:name="_Toc33609460"/>
      <w:bookmarkStart w:id="145" w:name="_Toc35006401"/>
      <w:bookmarkStart w:id="146" w:name="_Toc35006540"/>
      <w:bookmarkEnd w:id="141"/>
      <w:r w:rsidRPr="00077A9F">
        <w:t>5.1</w:t>
      </w:r>
      <w:r w:rsidRPr="00077A9F">
        <w:tab/>
        <w:t>Current and projected economic conditions and trends</w:t>
      </w:r>
      <w:bookmarkEnd w:id="142"/>
      <w:bookmarkEnd w:id="143"/>
      <w:bookmarkEnd w:id="144"/>
      <w:bookmarkEnd w:id="145"/>
      <w:bookmarkEnd w:id="146"/>
    </w:p>
    <w:p w14:paraId="7EAC5B27" w14:textId="77777777" w:rsidR="002D4A56" w:rsidRPr="00077A9F" w:rsidRDefault="002D4A56" w:rsidP="00DD128B">
      <w:pPr>
        <w:pStyle w:val="Paragraph"/>
      </w:pPr>
      <w:r w:rsidRPr="00077A9F">
        <w:t>Section 24(2)(c) of the VIRTIPS Act requires the Tribunal to consider current and projected economic conditions and trends. The Tribunal has considered both Australian and Victorian economic conditions.</w:t>
      </w:r>
    </w:p>
    <w:p w14:paraId="588016BF" w14:textId="62FD01C1" w:rsidR="001841A7" w:rsidRPr="00077A9F" w:rsidRDefault="002D4A56" w:rsidP="001841A7">
      <w:pPr>
        <w:pStyle w:val="VIRTHeading3"/>
      </w:pPr>
      <w:bookmarkStart w:id="147" w:name="_Toc20323452"/>
      <w:bookmarkStart w:id="148" w:name="_Toc35006402"/>
      <w:r w:rsidRPr="00077A9F">
        <w:t>Australian economic conditions</w:t>
      </w:r>
      <w:bookmarkEnd w:id="147"/>
      <w:bookmarkEnd w:id="148"/>
    </w:p>
    <w:p w14:paraId="53445EC3" w14:textId="1BC31EF3" w:rsidR="002D4A56" w:rsidRPr="00077A9F" w:rsidRDefault="002D4A56" w:rsidP="00A935EA">
      <w:pPr>
        <w:pStyle w:val="Paragraph"/>
      </w:pPr>
      <w:r w:rsidRPr="00077A9F">
        <w:t xml:space="preserve">The </w:t>
      </w:r>
      <w:r w:rsidR="009D67BF" w:rsidRPr="00077A9F">
        <w:t>Reserve Bank of Australia</w:t>
      </w:r>
      <w:r w:rsidR="00E8138D" w:rsidRPr="00077A9F">
        <w:t xml:space="preserve">’s (RBA) </w:t>
      </w:r>
      <w:r w:rsidR="00E8138D" w:rsidRPr="00077A9F">
        <w:rPr>
          <w:i/>
          <w:iCs/>
        </w:rPr>
        <w:t>Statement on Monetary Policy – May 2020</w:t>
      </w:r>
      <w:r w:rsidR="00E839F8" w:rsidRPr="00077A9F">
        <w:t xml:space="preserve"> </w:t>
      </w:r>
      <w:r w:rsidR="009D67BF" w:rsidRPr="00077A9F">
        <w:t xml:space="preserve">noted </w:t>
      </w:r>
      <w:r w:rsidRPr="00077A9F">
        <w:t>that</w:t>
      </w:r>
      <w:r w:rsidR="009B2AEA" w:rsidRPr="00077A9F">
        <w:t xml:space="preserve"> </w:t>
      </w:r>
      <w:r w:rsidR="00A935EA" w:rsidRPr="00077A9F">
        <w:t xml:space="preserve">combating the spread of COVID-19 has required severe restrictions on economic activity in many countries. </w:t>
      </w:r>
      <w:r w:rsidR="00D43568" w:rsidRPr="00077A9F">
        <w:t xml:space="preserve"> </w:t>
      </w:r>
    </w:p>
    <w:p w14:paraId="00F4450C" w14:textId="4CAE6AF9" w:rsidR="002D4A56" w:rsidRPr="00077A9F" w:rsidRDefault="002D4A56" w:rsidP="00137EB6">
      <w:pPr>
        <w:pStyle w:val="Paragraph"/>
      </w:pPr>
      <w:r w:rsidRPr="00077A9F">
        <w:t>The RBA</w:t>
      </w:r>
      <w:r w:rsidR="0036673D" w:rsidRPr="00077A9F">
        <w:t>’s</w:t>
      </w:r>
      <w:r w:rsidR="00C02856" w:rsidRPr="00077A9F">
        <w:t xml:space="preserve"> </w:t>
      </w:r>
      <w:r w:rsidR="00265398" w:rsidRPr="00077A9F">
        <w:t xml:space="preserve">Statement </w:t>
      </w:r>
      <w:r w:rsidR="0011179B" w:rsidRPr="00077A9F">
        <w:t xml:space="preserve">noted that Australia’s </w:t>
      </w:r>
      <w:r w:rsidR="00345E7D" w:rsidRPr="00077A9F">
        <w:t>Gross Domestic Product</w:t>
      </w:r>
      <w:r w:rsidR="0011179B" w:rsidRPr="00077A9F">
        <w:t xml:space="preserve"> </w:t>
      </w:r>
      <w:r w:rsidR="5089011C" w:rsidRPr="00077A9F">
        <w:t xml:space="preserve">(GDP) </w:t>
      </w:r>
      <w:r w:rsidR="00076B78" w:rsidRPr="00077A9F">
        <w:t>i</w:t>
      </w:r>
      <w:r w:rsidR="0011179B" w:rsidRPr="00077A9F">
        <w:t xml:space="preserve">s expected to </w:t>
      </w:r>
      <w:r w:rsidR="002E4548" w:rsidRPr="00077A9F">
        <w:t>fall by around 10 per cent from peak to trough</w:t>
      </w:r>
      <w:r w:rsidR="00F248E0" w:rsidRPr="00077A9F">
        <w:t xml:space="preserve"> as a result of the COVID-19 pandemic</w:t>
      </w:r>
      <w:r w:rsidR="00345E7D" w:rsidRPr="00077A9F">
        <w:t>. In the RBA’s baseline scenario, GDP w</w:t>
      </w:r>
      <w:r w:rsidR="00076B78" w:rsidRPr="00077A9F">
        <w:t>ill</w:t>
      </w:r>
      <w:r w:rsidR="00345E7D" w:rsidRPr="00077A9F">
        <w:t xml:space="preserve"> be stronger over 2021 as business and dwelling investment gradually recover</w:t>
      </w:r>
      <w:r w:rsidR="005828DB" w:rsidRPr="00077A9F">
        <w:t xml:space="preserve">. </w:t>
      </w:r>
      <w:r w:rsidR="531E47B3" w:rsidRPr="00077A9F">
        <w:t xml:space="preserve">The </w:t>
      </w:r>
      <w:r w:rsidR="4AE913EC" w:rsidRPr="00077A9F">
        <w:t>u</w:t>
      </w:r>
      <w:r w:rsidR="00525A72" w:rsidRPr="00077A9F">
        <w:t>nemployment</w:t>
      </w:r>
      <w:r w:rsidR="3DEF16C4" w:rsidRPr="00077A9F">
        <w:t xml:space="preserve"> rate</w:t>
      </w:r>
      <w:r w:rsidR="00525A72" w:rsidRPr="00077A9F">
        <w:t xml:space="preserve"> </w:t>
      </w:r>
      <w:r w:rsidR="00076B78" w:rsidRPr="00077A9F">
        <w:t>is</w:t>
      </w:r>
      <w:r w:rsidR="00162DB1" w:rsidRPr="00077A9F">
        <w:t xml:space="preserve"> forecast to peak at around 10 per cent per</w:t>
      </w:r>
      <w:r w:rsidR="0024455F" w:rsidRPr="00077A9F">
        <w:t xml:space="preserve"> </w:t>
      </w:r>
      <w:r w:rsidR="009B2AEA" w:rsidRPr="00077A9F">
        <w:t xml:space="preserve">in </w:t>
      </w:r>
      <w:r w:rsidR="007515FA" w:rsidRPr="00077A9F">
        <w:t>June 2020 and</w:t>
      </w:r>
      <w:r w:rsidR="009B2AEA" w:rsidRPr="00077A9F">
        <w:t xml:space="preserve"> be at 7.5 per cent at the end of 2021.</w:t>
      </w:r>
      <w:r w:rsidR="00137EB6" w:rsidRPr="00077A9F">
        <w:t xml:space="preserve"> Underlying inflation is expected to remain below 2</w:t>
      </w:r>
      <w:r w:rsidR="0024455F" w:rsidRPr="00077A9F">
        <w:t>.0</w:t>
      </w:r>
      <w:r w:rsidR="007515FA" w:rsidRPr="00077A9F">
        <w:t> </w:t>
      </w:r>
      <w:r w:rsidR="00137EB6" w:rsidRPr="00077A9F">
        <w:t>per</w:t>
      </w:r>
      <w:r w:rsidR="007515FA" w:rsidRPr="00077A9F">
        <w:t> </w:t>
      </w:r>
      <w:r w:rsidR="00137EB6" w:rsidRPr="00077A9F">
        <w:t>cent</w:t>
      </w:r>
      <w:r w:rsidR="00E138F3" w:rsidRPr="00077A9F">
        <w:t xml:space="preserve"> and wages growth is expected to fall</w:t>
      </w:r>
      <w:r w:rsidRPr="00077A9F">
        <w:t>.</w:t>
      </w:r>
      <w:r w:rsidRPr="00077A9F">
        <w:rPr>
          <w:rStyle w:val="FootnoteReference"/>
        </w:rPr>
        <w:footnoteReference w:id="40"/>
      </w:r>
      <w:r w:rsidRPr="00077A9F">
        <w:t xml:space="preserve"> </w:t>
      </w:r>
    </w:p>
    <w:p w14:paraId="3609878C" w14:textId="13D13BD5" w:rsidR="002D4A56" w:rsidRPr="00077A9F" w:rsidRDefault="002D4A56" w:rsidP="002D4A56">
      <w:pPr>
        <w:pStyle w:val="VIRTHeading3"/>
      </w:pPr>
      <w:bookmarkStart w:id="149" w:name="_Toc20323453"/>
      <w:bookmarkStart w:id="150" w:name="_Toc35006403"/>
      <w:r w:rsidRPr="00077A9F">
        <w:t>Victorian economic conditions</w:t>
      </w:r>
      <w:bookmarkEnd w:id="149"/>
      <w:bookmarkEnd w:id="150"/>
    </w:p>
    <w:p w14:paraId="26A1C374" w14:textId="51FCD250" w:rsidR="002D4A56" w:rsidRPr="00077A9F" w:rsidRDefault="00D812FE" w:rsidP="00616178">
      <w:pPr>
        <w:pStyle w:val="Parabeforebulletlist"/>
      </w:pPr>
      <w:r w:rsidRPr="00077A9F">
        <w:t>Prior to the outbreak</w:t>
      </w:r>
      <w:r w:rsidR="00162DB1" w:rsidRPr="00077A9F">
        <w:t xml:space="preserve"> of COVID-19 in Victoria</w:t>
      </w:r>
      <w:r w:rsidRPr="00077A9F">
        <w:t>, t</w:t>
      </w:r>
      <w:r w:rsidR="002D4A56" w:rsidRPr="00077A9F">
        <w:t xml:space="preserve">he </w:t>
      </w:r>
      <w:r w:rsidR="002D4A56" w:rsidRPr="00077A9F">
        <w:rPr>
          <w:i/>
        </w:rPr>
        <w:t>Victorian Budget</w:t>
      </w:r>
      <w:r w:rsidR="00B06165" w:rsidRPr="00077A9F">
        <w:rPr>
          <w:i/>
        </w:rPr>
        <w:t xml:space="preserve"> </w:t>
      </w:r>
      <w:r w:rsidR="002D4A56" w:rsidRPr="00077A9F">
        <w:rPr>
          <w:i/>
        </w:rPr>
        <w:t>19/20</w:t>
      </w:r>
      <w:r w:rsidR="00B06165" w:rsidRPr="00077A9F">
        <w:t xml:space="preserve">: </w:t>
      </w:r>
      <w:r w:rsidR="00B06165" w:rsidRPr="00077A9F">
        <w:rPr>
          <w:i/>
        </w:rPr>
        <w:t xml:space="preserve">2019/20 Budget Update </w:t>
      </w:r>
      <w:r w:rsidR="00293D56" w:rsidRPr="00077A9F">
        <w:t>(Budget Update)</w:t>
      </w:r>
      <w:r w:rsidR="00533797" w:rsidRPr="00077A9F">
        <w:t xml:space="preserve"> released in December 2019,</w:t>
      </w:r>
      <w:r w:rsidR="00293D56" w:rsidRPr="00077A9F">
        <w:t xml:space="preserve"> </w:t>
      </w:r>
      <w:r w:rsidR="002D4A56" w:rsidRPr="00077A9F">
        <w:t>report</w:t>
      </w:r>
      <w:r w:rsidR="00136CBB" w:rsidRPr="00077A9F">
        <w:t>ed</w:t>
      </w:r>
      <w:r w:rsidR="002D4A56" w:rsidRPr="00077A9F">
        <w:t xml:space="preserve"> the following economic outlook for Victoria:</w:t>
      </w:r>
      <w:r w:rsidR="00B06165" w:rsidRPr="00077A9F">
        <w:rPr>
          <w:rStyle w:val="FootnoteReference"/>
        </w:rPr>
        <w:footnoteReference w:id="41"/>
      </w:r>
    </w:p>
    <w:p w14:paraId="26D403EC" w14:textId="516502C7" w:rsidR="002D4A56" w:rsidRPr="00077A9F" w:rsidRDefault="002D4A56" w:rsidP="00572E00">
      <w:pPr>
        <w:pStyle w:val="VIRTBulletpoints"/>
      </w:pPr>
      <w:r w:rsidRPr="00077A9F">
        <w:t xml:space="preserve">real (inflation-adjusted) Gross State Product (GSP) growth is forecast to moderate to the trend rate of 2.5 per cent in 2019-20, </w:t>
      </w:r>
      <w:r w:rsidR="00B06165" w:rsidRPr="00077A9F">
        <w:t>slightly below trend</w:t>
      </w:r>
      <w:r w:rsidR="7FDBBEA9" w:rsidRPr="00077A9F">
        <w:t>,</w:t>
      </w:r>
      <w:r w:rsidR="00B06165" w:rsidRPr="00077A9F">
        <w:t xml:space="preserve"> following 18 months of weak residential property market conditions</w:t>
      </w:r>
    </w:p>
    <w:p w14:paraId="2EA732DA" w14:textId="3D5EDB10" w:rsidR="002D4A56" w:rsidRPr="00077A9F" w:rsidRDefault="002D4A56" w:rsidP="00572E00">
      <w:pPr>
        <w:pStyle w:val="VIRTBulletpoints"/>
      </w:pPr>
      <w:r w:rsidRPr="00077A9F">
        <w:t>employment growth is forecast to slow to 2</w:t>
      </w:r>
      <w:r w:rsidR="000C5BC6" w:rsidRPr="00077A9F">
        <w:t>.0</w:t>
      </w:r>
      <w:r w:rsidRPr="00077A9F">
        <w:t xml:space="preserve"> per cent in 2019-20 and 1.75</w:t>
      </w:r>
      <w:r w:rsidR="00D21A26" w:rsidRPr="00077A9F">
        <w:t> </w:t>
      </w:r>
      <w:r w:rsidRPr="00077A9F">
        <w:t>per</w:t>
      </w:r>
      <w:r w:rsidR="00D21A26" w:rsidRPr="00077A9F">
        <w:t> </w:t>
      </w:r>
      <w:r w:rsidRPr="00077A9F">
        <w:t>cent over the next four years</w:t>
      </w:r>
    </w:p>
    <w:p w14:paraId="5F569EEC" w14:textId="1FA671CD" w:rsidR="002D4A56" w:rsidRPr="00077A9F" w:rsidRDefault="002D4A56" w:rsidP="00572E00">
      <w:pPr>
        <w:pStyle w:val="VIRTBulletpoints"/>
      </w:pPr>
      <w:r w:rsidRPr="00077A9F">
        <w:t>the unemployment rate is expected</w:t>
      </w:r>
      <w:r w:rsidR="0024455F" w:rsidRPr="00077A9F">
        <w:t xml:space="preserve"> to</w:t>
      </w:r>
      <w:r w:rsidRPr="00077A9F">
        <w:t xml:space="preserve"> </w:t>
      </w:r>
      <w:r w:rsidR="00B06165" w:rsidRPr="00077A9F">
        <w:t>be slightly higher in 2019</w:t>
      </w:r>
      <w:r w:rsidR="0024455F" w:rsidRPr="00077A9F">
        <w:t>-</w:t>
      </w:r>
      <w:r w:rsidR="00B06165" w:rsidRPr="00077A9F">
        <w:t>20</w:t>
      </w:r>
      <w:r w:rsidR="00293D56" w:rsidRPr="00077A9F">
        <w:t xml:space="preserve"> at 5</w:t>
      </w:r>
      <w:r w:rsidR="000C5BC6" w:rsidRPr="00077A9F">
        <w:t>.0</w:t>
      </w:r>
      <w:r w:rsidR="00D21A26" w:rsidRPr="00077A9F">
        <w:t> </w:t>
      </w:r>
      <w:r w:rsidR="00293D56" w:rsidRPr="00077A9F">
        <w:t>per</w:t>
      </w:r>
      <w:r w:rsidR="00D21A26" w:rsidRPr="00077A9F">
        <w:t> </w:t>
      </w:r>
      <w:r w:rsidR="00293D56" w:rsidRPr="00077A9F">
        <w:t xml:space="preserve">cent, up from the 4.75 per cent forecast in the </w:t>
      </w:r>
      <w:r w:rsidR="00293D56" w:rsidRPr="00077A9F">
        <w:rPr>
          <w:i/>
          <w:iCs/>
        </w:rPr>
        <w:t>Victorian Budget 19/20</w:t>
      </w:r>
      <w:r w:rsidRPr="00077A9F">
        <w:t>.</w:t>
      </w:r>
    </w:p>
    <w:p w14:paraId="31DFCAD8" w14:textId="4D6BE5C4" w:rsidR="00735EDE" w:rsidRPr="00077A9F" w:rsidRDefault="00880BC3" w:rsidP="00735EDE">
      <w:pPr>
        <w:pStyle w:val="Paragraph"/>
      </w:pPr>
      <w:bookmarkStart w:id="151" w:name="_Hlk15751888"/>
      <w:r w:rsidRPr="00077A9F">
        <w:t xml:space="preserve">The </w:t>
      </w:r>
      <w:r w:rsidR="007D151A" w:rsidRPr="00077A9F">
        <w:t xml:space="preserve">impact </w:t>
      </w:r>
      <w:r w:rsidRPr="00077A9F">
        <w:t xml:space="preserve">of COVID-19 </w:t>
      </w:r>
      <w:r w:rsidR="007D151A" w:rsidRPr="00077A9F">
        <w:t xml:space="preserve">is expected to significantly change </w:t>
      </w:r>
      <w:r w:rsidR="00D812FE" w:rsidRPr="00077A9F">
        <w:t>Victorian economic and fiscal conditions</w:t>
      </w:r>
      <w:r w:rsidR="007D151A" w:rsidRPr="00077A9F">
        <w:t xml:space="preserve">. </w:t>
      </w:r>
      <w:r w:rsidR="00A4249F" w:rsidRPr="00077A9F">
        <w:t xml:space="preserve">In April 2020, the Victorian Department of Treasury and Finance (DTF) released modelling estimating the potential effects of COVID-19 on economic activity, employment and the property market. The modelling </w:t>
      </w:r>
      <w:r w:rsidR="00735EDE" w:rsidRPr="00077A9F">
        <w:rPr>
          <w:lang w:eastAsia="en-AU"/>
        </w:rPr>
        <w:t>show</w:t>
      </w:r>
      <w:r w:rsidR="00A4249F" w:rsidRPr="00077A9F">
        <w:rPr>
          <w:lang w:eastAsia="en-AU"/>
        </w:rPr>
        <w:t>ed</w:t>
      </w:r>
      <w:r w:rsidR="00735EDE" w:rsidRPr="00077A9F">
        <w:rPr>
          <w:lang w:eastAsia="en-AU"/>
        </w:rPr>
        <w:t xml:space="preserve"> that Victoria’s GSP could be </w:t>
      </w:r>
      <w:r w:rsidR="11C3E81B" w:rsidRPr="00077A9F">
        <w:rPr>
          <w:lang w:eastAsia="en-AU"/>
        </w:rPr>
        <w:t xml:space="preserve">around </w:t>
      </w:r>
      <w:r w:rsidR="00735EDE" w:rsidRPr="00077A9F">
        <w:rPr>
          <w:lang w:eastAsia="en-AU"/>
        </w:rPr>
        <w:t xml:space="preserve">14 per cent lower in the June and September quarters relative to forecasts underlying the </w:t>
      </w:r>
      <w:r w:rsidR="00735EDE" w:rsidRPr="00077A9F">
        <w:rPr>
          <w:i/>
          <w:iCs/>
          <w:lang w:eastAsia="en-AU"/>
        </w:rPr>
        <w:t>Victorian Budget</w:t>
      </w:r>
      <w:r w:rsidR="00C77649" w:rsidRPr="00077A9F">
        <w:rPr>
          <w:lang w:eastAsia="en-AU"/>
        </w:rPr>
        <w:t xml:space="preserve"> </w:t>
      </w:r>
      <w:r w:rsidR="00C77649" w:rsidRPr="00077A9F">
        <w:rPr>
          <w:i/>
          <w:iCs/>
          <w:lang w:eastAsia="en-AU"/>
        </w:rPr>
        <w:t>19/20</w:t>
      </w:r>
      <w:r w:rsidR="00735EDE" w:rsidRPr="00077A9F">
        <w:rPr>
          <w:lang w:eastAsia="en-AU"/>
        </w:rPr>
        <w:t>. In addition, the modelling suggests the unemployment rate could increase to around 11</w:t>
      </w:r>
      <w:r w:rsidR="008B3A06" w:rsidRPr="00077A9F">
        <w:rPr>
          <w:lang w:eastAsia="en-AU"/>
        </w:rPr>
        <w:t> </w:t>
      </w:r>
      <w:r w:rsidR="00735EDE" w:rsidRPr="00077A9F">
        <w:rPr>
          <w:lang w:eastAsia="en-AU"/>
        </w:rPr>
        <w:t>per</w:t>
      </w:r>
      <w:r w:rsidR="008B3A06" w:rsidRPr="00077A9F">
        <w:rPr>
          <w:lang w:eastAsia="en-AU"/>
        </w:rPr>
        <w:t> </w:t>
      </w:r>
      <w:r w:rsidR="00735EDE" w:rsidRPr="00077A9F">
        <w:rPr>
          <w:lang w:eastAsia="en-AU"/>
        </w:rPr>
        <w:t>cent and property prices could fall by nine per cent by the end of 2020. </w:t>
      </w:r>
    </w:p>
    <w:p w14:paraId="7709CE88" w14:textId="522AFCF1" w:rsidR="00735EDE" w:rsidRPr="00077A9F" w:rsidRDefault="00735EDE" w:rsidP="00735EDE">
      <w:pPr>
        <w:pStyle w:val="Paragraph"/>
        <w:rPr>
          <w:lang w:eastAsia="en-AU"/>
        </w:rPr>
      </w:pPr>
      <w:r w:rsidRPr="00077A9F">
        <w:rPr>
          <w:lang w:eastAsia="en-AU"/>
        </w:rPr>
        <w:t>The DTF modelling also suggests that the magnitude of the economic impact of COVID-19 makes it likely that Victoria will record negative economic growth in 2019-20 and 2020-21.</w:t>
      </w:r>
    </w:p>
    <w:p w14:paraId="19E31CB2" w14:textId="77777777" w:rsidR="004B40DF" w:rsidRPr="00077A9F" w:rsidRDefault="004B40DF" w:rsidP="002D4A56">
      <w:pPr>
        <w:pStyle w:val="VIRTHeading3"/>
      </w:pPr>
      <w:bookmarkStart w:id="152" w:name="_Toc35006404"/>
      <w:r w:rsidRPr="00077A9F">
        <w:br w:type="page"/>
      </w:r>
    </w:p>
    <w:p w14:paraId="215A664B" w14:textId="271CE0A7" w:rsidR="002D4A56" w:rsidRPr="00077A9F" w:rsidRDefault="002D4A56" w:rsidP="002D4A56">
      <w:pPr>
        <w:pStyle w:val="VIRTHeading3"/>
      </w:pPr>
      <w:r w:rsidRPr="00077A9F">
        <w:t>Movements in wages and prices</w:t>
      </w:r>
      <w:bookmarkEnd w:id="152"/>
    </w:p>
    <w:p w14:paraId="779594C7" w14:textId="459DBAE1" w:rsidR="00976F4B" w:rsidRPr="00077A9F" w:rsidRDefault="00976F4B" w:rsidP="00DD128B">
      <w:pPr>
        <w:pStyle w:val="Paragraph"/>
      </w:pPr>
      <w:r w:rsidRPr="00077A9F">
        <w:t xml:space="preserve">The Tribunal has compared changes in the </w:t>
      </w:r>
      <w:r w:rsidR="006028D1" w:rsidRPr="00077A9F">
        <w:t>executive remuneration</w:t>
      </w:r>
      <w:r w:rsidRPr="00077A9F">
        <w:t xml:space="preserve"> bands </w:t>
      </w:r>
      <w:r w:rsidR="009D3749" w:rsidRPr="00077A9F">
        <w:t xml:space="preserve">(based on the Premier’s guideline rate) </w:t>
      </w:r>
      <w:r w:rsidRPr="00077A9F">
        <w:t xml:space="preserve">over the last 10 years against movements in consumer prices and employee wages in Victoria. </w:t>
      </w:r>
    </w:p>
    <w:p w14:paraId="40799778" w14:textId="5E0CD5D0" w:rsidR="00976F4B" w:rsidRPr="00077A9F" w:rsidRDefault="00976F4B" w:rsidP="00DD128B">
      <w:pPr>
        <w:pStyle w:val="Paragraph"/>
      </w:pPr>
      <w:r w:rsidRPr="00077A9F">
        <w:t>The measure used by the Tribunal to consider changes in prices is the Melbourne</w:t>
      </w:r>
      <w:r w:rsidR="00293D56" w:rsidRPr="00077A9F">
        <w:t xml:space="preserve"> </w:t>
      </w:r>
      <w:r w:rsidRPr="00077A9F">
        <w:t>C</w:t>
      </w:r>
      <w:r w:rsidR="0020566D" w:rsidRPr="00077A9F">
        <w:t xml:space="preserve">onsumer </w:t>
      </w:r>
      <w:r w:rsidRPr="00077A9F">
        <w:t>P</w:t>
      </w:r>
      <w:r w:rsidR="0020566D" w:rsidRPr="00077A9F">
        <w:t xml:space="preserve">rice </w:t>
      </w:r>
      <w:r w:rsidRPr="00077A9F">
        <w:t>I</w:t>
      </w:r>
      <w:r w:rsidR="0020566D" w:rsidRPr="00077A9F">
        <w:t>ndex (CPI)</w:t>
      </w:r>
      <w:r w:rsidRPr="00077A9F">
        <w:t xml:space="preserve">. </w:t>
      </w:r>
      <w:r w:rsidR="007727D1" w:rsidRPr="00077A9F">
        <w:t xml:space="preserve">Between June 2009 and June 2019, </w:t>
      </w:r>
      <w:r w:rsidRPr="00077A9F">
        <w:t>the Premier’s guideline rate for executive TRP increases has averaged 2.</w:t>
      </w:r>
      <w:r w:rsidR="009D3749" w:rsidRPr="00077A9F">
        <w:t>5</w:t>
      </w:r>
      <w:r w:rsidRPr="00077A9F">
        <w:t xml:space="preserve"> per cent, compared to average annual CPI growth of 2.2 per cent.</w:t>
      </w:r>
      <w:r w:rsidRPr="00077A9F">
        <w:rPr>
          <w:rStyle w:val="FootnoteReference"/>
        </w:rPr>
        <w:footnoteReference w:id="42"/>
      </w:r>
      <w:r w:rsidRPr="00077A9F">
        <w:t xml:space="preserve"> </w:t>
      </w:r>
    </w:p>
    <w:p w14:paraId="13B4B621" w14:textId="16636AE9" w:rsidR="00976F4B" w:rsidRPr="00077A9F" w:rsidRDefault="00976F4B" w:rsidP="00616178">
      <w:pPr>
        <w:pStyle w:val="Parabeforebulletlist"/>
      </w:pPr>
      <w:r w:rsidRPr="00077A9F">
        <w:t xml:space="preserve">For </w:t>
      </w:r>
      <w:r w:rsidR="3B591811" w:rsidRPr="00077A9F">
        <w:t>movements</w:t>
      </w:r>
      <w:r w:rsidRPr="00077A9F">
        <w:t xml:space="preserve"> in wages, the Tribunal has compared changes in the Premier’s guideline rate to two variables:</w:t>
      </w:r>
    </w:p>
    <w:p w14:paraId="16BBDA2C" w14:textId="3A975AD5" w:rsidR="00976F4B" w:rsidRPr="00077A9F" w:rsidRDefault="00976F4B" w:rsidP="00572E00">
      <w:pPr>
        <w:pStyle w:val="VIRTBulletpoints"/>
      </w:pPr>
      <w:r w:rsidRPr="00077A9F">
        <w:t>Victorian W</w:t>
      </w:r>
      <w:r w:rsidR="0020566D" w:rsidRPr="00077A9F">
        <w:t xml:space="preserve">age </w:t>
      </w:r>
      <w:r w:rsidR="000C4BC4" w:rsidRPr="00077A9F">
        <w:t>P</w:t>
      </w:r>
      <w:r w:rsidR="0020566D" w:rsidRPr="00077A9F">
        <w:t xml:space="preserve">rice </w:t>
      </w:r>
      <w:r w:rsidR="000C4BC4" w:rsidRPr="00077A9F">
        <w:t>I</w:t>
      </w:r>
      <w:r w:rsidR="0020566D" w:rsidRPr="00077A9F">
        <w:t>ndex (WPI)</w:t>
      </w:r>
      <w:r w:rsidRPr="00077A9F">
        <w:t xml:space="preserve"> — measures changes in wages paid for a given unit of labour, where the quality and quantity of that unit of labour are held constant</w:t>
      </w:r>
      <w:r w:rsidRPr="00077A9F">
        <w:rPr>
          <w:rStyle w:val="FootnoteReference"/>
        </w:rPr>
        <w:footnoteReference w:id="43"/>
      </w:r>
    </w:p>
    <w:p w14:paraId="21C2E4ED" w14:textId="3B9A9859" w:rsidR="009D3749" w:rsidRPr="00077A9F" w:rsidRDefault="000C4BC4" w:rsidP="00DD128B">
      <w:pPr>
        <w:pStyle w:val="VIRTBulletpoints"/>
      </w:pPr>
      <w:r w:rsidRPr="00077A9F">
        <w:t>Victorian A</w:t>
      </w:r>
      <w:r w:rsidR="0020566D" w:rsidRPr="00077A9F">
        <w:t xml:space="preserve">verage </w:t>
      </w:r>
      <w:r w:rsidRPr="00077A9F">
        <w:t>W</w:t>
      </w:r>
      <w:r w:rsidR="0020566D" w:rsidRPr="00077A9F">
        <w:t xml:space="preserve">eekly </w:t>
      </w:r>
      <w:r w:rsidRPr="00077A9F">
        <w:t>O</w:t>
      </w:r>
      <w:r w:rsidR="0020566D" w:rsidRPr="00077A9F">
        <w:t xml:space="preserve">rdinary </w:t>
      </w:r>
      <w:r w:rsidRPr="00077A9F">
        <w:t>T</w:t>
      </w:r>
      <w:r w:rsidR="0020566D" w:rsidRPr="00077A9F">
        <w:t xml:space="preserve">ime </w:t>
      </w:r>
      <w:r w:rsidRPr="00077A9F">
        <w:t>E</w:t>
      </w:r>
      <w:r w:rsidR="0020566D" w:rsidRPr="00077A9F">
        <w:t>arnings (AWOTE)</w:t>
      </w:r>
      <w:r w:rsidR="00976F4B" w:rsidRPr="00077A9F">
        <w:t xml:space="preserve"> — provides an estimate of average ordinary time wages</w:t>
      </w:r>
      <w:r w:rsidR="001B51B2" w:rsidRPr="00077A9F">
        <w:t xml:space="preserve"> per week</w:t>
      </w:r>
      <w:r w:rsidR="00976F4B" w:rsidRPr="00077A9F">
        <w:t xml:space="preserve"> in the community.</w:t>
      </w:r>
    </w:p>
    <w:p w14:paraId="1C655506" w14:textId="034988CF" w:rsidR="006A7478" w:rsidRPr="00077A9F" w:rsidRDefault="002D4A56" w:rsidP="00616178">
      <w:pPr>
        <w:pStyle w:val="Parabeforebulletlist"/>
      </w:pPr>
      <w:r w:rsidRPr="00077A9F">
        <w:t>Between Ju</w:t>
      </w:r>
      <w:r w:rsidR="009D3749" w:rsidRPr="00077A9F">
        <w:t xml:space="preserve">ne </w:t>
      </w:r>
      <w:r w:rsidRPr="00077A9F">
        <w:t>2009 and Ju</w:t>
      </w:r>
      <w:r w:rsidR="009D3749" w:rsidRPr="00077A9F">
        <w:t>ne</w:t>
      </w:r>
      <w:r w:rsidRPr="00077A9F">
        <w:t xml:space="preserve"> 2019, executive </w:t>
      </w:r>
      <w:r w:rsidR="723EA18E" w:rsidRPr="00077A9F">
        <w:t>total remuneration packages (</w:t>
      </w:r>
      <w:r w:rsidRPr="00077A9F">
        <w:t>TRPs</w:t>
      </w:r>
      <w:r w:rsidR="6B92A1D8" w:rsidRPr="00077A9F">
        <w:t>)</w:t>
      </w:r>
      <w:r w:rsidRPr="00077A9F">
        <w:t xml:space="preserve"> have risen by a total of 2</w:t>
      </w:r>
      <w:r w:rsidR="009D3749" w:rsidRPr="00077A9F">
        <w:t>7</w:t>
      </w:r>
      <w:r w:rsidRPr="00077A9F">
        <w:t>.</w:t>
      </w:r>
      <w:r w:rsidR="009D3749" w:rsidRPr="00077A9F">
        <w:t>4 </w:t>
      </w:r>
      <w:r w:rsidRPr="00077A9F">
        <w:t>per</w:t>
      </w:r>
      <w:r w:rsidR="009D3749" w:rsidRPr="00077A9F">
        <w:t> </w:t>
      </w:r>
      <w:r w:rsidRPr="00077A9F">
        <w:t>cent in nominal terms</w:t>
      </w:r>
      <w:r w:rsidR="000C4BC4" w:rsidRPr="00077A9F">
        <w:t xml:space="preserve"> while </w:t>
      </w:r>
      <w:r w:rsidRPr="00077A9F">
        <w:t>WPI increased by 31.</w:t>
      </w:r>
      <w:r w:rsidR="00FC1992" w:rsidRPr="00077A9F">
        <w:t>8 </w:t>
      </w:r>
      <w:r w:rsidRPr="00077A9F">
        <w:t>per cent in nominal terms</w:t>
      </w:r>
      <w:r w:rsidR="009D3749" w:rsidRPr="00077A9F">
        <w:t xml:space="preserve">. Over the same period, </w:t>
      </w:r>
      <w:r w:rsidRPr="00077A9F">
        <w:t>AWOTE increased by 37.9</w:t>
      </w:r>
      <w:r w:rsidR="00FC1992" w:rsidRPr="00077A9F">
        <w:t> </w:t>
      </w:r>
      <w:r w:rsidRPr="00077A9F">
        <w:t>per</w:t>
      </w:r>
      <w:r w:rsidR="00FC1992" w:rsidRPr="00077A9F">
        <w:t> </w:t>
      </w:r>
      <w:r w:rsidRPr="00077A9F">
        <w:t>cent in nominal terms</w:t>
      </w:r>
      <w:r w:rsidR="009D3749" w:rsidRPr="00077A9F">
        <w:t>.</w:t>
      </w:r>
    </w:p>
    <w:p w14:paraId="6F9903B6" w14:textId="34831359" w:rsidR="002D4A56" w:rsidRPr="00077A9F" w:rsidRDefault="002D4A56" w:rsidP="00741756">
      <w:pPr>
        <w:pStyle w:val="VIRTHeading2"/>
      </w:pPr>
      <w:bookmarkStart w:id="153" w:name="_Toc19554288"/>
      <w:bookmarkStart w:id="154" w:name="_Toc20323454"/>
      <w:bookmarkStart w:id="155" w:name="_Toc33609461"/>
      <w:bookmarkStart w:id="156" w:name="_Toc35006405"/>
      <w:bookmarkStart w:id="157" w:name="_Toc35006541"/>
      <w:r w:rsidRPr="00077A9F">
        <w:t>5.2</w:t>
      </w:r>
      <w:r w:rsidRPr="00077A9F">
        <w:tab/>
      </w:r>
      <w:bookmarkEnd w:id="151"/>
      <w:r w:rsidRPr="00077A9F">
        <w:t>Financial position and fiscal strategy of the State of Victoria</w:t>
      </w:r>
      <w:bookmarkEnd w:id="153"/>
      <w:bookmarkEnd w:id="154"/>
      <w:bookmarkEnd w:id="155"/>
      <w:bookmarkEnd w:id="156"/>
      <w:bookmarkEnd w:id="157"/>
      <w:r w:rsidRPr="00077A9F">
        <w:t xml:space="preserve"> </w:t>
      </w:r>
    </w:p>
    <w:p w14:paraId="5C3061F7" w14:textId="5AD0528B" w:rsidR="002D4A56" w:rsidRPr="00077A9F" w:rsidRDefault="002D4A56" w:rsidP="00DD128B">
      <w:pPr>
        <w:pStyle w:val="Paragraph"/>
      </w:pPr>
      <w:r w:rsidRPr="00077A9F">
        <w:t xml:space="preserve">Section 24(2)(b) of the VIRTIPS Act requires the Tribunal to consider Victoria’s financial position and fiscal strategy. As such, the Tribunal has considered the Victorian Auditor-General Office’s financial report on Victoria’s finances, the </w:t>
      </w:r>
      <w:r w:rsidRPr="00077A9F">
        <w:rPr>
          <w:i/>
        </w:rPr>
        <w:t>Victorian Budget</w:t>
      </w:r>
      <w:r w:rsidRPr="00077A9F">
        <w:t xml:space="preserve"> </w:t>
      </w:r>
      <w:r w:rsidRPr="00077A9F">
        <w:rPr>
          <w:i/>
        </w:rPr>
        <w:t>19/20</w:t>
      </w:r>
      <w:r w:rsidR="0089598F" w:rsidRPr="00077A9F">
        <w:rPr>
          <w:i/>
        </w:rPr>
        <w:t xml:space="preserve"> </w:t>
      </w:r>
      <w:r w:rsidR="0089598F" w:rsidRPr="00077A9F">
        <w:rPr>
          <w:iCs/>
        </w:rPr>
        <w:t>and the impact of COVID-19</w:t>
      </w:r>
      <w:r w:rsidRPr="00077A9F">
        <w:t xml:space="preserve">. </w:t>
      </w:r>
    </w:p>
    <w:p w14:paraId="7CAB4D37" w14:textId="77777777" w:rsidR="004B40DF" w:rsidRPr="00077A9F" w:rsidRDefault="004B40DF" w:rsidP="002D4A56">
      <w:pPr>
        <w:pStyle w:val="VIRTHeading3"/>
      </w:pPr>
      <w:bookmarkStart w:id="158" w:name="_Toc20323455"/>
      <w:bookmarkStart w:id="159" w:name="_Toc35006406"/>
      <w:r w:rsidRPr="00077A9F">
        <w:br w:type="page"/>
      </w:r>
    </w:p>
    <w:p w14:paraId="472B1C84" w14:textId="33667535" w:rsidR="002D4A56" w:rsidRPr="00077A9F" w:rsidRDefault="002D4A56" w:rsidP="002D4A56">
      <w:pPr>
        <w:pStyle w:val="VIRTHeading3"/>
      </w:pPr>
      <w:r w:rsidRPr="00077A9F">
        <w:t>Victorian Auditor-General Office’s financial report</w:t>
      </w:r>
      <w:bookmarkEnd w:id="158"/>
      <w:bookmarkEnd w:id="159"/>
    </w:p>
    <w:p w14:paraId="0C92A2D2" w14:textId="060590E1" w:rsidR="004B40DF" w:rsidRPr="00077A9F" w:rsidRDefault="002F2BB1" w:rsidP="004B40DF">
      <w:pPr>
        <w:pStyle w:val="Paragraph"/>
      </w:pPr>
      <w:r w:rsidRPr="00077A9F">
        <w:t>Prior to the outbreak of COVID-19 in Victoria, t</w:t>
      </w:r>
      <w:r w:rsidR="002D4A56" w:rsidRPr="00077A9F">
        <w:t>he Victorian Auditor-General’s financial report on the State of Victoria</w:t>
      </w:r>
      <w:r w:rsidRPr="00077A9F">
        <w:t>, released in November 2019,</w:t>
      </w:r>
      <w:r w:rsidR="00DC495E" w:rsidRPr="00077A9F">
        <w:t xml:space="preserve"> </w:t>
      </w:r>
      <w:r w:rsidR="00E955B7" w:rsidRPr="00077A9F">
        <w:t>note</w:t>
      </w:r>
      <w:r w:rsidR="00076B78" w:rsidRPr="00077A9F">
        <w:t>d</w:t>
      </w:r>
      <w:r w:rsidR="002D4A56" w:rsidRPr="00077A9F">
        <w:t xml:space="preserve"> that ‘the state continues to operate sustainably and is well positioned financially’.</w:t>
      </w:r>
      <w:r w:rsidR="00491E50" w:rsidRPr="00077A9F">
        <w:rPr>
          <w:rStyle w:val="FootnoteReference"/>
        </w:rPr>
        <w:footnoteReference w:id="44"/>
      </w:r>
      <w:bookmarkStart w:id="160" w:name="_Toc20323456"/>
      <w:bookmarkStart w:id="161" w:name="_Toc35006407"/>
    </w:p>
    <w:p w14:paraId="695EF4A9" w14:textId="5F1D92B9" w:rsidR="002D4A56" w:rsidRPr="00077A9F" w:rsidRDefault="002D4A56" w:rsidP="002D4A56">
      <w:pPr>
        <w:pStyle w:val="VIRTHeading3"/>
      </w:pPr>
      <w:r w:rsidRPr="00077A9F">
        <w:t>Victorian Budget</w:t>
      </w:r>
      <w:bookmarkEnd w:id="160"/>
      <w:bookmarkEnd w:id="161"/>
    </w:p>
    <w:p w14:paraId="7826D759" w14:textId="6919E66F" w:rsidR="00AA5005" w:rsidRPr="00077A9F" w:rsidRDefault="00162DB1" w:rsidP="00DD128B">
      <w:pPr>
        <w:pStyle w:val="Paragraph"/>
      </w:pPr>
      <w:r w:rsidRPr="00077A9F">
        <w:t>Pre-COVID 19, t</w:t>
      </w:r>
      <w:r w:rsidR="002D4A56" w:rsidRPr="00077A9F">
        <w:t xml:space="preserve">he </w:t>
      </w:r>
      <w:r w:rsidR="00AA5005" w:rsidRPr="00077A9F">
        <w:t xml:space="preserve">Budget Update </w:t>
      </w:r>
      <w:r w:rsidR="002D4A56" w:rsidRPr="00077A9F">
        <w:t>report</w:t>
      </w:r>
      <w:r w:rsidR="00B10004" w:rsidRPr="00077A9F">
        <w:t>ed</w:t>
      </w:r>
      <w:r w:rsidR="002D4A56" w:rsidRPr="00077A9F">
        <w:t xml:space="preserve"> that the operating surplus </w:t>
      </w:r>
      <w:r w:rsidR="00B10004" w:rsidRPr="00077A9F">
        <w:t>wa</w:t>
      </w:r>
      <w:r w:rsidR="002D4A56" w:rsidRPr="00077A9F">
        <w:t>s expected to be $</w:t>
      </w:r>
      <w:r w:rsidR="00293D56" w:rsidRPr="00077A9F">
        <w:t>618</w:t>
      </w:r>
      <w:r w:rsidR="00AA5005" w:rsidRPr="00077A9F">
        <w:t> </w:t>
      </w:r>
      <w:r w:rsidR="00293D56" w:rsidRPr="00077A9F">
        <w:t>million</w:t>
      </w:r>
      <w:r w:rsidR="002D4A56" w:rsidRPr="00077A9F">
        <w:t xml:space="preserve"> in 2019-20, and to average $3.</w:t>
      </w:r>
      <w:r w:rsidR="00293D56" w:rsidRPr="00077A9F">
        <w:t>3</w:t>
      </w:r>
      <w:r w:rsidR="002D4A56" w:rsidRPr="00077A9F">
        <w:t xml:space="preserve"> billion </w:t>
      </w:r>
      <w:r w:rsidR="00E5215B" w:rsidRPr="00077A9F">
        <w:t>per</w:t>
      </w:r>
      <w:r w:rsidR="002D4A56" w:rsidRPr="00077A9F">
        <w:t xml:space="preserve"> year over the forward estimates. Revenue growth </w:t>
      </w:r>
      <w:r w:rsidR="009A76E3" w:rsidRPr="00077A9F">
        <w:t>was</w:t>
      </w:r>
      <w:r w:rsidR="002D4A56" w:rsidRPr="00077A9F">
        <w:t xml:space="preserve"> forecast </w:t>
      </w:r>
      <w:r w:rsidR="00AA5005" w:rsidRPr="00077A9F">
        <w:t>to average 4.4</w:t>
      </w:r>
      <w:r w:rsidR="002D4A56" w:rsidRPr="00077A9F">
        <w:t xml:space="preserve"> per cent </w:t>
      </w:r>
      <w:r w:rsidR="00AA5005" w:rsidRPr="00077A9F">
        <w:t>over the Budget and forward estimates</w:t>
      </w:r>
      <w:r w:rsidR="002D4A56" w:rsidRPr="00077A9F">
        <w:t xml:space="preserve">, </w:t>
      </w:r>
      <w:r w:rsidR="00AA5005" w:rsidRPr="00077A9F">
        <w:t xml:space="preserve">exceeding expense </w:t>
      </w:r>
      <w:r w:rsidR="002D4A56" w:rsidRPr="00077A9F">
        <w:t xml:space="preserve">growth </w:t>
      </w:r>
      <w:r w:rsidR="00AA5005" w:rsidRPr="00077A9F">
        <w:t>of 3</w:t>
      </w:r>
      <w:r w:rsidR="002D4A56" w:rsidRPr="00077A9F">
        <w:t>.3 per cent.</w:t>
      </w:r>
      <w:r w:rsidR="00AA5005" w:rsidRPr="00077A9F">
        <w:rPr>
          <w:rStyle w:val="FootnoteReference"/>
        </w:rPr>
        <w:footnoteReference w:id="45"/>
      </w:r>
      <w:r w:rsidR="00B10004" w:rsidRPr="00077A9F">
        <w:t xml:space="preserve"> </w:t>
      </w:r>
      <w:r w:rsidR="002D4A56" w:rsidRPr="00077A9F">
        <w:t xml:space="preserve">Net debt </w:t>
      </w:r>
      <w:r w:rsidR="009A76E3" w:rsidRPr="00077A9F">
        <w:t>wa</w:t>
      </w:r>
      <w:r w:rsidR="002D4A56" w:rsidRPr="00077A9F">
        <w:t xml:space="preserve">s forecast to </w:t>
      </w:r>
      <w:r w:rsidR="00AA5005" w:rsidRPr="00077A9F">
        <w:t>be 8.5 per cent of GSP at June 2020 an</w:t>
      </w:r>
      <w:r w:rsidR="00E5215B" w:rsidRPr="00077A9F">
        <w:t>d</w:t>
      </w:r>
      <w:r w:rsidR="00AA5005" w:rsidRPr="00077A9F">
        <w:t xml:space="preserve"> to increase to 10.5</w:t>
      </w:r>
      <w:r w:rsidR="00410BF1" w:rsidRPr="00077A9F">
        <w:t> </w:t>
      </w:r>
      <w:r w:rsidR="00AA5005" w:rsidRPr="00077A9F">
        <w:t>per cent by June 2023</w:t>
      </w:r>
      <w:r w:rsidR="002D4A56" w:rsidRPr="00077A9F">
        <w:t>.</w:t>
      </w:r>
      <w:r w:rsidR="00AA5005" w:rsidRPr="00077A9F">
        <w:rPr>
          <w:rStyle w:val="FootnoteReference"/>
        </w:rPr>
        <w:footnoteReference w:id="46"/>
      </w:r>
      <w:r w:rsidR="002D4A56" w:rsidRPr="00077A9F">
        <w:t xml:space="preserve"> </w:t>
      </w:r>
      <w:r w:rsidR="00B10004" w:rsidRPr="00077A9F">
        <w:t>However, a</w:t>
      </w:r>
      <w:r w:rsidR="00CA3636" w:rsidRPr="00077A9F">
        <w:t xml:space="preserve">s </w:t>
      </w:r>
      <w:r w:rsidR="00B10004" w:rsidRPr="00077A9F">
        <w:t xml:space="preserve">noted above, the </w:t>
      </w:r>
      <w:r w:rsidR="00016595" w:rsidRPr="00077A9F">
        <w:t xml:space="preserve">impact of COVID-19 is expected to significantly change these numbers. </w:t>
      </w:r>
    </w:p>
    <w:p w14:paraId="22D703BC" w14:textId="54E92A24" w:rsidR="00996F96" w:rsidRPr="00077A9F" w:rsidRDefault="00B10004" w:rsidP="00996F96">
      <w:pPr>
        <w:pStyle w:val="Paragraph"/>
      </w:pPr>
      <w:r w:rsidRPr="00077A9F">
        <w:t>In response to COVID-19, t</w:t>
      </w:r>
      <w:r w:rsidR="00996F96" w:rsidRPr="00077A9F">
        <w:t>he Victorian Government is expected to borrow around $24 billion in emergency funding over 2019-20 and 2020-21 to support community and businesses and to rebuild the economy following the easing of COVID-19 restrictions. This also includes $8 billion in funding for projects underway in 2020-21. This will add to Victoria’s net debt, which was forecast in the 2019/20 Budget to be around 8.5 per cent at the end of June 2020. </w:t>
      </w:r>
    </w:p>
    <w:p w14:paraId="2DB71891" w14:textId="03FF2D2E" w:rsidR="00996F96" w:rsidRPr="00077A9F" w:rsidRDefault="00996F96" w:rsidP="00996F96">
      <w:pPr>
        <w:pStyle w:val="Paragraph"/>
      </w:pPr>
      <w:r w:rsidRPr="00077A9F">
        <w:t>This funding is in addition to the $3.5 billion the Victorian Government has previously committed, which includes a $1.7 billion economic survival and jobs package offering payroll tax refunds for eligible businesses, business support grants and help to workers who have lost their jobs to find new opportunities. </w:t>
      </w:r>
    </w:p>
    <w:p w14:paraId="6F74F42E" w14:textId="29AA4A7F" w:rsidR="00E75968" w:rsidRPr="00077A9F" w:rsidRDefault="00E75968" w:rsidP="00996F96">
      <w:pPr>
        <w:pStyle w:val="Paragraph"/>
      </w:pPr>
      <w:r w:rsidRPr="00077A9F">
        <w:t xml:space="preserve">The Government has </w:t>
      </w:r>
      <w:r w:rsidR="00E3715B" w:rsidRPr="00077A9F">
        <w:t xml:space="preserve">also </w:t>
      </w:r>
      <w:r w:rsidRPr="00077A9F">
        <w:t xml:space="preserve">delayed the State Budget </w:t>
      </w:r>
      <w:r w:rsidR="00862D44" w:rsidRPr="00077A9F">
        <w:t xml:space="preserve">for 2020-21 </w:t>
      </w:r>
      <w:r w:rsidRPr="00077A9F">
        <w:t xml:space="preserve">until October 2020, which means </w:t>
      </w:r>
      <w:r w:rsidR="00862D44" w:rsidRPr="00077A9F">
        <w:t>the full</w:t>
      </w:r>
      <w:r w:rsidRPr="00077A9F">
        <w:t xml:space="preserve"> impact of COVID-19 on the Victorian economy</w:t>
      </w:r>
      <w:r w:rsidR="0084453A" w:rsidRPr="00077A9F">
        <w:t xml:space="preserve"> and </w:t>
      </w:r>
      <w:r w:rsidR="006F7628" w:rsidRPr="00077A9F">
        <w:t xml:space="preserve">the Budget </w:t>
      </w:r>
      <w:r w:rsidR="0084453A" w:rsidRPr="00077A9F">
        <w:t>over the forward estimates</w:t>
      </w:r>
      <w:r w:rsidRPr="00077A9F">
        <w:t xml:space="preserve"> w</w:t>
      </w:r>
      <w:r w:rsidR="00076B78" w:rsidRPr="00077A9F">
        <w:t>ill not</w:t>
      </w:r>
      <w:r w:rsidRPr="00077A9F">
        <w:t xml:space="preserve"> be known for some </w:t>
      </w:r>
      <w:r w:rsidR="00E3715B" w:rsidRPr="00077A9F">
        <w:t>time</w:t>
      </w:r>
      <w:r w:rsidRPr="00077A9F">
        <w:t xml:space="preserve">. </w:t>
      </w:r>
    </w:p>
    <w:p w14:paraId="162A02B8" w14:textId="63893827" w:rsidR="004B40DF" w:rsidRDefault="0084453A" w:rsidP="004B40DF">
      <w:pPr>
        <w:pStyle w:val="Paragraph"/>
      </w:pPr>
      <w:r w:rsidRPr="00077A9F">
        <w:t>In early April 2020, Standard and Poor’s (S&amp;P) revised its credit-rating outlook for Victoria to ‘negative’ (implying that Victoria’s AAA credit rating from S&amp;P could be revised down in the future) because of an expected rise in public debt due to COVID-19.</w:t>
      </w:r>
      <w:r w:rsidRPr="00996F96">
        <w:t> </w:t>
      </w:r>
      <w:bookmarkStart w:id="163" w:name="_Toc19554289"/>
      <w:bookmarkStart w:id="164" w:name="_Toc20323457"/>
      <w:bookmarkStart w:id="165" w:name="_Toc33609462"/>
      <w:bookmarkStart w:id="166" w:name="_Toc35006408"/>
      <w:bookmarkStart w:id="167" w:name="_Toc35006542"/>
    </w:p>
    <w:p w14:paraId="4A97A464" w14:textId="49888A2F" w:rsidR="002D4A56" w:rsidRPr="00471D38" w:rsidRDefault="002D4A56" w:rsidP="00F65785">
      <w:pPr>
        <w:pStyle w:val="VIRTHeading2"/>
      </w:pPr>
      <w:r>
        <w:t>5</w:t>
      </w:r>
      <w:r w:rsidRPr="00471D38">
        <w:t>.3</w:t>
      </w:r>
      <w:r>
        <w:tab/>
      </w:r>
      <w:r w:rsidRPr="00471D38">
        <w:t>Victorian Government’s Wages Policy</w:t>
      </w:r>
      <w:bookmarkEnd w:id="163"/>
      <w:bookmarkEnd w:id="164"/>
      <w:bookmarkEnd w:id="165"/>
      <w:bookmarkEnd w:id="166"/>
      <w:bookmarkEnd w:id="167"/>
    </w:p>
    <w:p w14:paraId="368A6346" w14:textId="1E656885" w:rsidR="002D4A56" w:rsidRPr="00471D38" w:rsidRDefault="002D4A56" w:rsidP="00616178">
      <w:pPr>
        <w:pStyle w:val="Parabeforebulletlist"/>
      </w:pPr>
      <w:r w:rsidRPr="00471D38">
        <w:t>Section 24(2)(a) of the VIRTIPS Act requires the Tribunal to consider any statement or policy issued by the Government of Victoria which is in force with respect to its Wages Policy (or equivalent) and the remuneration and allowances of any specified occupational group</w:t>
      </w:r>
      <w:r w:rsidR="00F34144">
        <w:t>, the latter of which has been dealt with in chapter 3</w:t>
      </w:r>
      <w:r w:rsidRPr="00471D38">
        <w:t>.</w:t>
      </w:r>
    </w:p>
    <w:p w14:paraId="760F5130" w14:textId="138E87D9" w:rsidR="002D4A56" w:rsidRDefault="002D4A56" w:rsidP="00616178">
      <w:pPr>
        <w:pStyle w:val="Parabeforebulletlist"/>
      </w:pPr>
      <w:r w:rsidRPr="00471D38">
        <w:t xml:space="preserve">Box </w:t>
      </w:r>
      <w:r w:rsidR="00E17806">
        <w:t>5</w:t>
      </w:r>
      <w:r w:rsidRPr="00471D38">
        <w:t xml:space="preserve">.1 re-produces the </w:t>
      </w:r>
      <w:r w:rsidRPr="00471D38">
        <w:rPr>
          <w:i/>
        </w:rPr>
        <w:t>Victorian Government Wages Policy and Enterprise Bargaining Framework</w:t>
      </w:r>
      <w:r w:rsidRPr="00471D38">
        <w:t xml:space="preserve"> (Wages Policy) which applies to departments and agencies in the Victorian public sector.</w:t>
      </w:r>
    </w:p>
    <w:p w14:paraId="44AA99B2" w14:textId="1F0FCFCD" w:rsidR="002D4A56" w:rsidRDefault="002D4A56" w:rsidP="00F65785">
      <w:pPr>
        <w:pStyle w:val="Figuretitle"/>
      </w:pPr>
      <w:r w:rsidRPr="00471D38">
        <w:t xml:space="preserve">Box </w:t>
      </w:r>
      <w:r>
        <w:t>5</w:t>
      </w:r>
      <w:r w:rsidRPr="00471D38">
        <w:t>.1</w:t>
      </w:r>
      <w:r w:rsidR="003C7114">
        <w:t xml:space="preserve">:  </w:t>
      </w:r>
      <w:r w:rsidRPr="00471D38">
        <w:t>Victorian Government Wages Policy and Enterprise Bargaining Framework</w:t>
      </w:r>
    </w:p>
    <w:p w14:paraId="6EF6DE69" w14:textId="673AADEA" w:rsidR="00976F4B" w:rsidRDefault="002D4A56" w:rsidP="00551A61">
      <w:pPr>
        <w:pStyle w:val="Sourcefortablesandfigures"/>
      </w:pPr>
      <w:r>
        <w:rPr>
          <w:noProof/>
        </w:rPr>
        <mc:AlternateContent>
          <mc:Choice Requires="wps">
            <w:drawing>
              <wp:inline distT="0" distB="0" distL="0" distR="0" wp14:anchorId="0EB238B0" wp14:editId="00026474">
                <wp:extent cx="5396230" cy="3028950"/>
                <wp:effectExtent l="0" t="0" r="13970" b="19050"/>
                <wp:docPr id="280" name="Text Box 280"/>
                <wp:cNvGraphicFramePr/>
                <a:graphic xmlns:a="http://schemas.openxmlformats.org/drawingml/2006/main">
                  <a:graphicData uri="http://schemas.microsoft.com/office/word/2010/wordprocessingShape">
                    <wps:wsp>
                      <wps:cNvSpPr txBox="1"/>
                      <wps:spPr>
                        <a:xfrm>
                          <a:off x="0" y="0"/>
                          <a:ext cx="5396230" cy="3028950"/>
                        </a:xfrm>
                        <a:prstGeom prst="rect">
                          <a:avLst/>
                        </a:prstGeom>
                        <a:solidFill>
                          <a:schemeClr val="lt1"/>
                        </a:solidFill>
                        <a:ln w="6350">
                          <a:solidFill>
                            <a:prstClr val="black"/>
                          </a:solidFill>
                        </a:ln>
                      </wps:spPr>
                      <wps:txbx>
                        <w:txbxContent>
                          <w:p w14:paraId="0C4A9A7D" w14:textId="77777777" w:rsidR="00EA30C8" w:rsidRPr="00D209D4" w:rsidRDefault="00EA30C8" w:rsidP="00403F97">
                            <w:pPr>
                              <w:pStyle w:val="Textinthetable"/>
                            </w:pPr>
                            <w:r w:rsidRPr="00D209D4">
                              <w:t>The Victorian Government Wages Policy and Enterprise Bargaining Framework has three pillars:</w:t>
                            </w:r>
                          </w:p>
                          <w:p w14:paraId="251556D9" w14:textId="54234214" w:rsidR="00EA30C8" w:rsidRPr="00D209D4" w:rsidRDefault="00EA30C8" w:rsidP="005C3030">
                            <w:pPr>
                              <w:pStyle w:val="Tablebullets"/>
                            </w:pPr>
                            <w:r w:rsidRPr="00D209D4">
                              <w:t xml:space="preserve">Pillar 1: Wages — increases in wages and conditions will be capped at a rate of growth of 2 per cent </w:t>
                            </w:r>
                            <w:r>
                              <w:t xml:space="preserve">per annum </w:t>
                            </w:r>
                            <w:r w:rsidRPr="00D209D4">
                              <w:t>over the life of the agreement. In practice this means employee wages and conditions will be allowed to grow at this rate.</w:t>
                            </w:r>
                          </w:p>
                          <w:p w14:paraId="3EB18777" w14:textId="77777777" w:rsidR="00EA30C8" w:rsidRPr="00D209D4" w:rsidRDefault="00EA30C8" w:rsidP="005C3030">
                            <w:pPr>
                              <w:pStyle w:val="Tablebullets"/>
                            </w:pPr>
                            <w:r w:rsidRPr="00D209D4">
                              <w:t>Pillar 2: Best Practice Employment Commitment — all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3BA6C8C2" w14:textId="77777777" w:rsidR="00EA30C8" w:rsidRPr="00D209D4" w:rsidRDefault="00EA30C8" w:rsidP="005C3030">
                            <w:pPr>
                              <w:pStyle w:val="Tablebullets"/>
                            </w:pPr>
                            <w:r w:rsidRPr="00D209D4">
                              <w:t>Pillar 3: Additional strategic changes — additional changes to allowances and other conditions (not general wages) will only be allowed if the Government agrees that the changes will address key operational or strategic priorities for the agency, and/or one or more of the Public Sector Priorities.</w:t>
                            </w:r>
                          </w:p>
                          <w:p w14:paraId="08707CDE" w14:textId="77777777" w:rsidR="00EA30C8" w:rsidRPr="00FE65FD" w:rsidRDefault="00EA30C8" w:rsidP="00403F97">
                            <w:pPr>
                              <w:pStyle w:val="Textinthetable"/>
                            </w:pPr>
                            <w:r w:rsidRPr="00FE65FD">
                              <w:t>A ‘Secondary Pathway’ is also available for public sector agencies whose current enterprise agreement reaches its nominal expiry date on or before 30 June 2020 which permits one annual wage and allowance increase capped at 2.5 per cent (instead of at 2 per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B238B0" id="Text Box 280" o:spid="_x0000_s1213" type="#_x0000_t202" style="width:424.9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" fillcolor="white [3201]" strokeweight=".5pt">
                <v:textbox>
                  <w:txbxContent>
                    <w:p w14:paraId="0C4A9A7D" w14:textId="77777777" w:rsidR="00EA30C8" w:rsidRPr="00D209D4" w:rsidRDefault="00EA30C8" w:rsidP="00403F97">
                      <w:pPr>
                        <w:pStyle w:val="Textinthetable"/>
                      </w:pPr>
                      <w:r w:rsidRPr="00D209D4">
                        <w:t>The Victorian Government Wages Policy and Enterprise Bargaining Framework has three pillars:</w:t>
                      </w:r>
                    </w:p>
                    <w:p w14:paraId="251556D9" w14:textId="54234214" w:rsidR="00EA30C8" w:rsidRPr="00D209D4" w:rsidRDefault="00EA30C8" w:rsidP="005C3030">
                      <w:pPr>
                        <w:pStyle w:val="Tablebullets"/>
                      </w:pPr>
                      <w:r w:rsidRPr="00D209D4">
                        <w:t xml:space="preserve">Pillar 1: Wages — increases in wages and conditions will be capped at a rate of growth of 2 per cent </w:t>
                      </w:r>
                      <w:r>
                        <w:t xml:space="preserve">per annum </w:t>
                      </w:r>
                      <w:r w:rsidRPr="00D209D4">
                        <w:t>over the life of the agreement. In practice this means employee wages and conditions will be allowed to grow at this rate.</w:t>
                      </w:r>
                    </w:p>
                    <w:p w14:paraId="3EB18777" w14:textId="77777777" w:rsidR="00EA30C8" w:rsidRPr="00D209D4" w:rsidRDefault="00EA30C8" w:rsidP="005C3030">
                      <w:pPr>
                        <w:pStyle w:val="Tablebullets"/>
                      </w:pPr>
                      <w:r w:rsidRPr="00D209D4">
                        <w:t>Pillar 2: Best Practice Employment Commitment — all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3BA6C8C2" w14:textId="77777777" w:rsidR="00EA30C8" w:rsidRPr="00D209D4" w:rsidRDefault="00EA30C8" w:rsidP="005C3030">
                      <w:pPr>
                        <w:pStyle w:val="Tablebullets"/>
                      </w:pPr>
                      <w:r w:rsidRPr="00D209D4">
                        <w:t>Pillar 3: Additional strategic changes — additional changes to allowances and other conditions (not general wages) will only be allowed if the Government agrees that the changes will address key operational or strategic priorities for the agency, and/or one or more of the Public Sector Priorities.</w:t>
                      </w:r>
                    </w:p>
                    <w:p w14:paraId="08707CDE" w14:textId="77777777" w:rsidR="00EA30C8" w:rsidRPr="00FE65FD" w:rsidRDefault="00EA30C8" w:rsidP="00403F97">
                      <w:pPr>
                        <w:pStyle w:val="Textinthetable"/>
                      </w:pPr>
                      <w:r w:rsidRPr="00FE65FD">
                        <w:t>A ‘Secondary Pathway’ is also available for public sector agencies whose current enterprise agreement reaches its nominal expiry date on or before 30 June 2020 which permits one annual wage and allowance increase capped at 2.5 per cent (instead of at 2 per cent).</w:t>
                      </w:r>
                    </w:p>
                  </w:txbxContent>
                </v:textbox>
                <w10:anchorlock/>
              </v:shape>
            </w:pict>
          </mc:Fallback>
        </mc:AlternateContent>
      </w:r>
      <w:r w:rsidR="00024EA8">
        <w:t xml:space="preserve">Source: </w:t>
      </w:r>
      <w:r w:rsidR="00024EA8" w:rsidRPr="00024EA8">
        <w:t xml:space="preserve">Industrial Relations Victoria, ‘Victorian Government Wages Policy,’ </w:t>
      </w:r>
      <w:r w:rsidR="00024EA8" w:rsidRPr="005B43C3">
        <w:rPr>
          <w:i/>
          <w:iCs/>
        </w:rPr>
        <w:t>Wages Policy and the Enterprise Bargaining Framework</w:t>
      </w:r>
      <w:r w:rsidR="00024EA8" w:rsidRPr="00024EA8">
        <w:t xml:space="preserve">, </w:t>
      </w:r>
      <w:r w:rsidR="0087647C">
        <w:t>(</w:t>
      </w:r>
      <w:r w:rsidR="005B43C3">
        <w:t xml:space="preserve">State Government of Victoria: </w:t>
      </w:r>
      <w:r w:rsidR="0087647C">
        <w:t xml:space="preserve">Melbourne, </w:t>
      </w:r>
      <w:r w:rsidR="00024EA8" w:rsidRPr="00024EA8">
        <w:t>Victoria</w:t>
      </w:r>
      <w:r w:rsidR="0087647C">
        <w:t>,</w:t>
      </w:r>
      <w:r w:rsidR="00024EA8" w:rsidRPr="00024EA8">
        <w:t xml:space="preserve"> 2019</w:t>
      </w:r>
      <w:r w:rsidR="0087647C">
        <w:t>)</w:t>
      </w:r>
      <w:r w:rsidR="00024EA8" w:rsidRPr="00024EA8">
        <w:t>.</w:t>
      </w:r>
    </w:p>
    <w:p w14:paraId="460EF420" w14:textId="05E935AC" w:rsidR="008F236F" w:rsidRDefault="00F1197C" w:rsidP="005B43C3">
      <w:pPr>
        <w:pStyle w:val="Paragraph"/>
      </w:pPr>
      <w:r>
        <w:t>Caution should be taken when comparing the Tribunal’s Determination</w:t>
      </w:r>
      <w:r w:rsidR="0009610C">
        <w:t xml:space="preserve">s with the changes in the growth of wages and conditions </w:t>
      </w:r>
      <w:r w:rsidR="00AF14C0">
        <w:t>under an enterprise bargaining agreement</w:t>
      </w:r>
      <w:r w:rsidR="005B43C3">
        <w:t xml:space="preserve"> (EBA), as the</w:t>
      </w:r>
      <w:r w:rsidR="00976F4B">
        <w:t xml:space="preserve"> period to which a Determination from the Tribunal applies is generally different from an </w:t>
      </w:r>
      <w:r w:rsidR="005B43C3">
        <w:t>E</w:t>
      </w:r>
      <w:r w:rsidR="00976F4B">
        <w:t>BA</w:t>
      </w:r>
      <w:r w:rsidR="005B43C3">
        <w:t>.</w:t>
      </w:r>
      <w:r w:rsidR="00976F4B">
        <w:t xml:space="preserve"> </w:t>
      </w:r>
      <w:r w:rsidR="005B43C3">
        <w:t xml:space="preserve">An </w:t>
      </w:r>
      <w:r w:rsidR="00976F4B">
        <w:t>EBA</w:t>
      </w:r>
      <w:r w:rsidR="00350690">
        <w:t xml:space="preserve"> </w:t>
      </w:r>
      <w:r w:rsidR="00976F4B">
        <w:t>is</w:t>
      </w:r>
      <w:r w:rsidR="005B43C3">
        <w:t xml:space="preserve"> typically</w:t>
      </w:r>
      <w:r w:rsidR="00976F4B">
        <w:t xml:space="preserve"> set is for a period of four years, and annual wage adjustments are agreed at the time the </w:t>
      </w:r>
      <w:r w:rsidR="005B43C3">
        <w:t>EBA</w:t>
      </w:r>
      <w:r w:rsidR="00976F4B">
        <w:t xml:space="preserve"> is signed.</w:t>
      </w:r>
      <w:r w:rsidR="005B43C3">
        <w:t xml:space="preserve"> </w:t>
      </w:r>
      <w:r w:rsidR="00F34144">
        <w:t>In comparison, u</w:t>
      </w:r>
      <w:r w:rsidR="00CD5932">
        <w:t xml:space="preserve">nder </w:t>
      </w:r>
      <w:r w:rsidR="00E11CDF">
        <w:t xml:space="preserve">section 21 of </w:t>
      </w:r>
      <w:r w:rsidR="00CD5932">
        <w:t xml:space="preserve">the VIRTIPS Act, the Tribunal </w:t>
      </w:r>
      <w:r w:rsidR="005B43C3">
        <w:t>must</w:t>
      </w:r>
      <w:r w:rsidR="00CD5932">
        <w:t xml:space="preserve"> make a comprehensive Determination </w:t>
      </w:r>
      <w:r w:rsidR="00E11CDF">
        <w:t>of executive remuneration bands for VPS executives</w:t>
      </w:r>
      <w:r w:rsidR="00FB2914">
        <w:t>. While the Tribunal may</w:t>
      </w:r>
      <w:r w:rsidR="00746860">
        <w:t xml:space="preserve"> elect to</w:t>
      </w:r>
      <w:r w:rsidR="00FB2914">
        <w:t xml:space="preserve"> phase </w:t>
      </w:r>
      <w:r w:rsidR="00746860">
        <w:t xml:space="preserve">in changes to bands over time, it is also required to consider making annual adjustments to </w:t>
      </w:r>
      <w:r w:rsidR="00843F7A">
        <w:t>the bands, noting that it cannot make an annual adjustment if a Determination has been made in the preceding nine months (s</w:t>
      </w:r>
      <w:r w:rsidR="008D37DA">
        <w:t xml:space="preserve">22 of the VIRTIPS Act). </w:t>
      </w:r>
    </w:p>
    <w:p w14:paraId="2AB62359" w14:textId="5C3D8D1A" w:rsidR="00257F71" w:rsidRDefault="00257F71" w:rsidP="00F0166D">
      <w:pPr>
        <w:pStyle w:val="VIRTHeading5"/>
        <w:sectPr w:rsidR="00257F71" w:rsidSect="008D6E90">
          <w:headerReference w:type="default" r:id="rId62"/>
          <w:type w:val="oddPage"/>
          <w:pgSz w:w="11900" w:h="16840"/>
          <w:pgMar w:top="1701" w:right="1701" w:bottom="1559" w:left="1701" w:header="709" w:footer="709" w:gutter="0"/>
          <w:cols w:space="708"/>
          <w:titlePg/>
          <w:docGrid w:linePitch="272"/>
        </w:sectPr>
      </w:pPr>
    </w:p>
    <w:p w14:paraId="29C89870" w14:textId="0DB87456" w:rsidR="002D4A56" w:rsidRDefault="002D4A56" w:rsidP="00551A61">
      <w:pPr>
        <w:pStyle w:val="ChapterHeading0"/>
      </w:pPr>
      <w:bookmarkStart w:id="168" w:name="_Toc33609463"/>
      <w:bookmarkStart w:id="169" w:name="_Toc35006409"/>
      <w:bookmarkStart w:id="170" w:name="_Toc35006543"/>
      <w:bookmarkStart w:id="171" w:name="_Hlk29198881"/>
      <w:r>
        <w:t>6</w:t>
      </w:r>
      <w:r w:rsidR="008D6E90">
        <w:tab/>
      </w:r>
      <w:r>
        <w:t>Tribunal’s</w:t>
      </w:r>
      <w:r w:rsidR="008D6E90">
        <w:t xml:space="preserve"> </w:t>
      </w:r>
      <w:r w:rsidRPr="00474C24">
        <w:t>considerations</w:t>
      </w:r>
      <w:r w:rsidR="00323E82" w:rsidRPr="00474C24">
        <w:t xml:space="preserve"> </w:t>
      </w:r>
      <w:r>
        <w:br/>
      </w:r>
      <w:r w:rsidRPr="00544C50">
        <w:drawing>
          <wp:inline distT="0" distB="0" distL="0" distR="0" wp14:anchorId="2A4F9437" wp14:editId="1932A48D">
            <wp:extent cx="2218055" cy="25463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68"/>
      <w:bookmarkEnd w:id="169"/>
      <w:bookmarkEnd w:id="170"/>
    </w:p>
    <w:p w14:paraId="7176D424" w14:textId="6A182961" w:rsidR="00F65785" w:rsidRPr="00230FB8" w:rsidRDefault="00F65785" w:rsidP="00DD128B">
      <w:pPr>
        <w:pStyle w:val="Paragraph"/>
      </w:pPr>
      <w:bookmarkStart w:id="172" w:name="_Toc344555"/>
      <w:bookmarkStart w:id="173" w:name="_Toc27553977"/>
      <w:bookmarkEnd w:id="2"/>
      <w:bookmarkEnd w:id="171"/>
      <w:r w:rsidRPr="00230FB8">
        <w:t xml:space="preserve">The Tribunal now turns to </w:t>
      </w:r>
      <w:r w:rsidR="00E65ACB">
        <w:t xml:space="preserve">the </w:t>
      </w:r>
      <w:r w:rsidRPr="00230FB8">
        <w:t>determining</w:t>
      </w:r>
      <w:r w:rsidR="00E65ACB">
        <w:t xml:space="preserve"> of</w:t>
      </w:r>
      <w:r w:rsidRPr="00230FB8">
        <w:t xml:space="preserve"> the structure and values of the remuneration bands for executives employed in Victorian Public Service (VPS) bodies. These elements form the Tribunal’s Determination of the new remuneration framework for executives employed in public service bodies.</w:t>
      </w:r>
    </w:p>
    <w:p w14:paraId="76B54B4F" w14:textId="4DE491CB" w:rsidR="00F65785" w:rsidRPr="00230FB8" w:rsidRDefault="00F65785" w:rsidP="00616178">
      <w:pPr>
        <w:pStyle w:val="Parabeforebulletlist"/>
      </w:pPr>
      <w:r w:rsidRPr="00230FB8">
        <w:t xml:space="preserve">In making its Determination, the Tribunal considered the legislative requirements set out in the </w:t>
      </w:r>
      <w:r w:rsidRPr="00C52795">
        <w:rPr>
          <w:i/>
          <w:iCs/>
        </w:rPr>
        <w:t xml:space="preserve">Victorian Independent Remuneration Tribunal and Improving Parliamentary Standards Act 2019 </w:t>
      </w:r>
      <w:r w:rsidRPr="00230FB8">
        <w:t xml:space="preserve">(Vic) (VIRTIPS Act). </w:t>
      </w:r>
      <w:r w:rsidR="001B51B2">
        <w:t>As earlier indicated, th</w:t>
      </w:r>
      <w:r w:rsidRPr="00230FB8">
        <w:t>ese are:</w:t>
      </w:r>
    </w:p>
    <w:p w14:paraId="24170306" w14:textId="77777777" w:rsidR="00F65785" w:rsidRPr="00230FB8" w:rsidRDefault="00F65785" w:rsidP="00572E00">
      <w:pPr>
        <w:pStyle w:val="VIRTBulletpoints"/>
      </w:pPr>
      <w:r w:rsidRPr="00230FB8">
        <w:t>the role of executives and existing remuneration provided to executives (s21(1)(a))</w:t>
      </w:r>
    </w:p>
    <w:p w14:paraId="21DBB142" w14:textId="77777777" w:rsidR="00F65785" w:rsidRPr="00230FB8" w:rsidRDefault="00F65785" w:rsidP="00572E00">
      <w:pPr>
        <w:pStyle w:val="VIRTBulletpoints"/>
      </w:pPr>
      <w:r w:rsidRPr="00230FB8">
        <w:t>any statement or policy issued by the Government of Victoria which is in force with respect to its Wages Policy (or equivalent) and the remuneration and allowances of any specified occupational group (s24(2)(a))</w:t>
      </w:r>
    </w:p>
    <w:p w14:paraId="042BEDAC" w14:textId="77777777" w:rsidR="00F65785" w:rsidRPr="00230FB8" w:rsidRDefault="00F65785" w:rsidP="00572E00">
      <w:pPr>
        <w:pStyle w:val="VIRTBulletpoints"/>
      </w:pPr>
      <w:r w:rsidRPr="00230FB8">
        <w:t xml:space="preserve">the financial position and fiscal strategy of the State of Victoria (s24(2)(b)) </w:t>
      </w:r>
    </w:p>
    <w:p w14:paraId="244997E8" w14:textId="77777777" w:rsidR="00F65785" w:rsidRPr="00230FB8" w:rsidRDefault="00F65785" w:rsidP="00572E00">
      <w:pPr>
        <w:pStyle w:val="VIRTBulletpoints"/>
      </w:pPr>
      <w:r w:rsidRPr="00230FB8">
        <w:t>current and projected economic conditions and trends (s24(2)(c))</w:t>
      </w:r>
    </w:p>
    <w:p w14:paraId="36557081" w14:textId="77777777" w:rsidR="00F65785" w:rsidRPr="00230FB8" w:rsidRDefault="00F65785" w:rsidP="00572E00">
      <w:pPr>
        <w:pStyle w:val="VIRTBulletpoints"/>
      </w:pPr>
      <w:r w:rsidRPr="00230FB8">
        <w:t>submissions received in relation to the proposed Determination (s24(2)(d)).</w:t>
      </w:r>
    </w:p>
    <w:p w14:paraId="06C9DACF" w14:textId="721C08C5" w:rsidR="00F65785" w:rsidRPr="00230FB8" w:rsidRDefault="00F65785" w:rsidP="00DD128B">
      <w:pPr>
        <w:pStyle w:val="Paragraph"/>
      </w:pPr>
      <w:r w:rsidRPr="00230FB8">
        <w:t xml:space="preserve">The role of executives, including public service body Heads, and the existing remuneration provided to executives is set out in chapters 2 and 3 of the Statement of Reasons. Chapter 4 describes the characteristics of the executive labour market in the VPS. </w:t>
      </w:r>
      <w:r w:rsidR="001B51B2">
        <w:t>E</w:t>
      </w:r>
      <w:r w:rsidRPr="00230FB8">
        <w:t>conomic</w:t>
      </w:r>
      <w:r w:rsidR="001B51B2">
        <w:t xml:space="preserve">, </w:t>
      </w:r>
      <w:r w:rsidRPr="00230FB8">
        <w:t>financial</w:t>
      </w:r>
      <w:r w:rsidR="001B51B2">
        <w:t xml:space="preserve"> and fiscal matters</w:t>
      </w:r>
      <w:r w:rsidRPr="00230FB8">
        <w:t xml:space="preserve">, including the Government’s Wages Policy, </w:t>
      </w:r>
      <w:r w:rsidR="001B51B2">
        <w:t>are</w:t>
      </w:r>
      <w:r w:rsidRPr="00230FB8">
        <w:t xml:space="preserve"> set out in chapter 5. Submissions received by the Tribunal, including responses to the Tribunal’s executive questionnaire, are cited throughout the Statement of Reasons. </w:t>
      </w:r>
    </w:p>
    <w:p w14:paraId="24C31A5C" w14:textId="6F9A042A" w:rsidR="00F65785" w:rsidRPr="00230FB8" w:rsidRDefault="00F65785" w:rsidP="00DD128B">
      <w:pPr>
        <w:pStyle w:val="Paragraph"/>
      </w:pPr>
      <w:r w:rsidRPr="00230FB8">
        <w:t>This chapter analyses</w:t>
      </w:r>
      <w:r w:rsidR="007269A5">
        <w:t xml:space="preserve"> </w:t>
      </w:r>
      <w:r w:rsidRPr="00230FB8">
        <w:t xml:space="preserve">options </w:t>
      </w:r>
      <w:r w:rsidR="007269A5">
        <w:t xml:space="preserve">and sets out the rationale </w:t>
      </w:r>
      <w:r w:rsidRPr="00230FB8">
        <w:t xml:space="preserve">for the new executive remuneration framework. </w:t>
      </w:r>
    </w:p>
    <w:p w14:paraId="6BD6F44A" w14:textId="77777777" w:rsidR="00F65785" w:rsidRPr="00230FB8" w:rsidRDefault="00F65785" w:rsidP="00F65785">
      <w:pPr>
        <w:pStyle w:val="VIRTHeading2"/>
      </w:pPr>
      <w:bookmarkStart w:id="174" w:name="_Toc33609464"/>
      <w:bookmarkStart w:id="175" w:name="_Toc35006410"/>
      <w:bookmarkStart w:id="176" w:name="_Toc35006544"/>
      <w:r w:rsidRPr="00230FB8">
        <w:t>6.1 Existing executive remuneration framework</w:t>
      </w:r>
      <w:bookmarkEnd w:id="174"/>
      <w:bookmarkEnd w:id="175"/>
      <w:bookmarkEnd w:id="176"/>
      <w:r w:rsidRPr="00230FB8">
        <w:t xml:space="preserve"> </w:t>
      </w:r>
    </w:p>
    <w:p w14:paraId="3066B5EB" w14:textId="0E3B2667" w:rsidR="00F65785" w:rsidRPr="00230FB8" w:rsidRDefault="0074742D" w:rsidP="00DD128B">
      <w:pPr>
        <w:pStyle w:val="Paragraph"/>
      </w:pPr>
      <w:bookmarkStart w:id="177" w:name="_Hlk33013719"/>
      <w:r>
        <w:t>As discussed in chapter 3, p</w:t>
      </w:r>
      <w:r w:rsidR="00F65785" w:rsidRPr="00230FB8">
        <w:t xml:space="preserve">rior to the Determination, there was no formal remuneration structure for public service body Heads. This group consists of Secretaries of departments, the </w:t>
      </w:r>
      <w:r w:rsidR="00E10F30">
        <w:t>Commissioner</w:t>
      </w:r>
      <w:r w:rsidR="00F65785" w:rsidRPr="00230FB8">
        <w:t xml:space="preserve"> </w:t>
      </w:r>
      <w:r w:rsidR="00E65ACB">
        <w:t xml:space="preserve">of the Victorian Public Sector Commission </w:t>
      </w:r>
      <w:r w:rsidR="00FE3FE2">
        <w:t>(VPSC)</w:t>
      </w:r>
      <w:r w:rsidR="00E65ACB">
        <w:t xml:space="preserve"> </w:t>
      </w:r>
      <w:r w:rsidR="00F65785" w:rsidRPr="00230FB8">
        <w:t>and A</w:t>
      </w:r>
      <w:r w:rsidR="00F34144">
        <w:t xml:space="preserve">dministrative </w:t>
      </w:r>
      <w:r w:rsidR="00F65785" w:rsidRPr="00230FB8">
        <w:t>O</w:t>
      </w:r>
      <w:r w:rsidR="00F34144">
        <w:t>ffice</w:t>
      </w:r>
      <w:r w:rsidR="00F65785" w:rsidRPr="00230FB8">
        <w:t xml:space="preserve"> Heads</w:t>
      </w:r>
      <w:r w:rsidR="00F34144">
        <w:t xml:space="preserve"> (AO Heads)</w:t>
      </w:r>
      <w:r w:rsidR="00F65785" w:rsidRPr="00230FB8">
        <w:t xml:space="preserve">. </w:t>
      </w:r>
    </w:p>
    <w:bookmarkEnd w:id="177"/>
    <w:p w14:paraId="6F5DB5BC" w14:textId="63A77529" w:rsidR="00F65785" w:rsidRPr="00230FB8" w:rsidRDefault="00F65785" w:rsidP="00DD128B">
      <w:pPr>
        <w:pStyle w:val="Paragraph"/>
      </w:pPr>
      <w:r w:rsidRPr="00230FB8">
        <w:t xml:space="preserve">As at 1 July 2019, Secretaries and the </w:t>
      </w:r>
      <w:r w:rsidR="00E10F30">
        <w:t>Commissioner</w:t>
      </w:r>
      <w:r w:rsidRPr="00230FB8">
        <w:t xml:space="preserve"> were paid within a range of $530,000 to $650,000</w:t>
      </w:r>
      <w:r w:rsidR="007269A5">
        <w:t xml:space="preserve"> per annum</w:t>
      </w:r>
      <w:r w:rsidR="007D6EDD">
        <w:t xml:space="preserve"> (</w:t>
      </w:r>
      <w:r w:rsidR="00AE38FA">
        <w:t>p.a.</w:t>
      </w:r>
      <w:r w:rsidR="007D6EDD">
        <w:t>)</w:t>
      </w:r>
      <w:r w:rsidRPr="00230FB8">
        <w:t xml:space="preserve">. </w:t>
      </w:r>
    </w:p>
    <w:p w14:paraId="7911E46E" w14:textId="38FEC088" w:rsidR="00F65785" w:rsidRPr="00230FB8" w:rsidRDefault="00F65785" w:rsidP="00DD128B">
      <w:pPr>
        <w:pStyle w:val="Paragraph"/>
      </w:pPr>
      <w:r w:rsidRPr="00230FB8">
        <w:t xml:space="preserve">The Secretary of the Department of Premier and Cabinet was the highest paid Secretary, followed by the Secretaries of the Departments of Treasury and Finance and Health and Human Services. The remaining Secretaries were all remunerated at the same pay point, followed by the </w:t>
      </w:r>
      <w:r w:rsidR="00E10F30">
        <w:t>Commissioner</w:t>
      </w:r>
      <w:r w:rsidRPr="00230FB8">
        <w:t xml:space="preserve">. </w:t>
      </w:r>
    </w:p>
    <w:p w14:paraId="3E7548F8" w14:textId="22EDC3AA" w:rsidR="00F65785" w:rsidRPr="00230FB8" w:rsidRDefault="00F65785" w:rsidP="00616178">
      <w:pPr>
        <w:pStyle w:val="Parabeforebulletlist"/>
      </w:pPr>
      <w:bookmarkStart w:id="178" w:name="_Hlk33013897"/>
      <w:r w:rsidRPr="00230FB8">
        <w:t>The Tribunal mapped the remuneration for AO Heads against the existing subordinate executive</w:t>
      </w:r>
      <w:r w:rsidR="00FE3FE2">
        <w:t xml:space="preserve"> officer (EO)</w:t>
      </w:r>
      <w:r w:rsidRPr="00230FB8">
        <w:t xml:space="preserve"> remuneration bands. </w:t>
      </w:r>
      <w:r w:rsidR="004676D6">
        <w:t xml:space="preserve">At </w:t>
      </w:r>
      <w:r w:rsidR="00F34144">
        <w:t xml:space="preserve">1 </w:t>
      </w:r>
      <w:r w:rsidR="004676D6">
        <w:t>Ju</w:t>
      </w:r>
      <w:r w:rsidR="00F34144">
        <w:t>ly</w:t>
      </w:r>
      <w:r w:rsidR="004676D6">
        <w:t xml:space="preserve"> 2019, a</w:t>
      </w:r>
      <w:r w:rsidRPr="00230FB8">
        <w:t xml:space="preserve">lmost all AO Heads were paid within the existing subordinate executive remuneration bands: </w:t>
      </w:r>
    </w:p>
    <w:p w14:paraId="347D396C" w14:textId="77777777" w:rsidR="00F65785" w:rsidRPr="00230FB8" w:rsidRDefault="00F65785" w:rsidP="00572E00">
      <w:pPr>
        <w:pStyle w:val="VIRTBulletpoints"/>
      </w:pPr>
      <w:r w:rsidRPr="00230FB8">
        <w:t xml:space="preserve">six were paid within the EO-2 band </w:t>
      </w:r>
    </w:p>
    <w:p w14:paraId="4310AA38" w14:textId="0078E0CB" w:rsidR="00F65785" w:rsidRPr="00230FB8" w:rsidRDefault="004676D6" w:rsidP="00572E00">
      <w:pPr>
        <w:pStyle w:val="VIRTBulletpoints"/>
      </w:pPr>
      <w:r>
        <w:t>five</w:t>
      </w:r>
      <w:r w:rsidR="00F65785" w:rsidRPr="00230FB8">
        <w:t xml:space="preserve"> were paid within the EO-1 band </w:t>
      </w:r>
    </w:p>
    <w:p w14:paraId="715EF2D8" w14:textId="77777777" w:rsidR="00F65785" w:rsidRPr="00230FB8" w:rsidRDefault="00F65785" w:rsidP="00572E00">
      <w:pPr>
        <w:pStyle w:val="VIRTBulletpoints"/>
      </w:pPr>
      <w:r w:rsidRPr="00230FB8">
        <w:t xml:space="preserve">two were paid outside of the EO-1 band. </w:t>
      </w:r>
    </w:p>
    <w:bookmarkEnd w:id="178"/>
    <w:p w14:paraId="629733C4" w14:textId="77777777" w:rsidR="00F65785" w:rsidRPr="00230FB8" w:rsidRDefault="00F65785" w:rsidP="00DD128B">
      <w:pPr>
        <w:pStyle w:val="Paragraph"/>
      </w:pPr>
      <w:r w:rsidRPr="00230FB8">
        <w:t xml:space="preserve">Subordinate executive roles are classified into three work value levels that are tied to remuneration ranges. Prior to the Determination, the Premier was responsible for setting the values of each of the remuneration bands (table 6.1). </w:t>
      </w:r>
    </w:p>
    <w:p w14:paraId="5DA9C43D" w14:textId="55CB4222" w:rsidR="00F65785" w:rsidRPr="00230FB8" w:rsidRDefault="00F65785" w:rsidP="002E6441">
      <w:pPr>
        <w:pStyle w:val="Tableheading"/>
      </w:pPr>
      <w:r w:rsidRPr="00230FB8">
        <w:t>Table 6.1</w:t>
      </w:r>
      <w:r w:rsidR="003C7114">
        <w:t xml:space="preserve">:  </w:t>
      </w:r>
      <w:r w:rsidRPr="00230FB8">
        <w:t>VPS executive remuneration bands</w:t>
      </w:r>
      <w:r w:rsidR="00532A4F">
        <w:t xml:space="preserve">, </w:t>
      </w:r>
      <w:r w:rsidRPr="00230FB8">
        <w:t>July 2019</w:t>
      </w:r>
    </w:p>
    <w:tbl>
      <w:tblPr>
        <w:tblStyle w:val="ListTable3-Accent21"/>
        <w:tblW w:w="8511" w:type="dxa"/>
        <w:tblInd w:w="0" w:type="dxa"/>
        <w:tblLook w:val="04A0" w:firstRow="1" w:lastRow="0" w:firstColumn="1" w:lastColumn="0" w:noHBand="0" w:noVBand="1"/>
      </w:tblPr>
      <w:tblGrid>
        <w:gridCol w:w="705"/>
        <w:gridCol w:w="4653"/>
        <w:gridCol w:w="1550"/>
        <w:gridCol w:w="1603"/>
      </w:tblGrid>
      <w:tr w:rsidR="00F65785" w:rsidRPr="00230FB8" w14:paraId="656375F2" w14:textId="77777777" w:rsidTr="005B43C3">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705" w:type="dxa"/>
          </w:tcPr>
          <w:p w14:paraId="54DA306D" w14:textId="77777777" w:rsidR="00F65785" w:rsidRPr="00F65785" w:rsidRDefault="00F65785" w:rsidP="00615F9D">
            <w:pPr>
              <w:pStyle w:val="Tableheaderrow"/>
              <w:rPr>
                <w:b/>
                <w:bCs/>
              </w:rPr>
            </w:pPr>
            <w:r w:rsidRPr="00F65785">
              <w:rPr>
                <w:b/>
                <w:bCs/>
              </w:rPr>
              <w:t>Band</w:t>
            </w:r>
          </w:p>
        </w:tc>
        <w:tc>
          <w:tcPr>
            <w:tcW w:w="4653" w:type="dxa"/>
          </w:tcPr>
          <w:p w14:paraId="51809E63" w14:textId="77777777" w:rsidR="00F65785" w:rsidRPr="00F65785" w:rsidRDefault="00F65785"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F65785">
              <w:rPr>
                <w:b/>
                <w:bCs/>
              </w:rPr>
              <w:t>Description</w:t>
            </w:r>
          </w:p>
        </w:tc>
        <w:tc>
          <w:tcPr>
            <w:tcW w:w="1550" w:type="dxa"/>
          </w:tcPr>
          <w:p w14:paraId="4E491F2B" w14:textId="19C77AAB" w:rsidR="00F65785" w:rsidRPr="00F65785" w:rsidRDefault="00F65785" w:rsidP="007411CA">
            <w:pPr>
              <w:pStyle w:val="Tableheaderrow"/>
              <w:jc w:val="right"/>
              <w:cnfStyle w:val="100000000000" w:firstRow="1" w:lastRow="0" w:firstColumn="0" w:lastColumn="0" w:oddVBand="0" w:evenVBand="0" w:oddHBand="0" w:evenHBand="0" w:firstRowFirstColumn="0" w:firstRowLastColumn="0" w:lastRowFirstColumn="0" w:lastRowLastColumn="0"/>
              <w:rPr>
                <w:b/>
                <w:bCs/>
              </w:rPr>
            </w:pPr>
            <w:r w:rsidRPr="00F65785">
              <w:rPr>
                <w:b/>
                <w:bCs/>
              </w:rPr>
              <w:t xml:space="preserve">Minimum TRP </w:t>
            </w:r>
            <w:r w:rsidR="007411CA">
              <w:rPr>
                <w:b/>
                <w:bCs/>
              </w:rPr>
              <w:t xml:space="preserve"> ($</w:t>
            </w:r>
            <w:r w:rsidR="007269A5">
              <w:rPr>
                <w:b/>
                <w:bCs/>
              </w:rPr>
              <w:t xml:space="preserve"> </w:t>
            </w:r>
            <w:r w:rsidR="00AE38FA">
              <w:rPr>
                <w:b/>
                <w:bCs/>
              </w:rPr>
              <w:t>p.a.</w:t>
            </w:r>
            <w:r w:rsidR="007411CA">
              <w:rPr>
                <w:b/>
                <w:bCs/>
              </w:rPr>
              <w:t>)</w:t>
            </w:r>
          </w:p>
        </w:tc>
        <w:tc>
          <w:tcPr>
            <w:tcW w:w="1603" w:type="dxa"/>
          </w:tcPr>
          <w:p w14:paraId="663DA157" w14:textId="14B9AFB7" w:rsidR="00F65785" w:rsidRPr="00F65785" w:rsidRDefault="00F65785" w:rsidP="007411CA">
            <w:pPr>
              <w:pStyle w:val="Tableheaderrow"/>
              <w:jc w:val="right"/>
              <w:cnfStyle w:val="100000000000" w:firstRow="1" w:lastRow="0" w:firstColumn="0" w:lastColumn="0" w:oddVBand="0" w:evenVBand="0" w:oddHBand="0" w:evenHBand="0" w:firstRowFirstColumn="0" w:firstRowLastColumn="0" w:lastRowFirstColumn="0" w:lastRowLastColumn="0"/>
              <w:rPr>
                <w:b/>
                <w:bCs/>
              </w:rPr>
            </w:pPr>
            <w:r w:rsidRPr="00F65785">
              <w:rPr>
                <w:b/>
                <w:bCs/>
              </w:rPr>
              <w:t>Maximum TRP</w:t>
            </w:r>
            <w:r w:rsidR="007411CA">
              <w:rPr>
                <w:b/>
                <w:bCs/>
              </w:rPr>
              <w:t xml:space="preserve"> ($</w:t>
            </w:r>
            <w:r w:rsidR="007269A5">
              <w:rPr>
                <w:b/>
                <w:bCs/>
              </w:rPr>
              <w:t xml:space="preserve"> </w:t>
            </w:r>
            <w:r w:rsidR="00AE38FA">
              <w:rPr>
                <w:b/>
                <w:bCs/>
              </w:rPr>
              <w:t>p.a.</w:t>
            </w:r>
            <w:r w:rsidR="007411CA">
              <w:rPr>
                <w:b/>
                <w:bCs/>
              </w:rPr>
              <w:t>)</w:t>
            </w:r>
          </w:p>
        </w:tc>
      </w:tr>
      <w:tr w:rsidR="00F65785" w:rsidRPr="00230FB8" w14:paraId="5F50F8D7" w14:textId="77777777" w:rsidTr="005E1893">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705" w:type="dxa"/>
            <w:shd w:val="clear" w:color="auto" w:fill="auto"/>
          </w:tcPr>
          <w:p w14:paraId="33B0C1F8" w14:textId="77777777" w:rsidR="00F65785" w:rsidRPr="00230FB8" w:rsidRDefault="00F65785" w:rsidP="005E1893">
            <w:pPr>
              <w:pStyle w:val="Textinthetable"/>
            </w:pPr>
            <w:r w:rsidRPr="00230FB8">
              <w:t>EO-3</w:t>
            </w:r>
          </w:p>
        </w:tc>
        <w:tc>
          <w:tcPr>
            <w:tcW w:w="4653" w:type="dxa"/>
          </w:tcPr>
          <w:p w14:paraId="1F0E2701" w14:textId="77777777" w:rsidR="00F65785" w:rsidRPr="00230FB8" w:rsidRDefault="00F65785" w:rsidP="005E1893">
            <w:pPr>
              <w:pStyle w:val="Textinthetable"/>
              <w:cnfStyle w:val="000000100000" w:firstRow="0" w:lastRow="0" w:firstColumn="0" w:lastColumn="0" w:oddVBand="0" w:evenVBand="0" w:oddHBand="1" w:evenHBand="0" w:firstRowFirstColumn="0" w:firstRowLastColumn="0" w:lastRowFirstColumn="0" w:lastRowLastColumn="0"/>
            </w:pPr>
            <w:r w:rsidRPr="00230FB8">
              <w:t>Program, policy and service delivery managers, regional and area managers in some departments and heads of smaller agencies.</w:t>
            </w:r>
          </w:p>
        </w:tc>
        <w:tc>
          <w:tcPr>
            <w:tcW w:w="1550" w:type="dxa"/>
          </w:tcPr>
          <w:p w14:paraId="7CFB1804" w14:textId="40980B6F" w:rsidR="00F65785" w:rsidRPr="00230FB8" w:rsidRDefault="00F65785" w:rsidP="005E1893">
            <w:pPr>
              <w:pStyle w:val="Textinthetable"/>
              <w:jc w:val="right"/>
              <w:cnfStyle w:val="000000100000" w:firstRow="0" w:lastRow="0" w:firstColumn="0" w:lastColumn="0" w:oddVBand="0" w:evenVBand="0" w:oddHBand="1" w:evenHBand="0" w:firstRowFirstColumn="0" w:firstRowLastColumn="0" w:lastRowFirstColumn="0" w:lastRowLastColumn="0"/>
            </w:pPr>
            <w:r w:rsidRPr="00230FB8">
              <w:t>185,711</w:t>
            </w:r>
          </w:p>
        </w:tc>
        <w:tc>
          <w:tcPr>
            <w:tcW w:w="1603" w:type="dxa"/>
          </w:tcPr>
          <w:p w14:paraId="47D55CAB" w14:textId="52E55B60" w:rsidR="00F65785" w:rsidRPr="00230FB8" w:rsidRDefault="00F65785" w:rsidP="005E1893">
            <w:pPr>
              <w:pStyle w:val="Textinthetable"/>
              <w:jc w:val="right"/>
              <w:cnfStyle w:val="000000100000" w:firstRow="0" w:lastRow="0" w:firstColumn="0" w:lastColumn="0" w:oddVBand="0" w:evenVBand="0" w:oddHBand="1" w:evenHBand="0" w:firstRowFirstColumn="0" w:firstRowLastColumn="0" w:lastRowFirstColumn="0" w:lastRowLastColumn="0"/>
            </w:pPr>
            <w:r w:rsidRPr="00230FB8">
              <w:t>240,789</w:t>
            </w:r>
          </w:p>
        </w:tc>
      </w:tr>
      <w:tr w:rsidR="00F65785" w:rsidRPr="00230FB8" w14:paraId="0BFF5E2C" w14:textId="77777777" w:rsidTr="005E1893">
        <w:trPr>
          <w:trHeight w:val="497"/>
        </w:trPr>
        <w:tc>
          <w:tcPr>
            <w:cnfStyle w:val="001000000000" w:firstRow="0" w:lastRow="0" w:firstColumn="1" w:lastColumn="0" w:oddVBand="0" w:evenVBand="0" w:oddHBand="0" w:evenHBand="0" w:firstRowFirstColumn="0" w:firstRowLastColumn="0" w:lastRowFirstColumn="0" w:lastRowLastColumn="0"/>
            <w:tcW w:w="705" w:type="dxa"/>
            <w:shd w:val="clear" w:color="auto" w:fill="auto"/>
          </w:tcPr>
          <w:p w14:paraId="40673F73" w14:textId="77777777" w:rsidR="00F65785" w:rsidRPr="00230FB8" w:rsidRDefault="00F65785" w:rsidP="005E1893">
            <w:pPr>
              <w:pStyle w:val="Textinthetable"/>
            </w:pPr>
            <w:r w:rsidRPr="00230FB8">
              <w:t>EO-2</w:t>
            </w:r>
          </w:p>
        </w:tc>
        <w:tc>
          <w:tcPr>
            <w:tcW w:w="4653" w:type="dxa"/>
          </w:tcPr>
          <w:p w14:paraId="53F9F578" w14:textId="77777777" w:rsidR="00F65785" w:rsidRPr="00230FB8" w:rsidRDefault="00F65785" w:rsidP="005E1893">
            <w:pPr>
              <w:pStyle w:val="Textinthetable"/>
              <w:cnfStyle w:val="000000000000" w:firstRow="0" w:lastRow="0" w:firstColumn="0" w:lastColumn="0" w:oddVBand="0" w:evenVBand="0" w:oddHBand="0" w:evenHBand="0" w:firstRowFirstColumn="0" w:firstRowLastColumn="0" w:lastRowFirstColumn="0" w:lastRowLastColumn="0"/>
            </w:pPr>
            <w:r w:rsidRPr="00230FB8">
              <w:t>Deputy Secretary and agency heads of major agencies, divisions or significant programs.</w:t>
            </w:r>
          </w:p>
        </w:tc>
        <w:tc>
          <w:tcPr>
            <w:tcW w:w="1550" w:type="dxa"/>
          </w:tcPr>
          <w:p w14:paraId="374ADC81" w14:textId="23FB661C" w:rsidR="00F65785" w:rsidRPr="00230FB8" w:rsidRDefault="00F65785" w:rsidP="005E1893">
            <w:pPr>
              <w:pStyle w:val="Textinthetable"/>
              <w:jc w:val="right"/>
              <w:cnfStyle w:val="000000000000" w:firstRow="0" w:lastRow="0" w:firstColumn="0" w:lastColumn="0" w:oddVBand="0" w:evenVBand="0" w:oddHBand="0" w:evenHBand="0" w:firstRowFirstColumn="0" w:firstRowLastColumn="0" w:lastRowFirstColumn="0" w:lastRowLastColumn="0"/>
            </w:pPr>
            <w:r w:rsidRPr="00230FB8">
              <w:t>214,883</w:t>
            </w:r>
          </w:p>
        </w:tc>
        <w:tc>
          <w:tcPr>
            <w:tcW w:w="1603" w:type="dxa"/>
          </w:tcPr>
          <w:p w14:paraId="4DFA0785" w14:textId="5F296A71" w:rsidR="00F65785" w:rsidRPr="00230FB8" w:rsidRDefault="00F65785" w:rsidP="005E1893">
            <w:pPr>
              <w:pStyle w:val="Textinthetable"/>
              <w:jc w:val="right"/>
              <w:cnfStyle w:val="000000000000" w:firstRow="0" w:lastRow="0" w:firstColumn="0" w:lastColumn="0" w:oddVBand="0" w:evenVBand="0" w:oddHBand="0" w:evenHBand="0" w:firstRowFirstColumn="0" w:firstRowLastColumn="0" w:lastRowFirstColumn="0" w:lastRowLastColumn="0"/>
            </w:pPr>
            <w:r w:rsidRPr="00230FB8">
              <w:t>343,938</w:t>
            </w:r>
          </w:p>
        </w:tc>
      </w:tr>
      <w:tr w:rsidR="00F65785" w:rsidRPr="00230FB8" w14:paraId="39B5BC49" w14:textId="77777777" w:rsidTr="005E189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5" w:type="dxa"/>
            <w:shd w:val="clear" w:color="auto" w:fill="auto"/>
          </w:tcPr>
          <w:p w14:paraId="5ECC8431" w14:textId="77777777" w:rsidR="00F65785" w:rsidRPr="00230FB8" w:rsidRDefault="00F65785" w:rsidP="005E1893">
            <w:pPr>
              <w:pStyle w:val="Textinthetable"/>
            </w:pPr>
            <w:r w:rsidRPr="00230FB8">
              <w:t>EO-1</w:t>
            </w:r>
          </w:p>
        </w:tc>
        <w:tc>
          <w:tcPr>
            <w:tcW w:w="4653" w:type="dxa"/>
          </w:tcPr>
          <w:p w14:paraId="66F82D35" w14:textId="77777777" w:rsidR="00F65785" w:rsidRPr="00230FB8" w:rsidRDefault="00F65785" w:rsidP="005E1893">
            <w:pPr>
              <w:pStyle w:val="Textinthetable"/>
              <w:cnfStyle w:val="000000100000" w:firstRow="0" w:lastRow="0" w:firstColumn="0" w:lastColumn="0" w:oddVBand="0" w:evenVBand="0" w:oddHBand="1" w:evenHBand="0" w:firstRowFirstColumn="0" w:firstRowLastColumn="0" w:lastRowFirstColumn="0" w:lastRowLastColumn="0"/>
            </w:pPr>
            <w:r w:rsidRPr="00230FB8">
              <w:t>Head of a substantial public authority, most senior program managers and Deputy Secretaries.</w:t>
            </w:r>
          </w:p>
        </w:tc>
        <w:tc>
          <w:tcPr>
            <w:tcW w:w="1550" w:type="dxa"/>
          </w:tcPr>
          <w:p w14:paraId="59EB2930" w14:textId="161156E2" w:rsidR="00F65785" w:rsidRPr="00230FB8" w:rsidRDefault="00F65785" w:rsidP="005E1893">
            <w:pPr>
              <w:pStyle w:val="Textinthetable"/>
              <w:jc w:val="right"/>
              <w:cnfStyle w:val="000000100000" w:firstRow="0" w:lastRow="0" w:firstColumn="0" w:lastColumn="0" w:oddVBand="0" w:evenVBand="0" w:oddHBand="1" w:evenHBand="0" w:firstRowFirstColumn="0" w:firstRowLastColumn="0" w:lastRowFirstColumn="0" w:lastRowLastColumn="0"/>
            </w:pPr>
            <w:r w:rsidRPr="00230FB8">
              <w:t>31</w:t>
            </w:r>
            <w:r w:rsidR="004D66ED">
              <w:t>2</w:t>
            </w:r>
            <w:r w:rsidRPr="00230FB8">
              <w:t>,274</w:t>
            </w:r>
          </w:p>
        </w:tc>
        <w:tc>
          <w:tcPr>
            <w:tcW w:w="1603" w:type="dxa"/>
          </w:tcPr>
          <w:p w14:paraId="2D97F599" w14:textId="6B420792" w:rsidR="00F65785" w:rsidRPr="00230FB8" w:rsidRDefault="00F65785" w:rsidP="005E1893">
            <w:pPr>
              <w:pStyle w:val="Textinthetable"/>
              <w:jc w:val="right"/>
              <w:cnfStyle w:val="000000100000" w:firstRow="0" w:lastRow="0" w:firstColumn="0" w:lastColumn="0" w:oddVBand="0" w:evenVBand="0" w:oddHBand="1" w:evenHBand="0" w:firstRowFirstColumn="0" w:firstRowLastColumn="0" w:lastRowFirstColumn="0" w:lastRowLastColumn="0"/>
            </w:pPr>
            <w:r w:rsidRPr="00230FB8">
              <w:t>457,081</w:t>
            </w:r>
          </w:p>
        </w:tc>
      </w:tr>
    </w:tbl>
    <w:p w14:paraId="094FCC03" w14:textId="154A2358" w:rsidR="00E65ACB" w:rsidRDefault="00F65785" w:rsidP="00551A61">
      <w:pPr>
        <w:pStyle w:val="Sourcefortablesandfigures"/>
      </w:pPr>
      <w:r w:rsidRPr="00230FB8">
        <w:t>Source: VPS</w:t>
      </w:r>
      <w:r w:rsidR="00187125">
        <w:t xml:space="preserve">C </w:t>
      </w:r>
      <w:r w:rsidRPr="00230FB8">
        <w:t>Handbook</w:t>
      </w:r>
      <w:r w:rsidR="00532A4F">
        <w:t xml:space="preserve">. </w:t>
      </w:r>
    </w:p>
    <w:p w14:paraId="368BA362" w14:textId="51F6EF86" w:rsidR="00F65785" w:rsidRPr="00230FB8" w:rsidRDefault="00F65785" w:rsidP="00616178">
      <w:pPr>
        <w:pStyle w:val="Parabeforebulletlist"/>
      </w:pPr>
      <w:r w:rsidRPr="00230FB8">
        <w:t>While not part of the original design, the existing remuneration bands overlapped as a result of adjustments being made to the top, but not to the base, of the bands between 1996 and 2001.</w:t>
      </w:r>
      <w:r w:rsidR="00187125">
        <w:rPr>
          <w:rStyle w:val="FootnoteReference"/>
        </w:rPr>
        <w:footnoteReference w:id="47"/>
      </w:r>
      <w:r w:rsidRPr="00230FB8">
        <w:t xml:space="preserve"> As at 1 July 2019, the three existing remuneration bands had an overlap between the:</w:t>
      </w:r>
    </w:p>
    <w:p w14:paraId="2607C4DD" w14:textId="25953D2C" w:rsidR="00F65785" w:rsidRPr="00230FB8" w:rsidRDefault="00F65785" w:rsidP="00572E00">
      <w:pPr>
        <w:pStyle w:val="VIRTBulletpoints"/>
      </w:pPr>
      <w:r w:rsidRPr="00230FB8">
        <w:t>EO-3 and EO-2 bands of</w:t>
      </w:r>
      <w:r w:rsidR="007727D1">
        <w:t xml:space="preserve"> around</w:t>
      </w:r>
      <w:r w:rsidRPr="00230FB8">
        <w:t xml:space="preserve"> $2</w:t>
      </w:r>
      <w:r w:rsidR="00FE3FE2">
        <w:t>6,000</w:t>
      </w:r>
      <w:r w:rsidRPr="00230FB8">
        <w:t xml:space="preserve"> </w:t>
      </w:r>
    </w:p>
    <w:p w14:paraId="13181918" w14:textId="4B884FF0" w:rsidR="00F65785" w:rsidRPr="00230FB8" w:rsidRDefault="00F65785" w:rsidP="00572E00">
      <w:pPr>
        <w:pStyle w:val="VIRTBulletpoints"/>
      </w:pPr>
      <w:r w:rsidRPr="00230FB8">
        <w:t>EO-2 and EO-1 bands of</w:t>
      </w:r>
      <w:r w:rsidR="007727D1">
        <w:t xml:space="preserve"> around</w:t>
      </w:r>
      <w:r w:rsidRPr="00230FB8">
        <w:t xml:space="preserve"> $3</w:t>
      </w:r>
      <w:r w:rsidR="00FE3FE2">
        <w:t>2,000.</w:t>
      </w:r>
    </w:p>
    <w:p w14:paraId="1E877A26" w14:textId="77777777" w:rsidR="00F65785" w:rsidRPr="00230FB8" w:rsidRDefault="00F65785" w:rsidP="00DD128B">
      <w:pPr>
        <w:pStyle w:val="Paragraph"/>
      </w:pPr>
      <w:r w:rsidRPr="00230FB8">
        <w:t>In total, there were around 290 executives paid within the overlapping portion of the subordinate executive remuneration bands.</w:t>
      </w:r>
    </w:p>
    <w:p w14:paraId="4E65C1C5" w14:textId="77777777" w:rsidR="00F65785" w:rsidRPr="00230FB8" w:rsidRDefault="00F65785" w:rsidP="00F65785">
      <w:pPr>
        <w:pStyle w:val="VIRTHeading2"/>
      </w:pPr>
      <w:bookmarkStart w:id="179" w:name="_Toc33609465"/>
      <w:bookmarkStart w:id="180" w:name="_Toc35006411"/>
      <w:bookmarkStart w:id="181" w:name="_Toc35006545"/>
      <w:r w:rsidRPr="00230FB8">
        <w:t>6.2 Structure of remuneration bands</w:t>
      </w:r>
      <w:bookmarkEnd w:id="179"/>
      <w:bookmarkEnd w:id="180"/>
      <w:bookmarkEnd w:id="181"/>
    </w:p>
    <w:p w14:paraId="30C784B9" w14:textId="6DF0BF66" w:rsidR="00F65785" w:rsidRPr="00230FB8" w:rsidRDefault="00F65785" w:rsidP="00616178">
      <w:pPr>
        <w:pStyle w:val="Parabeforebulletlist"/>
      </w:pPr>
      <w:r w:rsidRPr="00230FB8">
        <w:t xml:space="preserve">In addition to the </w:t>
      </w:r>
      <w:r w:rsidR="00AC0E54">
        <w:t xml:space="preserve">matters discussed above in relation to the </w:t>
      </w:r>
      <w:r w:rsidR="002332F6">
        <w:t xml:space="preserve">legislative </w:t>
      </w:r>
      <w:r w:rsidRPr="00230FB8">
        <w:t>factors, the Tribunal</w:t>
      </w:r>
      <w:r w:rsidR="002332F6">
        <w:t xml:space="preserve"> also took into account the following matters when considering the structure of the remuneration bands</w:t>
      </w:r>
      <w:r w:rsidRPr="00230FB8">
        <w:t xml:space="preserve">: </w:t>
      </w:r>
    </w:p>
    <w:p w14:paraId="4E589B7C" w14:textId="30E80711" w:rsidR="002332F6" w:rsidRPr="00230FB8" w:rsidRDefault="002332F6" w:rsidP="002332F6">
      <w:pPr>
        <w:pStyle w:val="VIRTBulletpoints"/>
      </w:pPr>
      <w:r w:rsidRPr="00230FB8">
        <w:t>the need to</w:t>
      </w:r>
      <w:r>
        <w:t xml:space="preserve"> recognise the distinct roles and responsibilities between Secretaries, the </w:t>
      </w:r>
      <w:r w:rsidRPr="00230FB8">
        <w:t>Commissioner</w:t>
      </w:r>
      <w:r>
        <w:t xml:space="preserve">, </w:t>
      </w:r>
      <w:r w:rsidRPr="00230FB8">
        <w:t>AO Heads</w:t>
      </w:r>
      <w:r>
        <w:t xml:space="preserve"> and subordinate executives</w:t>
      </w:r>
    </w:p>
    <w:p w14:paraId="225E0CA1" w14:textId="77777777" w:rsidR="002332F6" w:rsidRDefault="002332F6" w:rsidP="002332F6">
      <w:pPr>
        <w:pStyle w:val="VIRTBulletpoints"/>
      </w:pPr>
      <w:r w:rsidRPr="00230FB8">
        <w:t>the revised subordinate executive classification framework consisting of three distinct and contiguous work-value ranges</w:t>
      </w:r>
    </w:p>
    <w:p w14:paraId="606D840D" w14:textId="231E6282" w:rsidR="00F65785" w:rsidRPr="00230FB8" w:rsidRDefault="002332F6" w:rsidP="00F65785">
      <w:pPr>
        <w:pStyle w:val="VIRTBulletpoints"/>
      </w:pPr>
      <w:r>
        <w:t>the need to encourage existing executives to seek promotion and incentiv</w:t>
      </w:r>
      <w:r w:rsidR="00AC0E54">
        <w:t xml:space="preserve">ise </w:t>
      </w:r>
      <w:r>
        <w:t>non-executives to take on executive roles</w:t>
      </w:r>
      <w:r w:rsidRPr="00230FB8">
        <w:t xml:space="preserve">. </w:t>
      </w:r>
    </w:p>
    <w:p w14:paraId="646FBF49" w14:textId="77777777" w:rsidR="00F65785" w:rsidRPr="00230FB8" w:rsidRDefault="00F65785" w:rsidP="00F65785">
      <w:pPr>
        <w:pStyle w:val="VIRTHeading3"/>
      </w:pPr>
      <w:bookmarkStart w:id="182" w:name="_Toc35006412"/>
      <w:r w:rsidRPr="00230FB8">
        <w:t>Setting the remuneration band structure for subordinate executives</w:t>
      </w:r>
      <w:bookmarkEnd w:id="182"/>
    </w:p>
    <w:p w14:paraId="7F5C26FC" w14:textId="5DE3FBE9" w:rsidR="00CF7042" w:rsidRDefault="00F65785" w:rsidP="00DD128B">
      <w:pPr>
        <w:pStyle w:val="Paragraph"/>
      </w:pPr>
      <w:bookmarkStart w:id="183" w:name="_Hlk33442848"/>
      <w:r w:rsidRPr="00230FB8">
        <w:t>The VPSC’s revised executive classification framework maintains a three-band structure, with bands renamed and reordered. The bands classify subordinate executives within a Senior Executive Service (SES) level 1, 2 or 3. The classification band to which an executive role is assigned is determined by a work value score for that role. Work value scores are calculated by assessing each executive role against eight competencies, with the methodology providing for a score of 1, 3, 5 or 7 against each competency. The final tally is the work value score (table 6.2</w:t>
      </w:r>
      <w:r w:rsidR="00FE3FE2">
        <w:t> </w:t>
      </w:r>
      <w:r w:rsidR="005B43C3">
        <w:t>overleaf</w:t>
      </w:r>
      <w:r w:rsidRPr="00230FB8">
        <w:t>).</w:t>
      </w:r>
      <w:r w:rsidR="00CF7042">
        <w:br w:type="page"/>
      </w:r>
    </w:p>
    <w:bookmarkEnd w:id="183"/>
    <w:p w14:paraId="0D5088E9" w14:textId="0659326D" w:rsidR="00F65785" w:rsidRPr="00230FB8" w:rsidRDefault="00F65785" w:rsidP="002E6441">
      <w:pPr>
        <w:pStyle w:val="Tableheading"/>
      </w:pPr>
      <w:r w:rsidRPr="00230FB8">
        <w:t>Table 6.2</w:t>
      </w:r>
      <w:r w:rsidR="003C7114">
        <w:t xml:space="preserve">:  </w:t>
      </w:r>
      <w:r w:rsidRPr="00230FB8">
        <w:t>revised VPS executive classification framework for subordinate executives</w:t>
      </w:r>
    </w:p>
    <w:tbl>
      <w:tblPr>
        <w:tblStyle w:val="ListTable3-Accent222"/>
        <w:tblW w:w="8562" w:type="dxa"/>
        <w:tblInd w:w="0" w:type="dxa"/>
        <w:tblLook w:val="04A0" w:firstRow="1" w:lastRow="0" w:firstColumn="1" w:lastColumn="0" w:noHBand="0" w:noVBand="1"/>
      </w:tblPr>
      <w:tblGrid>
        <w:gridCol w:w="3233"/>
        <w:gridCol w:w="2554"/>
        <w:gridCol w:w="2775"/>
      </w:tblGrid>
      <w:tr w:rsidR="00F65785" w:rsidRPr="00230FB8" w14:paraId="76E8972E" w14:textId="77777777" w:rsidTr="00E044AB">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3233" w:type="dxa"/>
            <w:vAlign w:val="top"/>
          </w:tcPr>
          <w:p w14:paraId="65A113C1" w14:textId="77777777" w:rsidR="00F65785" w:rsidRPr="00F65785" w:rsidRDefault="00F65785" w:rsidP="00E044AB">
            <w:pPr>
              <w:pStyle w:val="Tableheaderrow"/>
              <w:rPr>
                <w:b/>
                <w:bCs/>
              </w:rPr>
            </w:pPr>
            <w:r w:rsidRPr="00F65785">
              <w:rPr>
                <w:b/>
                <w:bCs/>
              </w:rPr>
              <w:t>Title</w:t>
            </w:r>
          </w:p>
        </w:tc>
        <w:tc>
          <w:tcPr>
            <w:tcW w:w="2554" w:type="dxa"/>
            <w:vAlign w:val="top"/>
          </w:tcPr>
          <w:p w14:paraId="6F7FCD65" w14:textId="77777777" w:rsidR="00F65785" w:rsidRPr="00F65785" w:rsidRDefault="00F65785" w:rsidP="00E044AB">
            <w:pPr>
              <w:pStyle w:val="Tableheaderrow"/>
              <w:cnfStyle w:val="100000000000" w:firstRow="1" w:lastRow="0" w:firstColumn="0" w:lastColumn="0" w:oddVBand="0" w:evenVBand="0" w:oddHBand="0" w:evenHBand="0" w:firstRowFirstColumn="0" w:firstRowLastColumn="0" w:lastRowFirstColumn="0" w:lastRowLastColumn="0"/>
              <w:rPr>
                <w:b/>
                <w:bCs/>
              </w:rPr>
            </w:pPr>
            <w:r w:rsidRPr="00F65785">
              <w:rPr>
                <w:b/>
                <w:bCs/>
              </w:rPr>
              <w:t>Band</w:t>
            </w:r>
          </w:p>
        </w:tc>
        <w:tc>
          <w:tcPr>
            <w:tcW w:w="2775" w:type="dxa"/>
            <w:vAlign w:val="top"/>
          </w:tcPr>
          <w:p w14:paraId="14F78651" w14:textId="77777777" w:rsidR="00F65785" w:rsidRPr="00F65785" w:rsidRDefault="00F65785" w:rsidP="00E044AB">
            <w:pPr>
              <w:pStyle w:val="Tableheaderrow"/>
              <w:cnfStyle w:val="100000000000" w:firstRow="1" w:lastRow="0" w:firstColumn="0" w:lastColumn="0" w:oddVBand="0" w:evenVBand="0" w:oddHBand="0" w:evenHBand="0" w:firstRowFirstColumn="0" w:firstRowLastColumn="0" w:lastRowFirstColumn="0" w:lastRowLastColumn="0"/>
              <w:rPr>
                <w:b/>
                <w:bCs/>
              </w:rPr>
            </w:pPr>
            <w:r w:rsidRPr="00F65785">
              <w:rPr>
                <w:b/>
                <w:bCs/>
              </w:rPr>
              <w:t>Band score</w:t>
            </w:r>
          </w:p>
        </w:tc>
      </w:tr>
      <w:tr w:rsidR="00F65785" w:rsidRPr="00230FB8" w14:paraId="27DBDA1B" w14:textId="77777777" w:rsidTr="005B43C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tcPr>
          <w:p w14:paraId="53FCC409" w14:textId="77777777" w:rsidR="00F65785" w:rsidRPr="00F65785" w:rsidRDefault="00F65785" w:rsidP="00403F97">
            <w:pPr>
              <w:pStyle w:val="Textinthetable"/>
            </w:pPr>
            <w:r w:rsidRPr="00F65785">
              <w:t>Director</w:t>
            </w:r>
          </w:p>
        </w:tc>
        <w:tc>
          <w:tcPr>
            <w:tcW w:w="2554" w:type="dxa"/>
          </w:tcPr>
          <w:p w14:paraId="22F95EB8" w14:textId="643EDB69" w:rsidR="00F65785" w:rsidRPr="00230FB8" w:rsidRDefault="00F65785" w:rsidP="00403F97">
            <w:pPr>
              <w:pStyle w:val="Textinthetable"/>
              <w:cnfStyle w:val="000000100000" w:firstRow="0" w:lastRow="0" w:firstColumn="0" w:lastColumn="0" w:oddVBand="0" w:evenVBand="0" w:oddHBand="1" w:evenHBand="0" w:firstRowFirstColumn="0" w:firstRowLastColumn="0" w:lastRowFirstColumn="0" w:lastRowLastColumn="0"/>
            </w:pPr>
            <w:r w:rsidRPr="00230FB8">
              <w:t>SES</w:t>
            </w:r>
            <w:r w:rsidR="00FE3FE2">
              <w:t>-</w:t>
            </w:r>
            <w:r w:rsidRPr="00230FB8">
              <w:t>1</w:t>
            </w:r>
          </w:p>
        </w:tc>
        <w:tc>
          <w:tcPr>
            <w:tcW w:w="2775" w:type="dxa"/>
          </w:tcPr>
          <w:p w14:paraId="53B37D54" w14:textId="77777777" w:rsidR="00F65785" w:rsidRPr="00230FB8" w:rsidRDefault="00F65785" w:rsidP="00403F97">
            <w:pPr>
              <w:pStyle w:val="Textinthetable"/>
              <w:cnfStyle w:val="000000100000" w:firstRow="0" w:lastRow="0" w:firstColumn="0" w:lastColumn="0" w:oddVBand="0" w:evenVBand="0" w:oddHBand="1" w:evenHBand="0" w:firstRowFirstColumn="0" w:firstRowLastColumn="0" w:lastRowFirstColumn="0" w:lastRowLastColumn="0"/>
            </w:pPr>
            <w:r w:rsidRPr="00230FB8">
              <w:t>21 to 35</w:t>
            </w:r>
          </w:p>
        </w:tc>
      </w:tr>
      <w:tr w:rsidR="00F65785" w:rsidRPr="00230FB8" w14:paraId="426CC8AE" w14:textId="77777777" w:rsidTr="005B43C3">
        <w:trPr>
          <w:trHeight w:val="604"/>
        </w:trPr>
        <w:tc>
          <w:tcPr>
            <w:cnfStyle w:val="001000000000" w:firstRow="0" w:lastRow="0" w:firstColumn="1" w:lastColumn="0" w:oddVBand="0" w:evenVBand="0" w:oddHBand="0" w:evenHBand="0" w:firstRowFirstColumn="0" w:firstRowLastColumn="0" w:lastRowFirstColumn="0" w:lastRowLastColumn="0"/>
            <w:tcW w:w="3233" w:type="dxa"/>
          </w:tcPr>
          <w:p w14:paraId="384B0870" w14:textId="77777777" w:rsidR="00F65785" w:rsidRPr="00F65785" w:rsidRDefault="00F65785" w:rsidP="00403F97">
            <w:pPr>
              <w:pStyle w:val="Textinthetable"/>
            </w:pPr>
            <w:r w:rsidRPr="00F65785">
              <w:t>Executive Director</w:t>
            </w:r>
          </w:p>
        </w:tc>
        <w:tc>
          <w:tcPr>
            <w:tcW w:w="2554" w:type="dxa"/>
          </w:tcPr>
          <w:p w14:paraId="318F873B" w14:textId="35E3BBE6"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SES</w:t>
            </w:r>
            <w:r w:rsidR="00FE3FE2">
              <w:t>-</w:t>
            </w:r>
            <w:r w:rsidRPr="00230FB8">
              <w:t>2</w:t>
            </w:r>
          </w:p>
        </w:tc>
        <w:tc>
          <w:tcPr>
            <w:tcW w:w="2775" w:type="dxa"/>
          </w:tcPr>
          <w:p w14:paraId="6A43B467"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36 to 47</w:t>
            </w:r>
          </w:p>
        </w:tc>
      </w:tr>
      <w:tr w:rsidR="00F65785" w:rsidRPr="00230FB8" w14:paraId="07F738C9" w14:textId="77777777" w:rsidTr="005B43C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33" w:type="dxa"/>
          </w:tcPr>
          <w:p w14:paraId="625B9F50" w14:textId="77777777" w:rsidR="00F65785" w:rsidRPr="00F65785" w:rsidRDefault="00F65785" w:rsidP="00403F97">
            <w:pPr>
              <w:pStyle w:val="Textinthetable"/>
            </w:pPr>
            <w:r w:rsidRPr="00F65785">
              <w:t xml:space="preserve">Deputy Secretary </w:t>
            </w:r>
          </w:p>
        </w:tc>
        <w:tc>
          <w:tcPr>
            <w:tcW w:w="2554" w:type="dxa"/>
          </w:tcPr>
          <w:p w14:paraId="6FFBB3AD" w14:textId="76BF1967" w:rsidR="00F65785" w:rsidRPr="00230FB8" w:rsidRDefault="00F65785" w:rsidP="00403F97">
            <w:pPr>
              <w:pStyle w:val="Textinthetable"/>
              <w:cnfStyle w:val="000000100000" w:firstRow="0" w:lastRow="0" w:firstColumn="0" w:lastColumn="0" w:oddVBand="0" w:evenVBand="0" w:oddHBand="1" w:evenHBand="0" w:firstRowFirstColumn="0" w:firstRowLastColumn="0" w:lastRowFirstColumn="0" w:lastRowLastColumn="0"/>
            </w:pPr>
            <w:r w:rsidRPr="00230FB8">
              <w:t>SES</w:t>
            </w:r>
            <w:r w:rsidR="00FE3FE2">
              <w:t>-</w:t>
            </w:r>
            <w:r w:rsidRPr="00230FB8">
              <w:t>3</w:t>
            </w:r>
          </w:p>
        </w:tc>
        <w:tc>
          <w:tcPr>
            <w:tcW w:w="2775" w:type="dxa"/>
          </w:tcPr>
          <w:p w14:paraId="2628D81B" w14:textId="77777777" w:rsidR="00F65785" w:rsidRPr="00230FB8" w:rsidRDefault="00F65785" w:rsidP="00403F97">
            <w:pPr>
              <w:pStyle w:val="Textinthetable"/>
              <w:cnfStyle w:val="000000100000" w:firstRow="0" w:lastRow="0" w:firstColumn="0" w:lastColumn="0" w:oddVBand="0" w:evenVBand="0" w:oddHBand="1" w:evenHBand="0" w:firstRowFirstColumn="0" w:firstRowLastColumn="0" w:lastRowFirstColumn="0" w:lastRowLastColumn="0"/>
            </w:pPr>
            <w:r w:rsidRPr="00230FB8">
              <w:t>48 to 56</w:t>
            </w:r>
          </w:p>
        </w:tc>
      </w:tr>
    </w:tbl>
    <w:p w14:paraId="324A3A9B" w14:textId="1C3E8B84" w:rsidR="00F65785" w:rsidRPr="00230FB8" w:rsidRDefault="00F65785" w:rsidP="00551A61">
      <w:pPr>
        <w:pStyle w:val="Sourcefortablesandfigures"/>
      </w:pPr>
      <w:r w:rsidRPr="00230FB8">
        <w:t>Source: VPSC</w:t>
      </w:r>
      <w:r w:rsidR="00532A4F">
        <w:t xml:space="preserve"> revised e</w:t>
      </w:r>
      <w:r w:rsidRPr="00230FB8">
        <w:t xml:space="preserve">xecutive </w:t>
      </w:r>
      <w:r w:rsidR="00532A4F">
        <w:t>c</w:t>
      </w:r>
      <w:r w:rsidRPr="00230FB8">
        <w:t xml:space="preserve">lassification </w:t>
      </w:r>
      <w:r w:rsidR="00532A4F">
        <w:t>f</w:t>
      </w:r>
      <w:r w:rsidRPr="00230FB8">
        <w:t xml:space="preserve">ramework 2019. </w:t>
      </w:r>
    </w:p>
    <w:p w14:paraId="64B72000" w14:textId="290E1575" w:rsidR="00F65785" w:rsidRPr="00230FB8" w:rsidRDefault="00F65785" w:rsidP="00DD128B">
      <w:pPr>
        <w:pStyle w:val="Paragraph"/>
      </w:pPr>
      <w:r w:rsidRPr="00230FB8">
        <w:t>As seen from table 6.2, the revised classification framework uses contiguous work value bands</w:t>
      </w:r>
      <w:r w:rsidR="007269A5">
        <w:t>;</w:t>
      </w:r>
      <w:r w:rsidRPr="00230FB8">
        <w:t xml:space="preserve"> that is, there are no gaps or overlaps between the bands. The Tribunal’s analysis</w:t>
      </w:r>
      <w:r w:rsidR="002B1B2D">
        <w:t xml:space="preserve"> </w:t>
      </w:r>
      <w:r w:rsidRPr="00230FB8">
        <w:t>consider</w:t>
      </w:r>
      <w:r w:rsidR="002B1B2D">
        <w:t>ed</w:t>
      </w:r>
      <w:r w:rsidRPr="00230FB8">
        <w:t xml:space="preserve"> whether there was merit in maintaining an overlapping remuneration band structure. </w:t>
      </w:r>
    </w:p>
    <w:p w14:paraId="60539C14" w14:textId="77777777" w:rsidR="00F65785" w:rsidRPr="00230FB8" w:rsidRDefault="00F65785" w:rsidP="00616178">
      <w:pPr>
        <w:pStyle w:val="Parabeforebulletlist"/>
      </w:pPr>
      <w:r w:rsidRPr="00230FB8">
        <w:t>The Tribunal noted that overlapping bands may provide a level of flexibility to employers to reward high performers and retain talent. In response to the executive questionnaire, one executive said:</w:t>
      </w:r>
    </w:p>
    <w:p w14:paraId="0297A3AE" w14:textId="77777777" w:rsidR="00F65785" w:rsidRPr="00230FB8" w:rsidRDefault="00F65785" w:rsidP="005A6A90">
      <w:pPr>
        <w:pStyle w:val="VIRTBreakouttext"/>
      </w:pPr>
      <w:r w:rsidRPr="00230FB8">
        <w:t>The new executive remuneration bands should continue to provide a degree of overlap between levels as this allows more flexible management of remuneration needs at both the top and bottom of each level. Removal of the overlaps will create artificial barriers that will inevitably lead to classification creep.</w:t>
      </w:r>
    </w:p>
    <w:p w14:paraId="0E6EF9B8" w14:textId="77777777" w:rsidR="00F65785" w:rsidRPr="00230FB8" w:rsidRDefault="00F65785" w:rsidP="00616178">
      <w:pPr>
        <w:pStyle w:val="Parabeforebulletlist"/>
      </w:pPr>
      <w:r w:rsidRPr="00230FB8">
        <w:t>On the other hand, other executives highlighted how overlapping remuneration bands can result in unfair remuneration outcomes. For example, one executive stated:</w:t>
      </w:r>
    </w:p>
    <w:p w14:paraId="526EC177" w14:textId="77777777" w:rsidR="00F65785" w:rsidRPr="00230FB8" w:rsidRDefault="00F65785" w:rsidP="005A6A90">
      <w:pPr>
        <w:pStyle w:val="VIRTBreakouttext"/>
      </w:pPr>
      <w:r w:rsidRPr="00230FB8">
        <w:t xml:space="preserve">As an EO3 at the top of my band, I am paid more than many EO2s in my organisation yet it's not reflected in my accountability levels, this seems non-sensical and can be de-motivating. </w:t>
      </w:r>
    </w:p>
    <w:p w14:paraId="7E00D6DB" w14:textId="4F08D059" w:rsidR="00F65785" w:rsidRPr="00230FB8" w:rsidRDefault="00F65785" w:rsidP="00616178">
      <w:pPr>
        <w:pStyle w:val="Parabeforebulletlist"/>
      </w:pPr>
      <w:r w:rsidRPr="00230FB8">
        <w:t>The V</w:t>
      </w:r>
      <w:r w:rsidR="00FE3FE2">
        <w:t xml:space="preserve">ictorian </w:t>
      </w:r>
      <w:r w:rsidRPr="00230FB8">
        <w:t>S</w:t>
      </w:r>
      <w:r w:rsidR="00FE3FE2">
        <w:t xml:space="preserve">ecretaries’ </w:t>
      </w:r>
      <w:r w:rsidRPr="00230FB8">
        <w:t>B</w:t>
      </w:r>
      <w:r w:rsidR="00FE3FE2">
        <w:t>oard (the Board)</w:t>
      </w:r>
      <w:r w:rsidRPr="00230FB8">
        <w:t>, in its submission, argued that overlapping bands can create disincentives for executives to seek promotion:</w:t>
      </w:r>
    </w:p>
    <w:p w14:paraId="013F8D98" w14:textId="77777777" w:rsidR="00F65785" w:rsidRPr="00230FB8" w:rsidRDefault="00F65785" w:rsidP="005A6A90">
      <w:pPr>
        <w:pStyle w:val="VIRTBreakouttext"/>
      </w:pPr>
      <w:r w:rsidRPr="00230FB8">
        <w:t>… overlapping… bands can create confusion and can diminish incentives to seek promotion to more demanding roles or to undertake acting assignments at higher classification levels.</w:t>
      </w:r>
    </w:p>
    <w:p w14:paraId="7E27A169" w14:textId="77777777" w:rsidR="00F65785" w:rsidRPr="00230FB8" w:rsidRDefault="00F65785" w:rsidP="00616178">
      <w:pPr>
        <w:pStyle w:val="Parabeforebulletlist"/>
      </w:pPr>
      <w:r w:rsidRPr="00230FB8">
        <w:t xml:space="preserve">And one executive similarly stated: </w:t>
      </w:r>
    </w:p>
    <w:p w14:paraId="516824E4" w14:textId="1B71E053" w:rsidR="00F65785" w:rsidRPr="00230FB8" w:rsidRDefault="00F65785" w:rsidP="005A6A90">
      <w:pPr>
        <w:pStyle w:val="VIRTBreakouttext"/>
      </w:pPr>
      <w:r w:rsidRPr="00230FB8">
        <w:t>The EO remuneration overlap discourages professional advancement as there is significant increase in accountability and responsibilities with little or no increase in remuneration</w:t>
      </w:r>
      <w:r w:rsidR="00F34144">
        <w:t>.</w:t>
      </w:r>
    </w:p>
    <w:p w14:paraId="235C2BDA" w14:textId="4328452F" w:rsidR="00F65785" w:rsidRPr="00230FB8" w:rsidRDefault="00F65785" w:rsidP="00616178">
      <w:pPr>
        <w:pStyle w:val="Parabeforebulletlist"/>
      </w:pPr>
      <w:r w:rsidRPr="00230FB8">
        <w:t>Finally, the Tribunal noted that overlapping bands can also lead to employers classifying roles based on remuneration objectives, rather than</w:t>
      </w:r>
      <w:r w:rsidR="007269A5">
        <w:t xml:space="preserve"> having the</w:t>
      </w:r>
      <w:r w:rsidRPr="00230FB8">
        <w:t xml:space="preserve"> classification </w:t>
      </w:r>
      <w:r w:rsidR="007269A5">
        <w:t xml:space="preserve">inform </w:t>
      </w:r>
      <w:r w:rsidRPr="00230FB8">
        <w:t>remuneration. As one executive noted:</w:t>
      </w:r>
    </w:p>
    <w:p w14:paraId="220B08B0" w14:textId="77777777" w:rsidR="00F65785" w:rsidRPr="00230FB8" w:rsidRDefault="00F65785" w:rsidP="005A6A90">
      <w:pPr>
        <w:pStyle w:val="VIRTBreakouttext"/>
      </w:pPr>
      <w:r w:rsidRPr="00230FB8">
        <w:t>There is also a very strange and unnecessary overlap in salaries between EO3 and EO2. This has led to many roles that should be classified EO2 being advertised as EO3…</w:t>
      </w:r>
    </w:p>
    <w:p w14:paraId="1F8082DA" w14:textId="5829A8A6" w:rsidR="00F65785" w:rsidRPr="00230FB8" w:rsidRDefault="00F65785" w:rsidP="00DD128B">
      <w:pPr>
        <w:pStyle w:val="Paragraph"/>
      </w:pPr>
      <w:r w:rsidRPr="00230FB8">
        <w:t>Overall, the Tribunal considered that the remuneration structure for subordinate executives should align with the revised executive classification framework, consisting of three contiguous remuneration bands. In particular, contiguous bands will promote fairer remuneration outcomes and provide incentives for advancement.</w:t>
      </w:r>
    </w:p>
    <w:p w14:paraId="20289DC5" w14:textId="77777777" w:rsidR="00F65785" w:rsidRPr="00230FB8" w:rsidRDefault="00F65785" w:rsidP="00F65785">
      <w:pPr>
        <w:pStyle w:val="VIRTHeading3"/>
      </w:pPr>
      <w:bookmarkStart w:id="184" w:name="_Toc35006413"/>
      <w:r w:rsidRPr="00230FB8">
        <w:t>Setting the remuneration band structure for public service body Heads</w:t>
      </w:r>
      <w:bookmarkEnd w:id="184"/>
    </w:p>
    <w:p w14:paraId="6BB6EA35" w14:textId="4AED8BF5" w:rsidR="00453ABC" w:rsidRDefault="002332F6" w:rsidP="00E044AB">
      <w:pPr>
        <w:pStyle w:val="Paragraph"/>
      </w:pPr>
      <w:r>
        <w:t>In relation to public service body Heads, the Tribunal recognised there is merit in grouping similar positions within the same remuneration structure.</w:t>
      </w:r>
    </w:p>
    <w:p w14:paraId="5139475D" w14:textId="18D31B5D" w:rsidR="00F65785" w:rsidRPr="00230FB8" w:rsidRDefault="00453ABC" w:rsidP="00616178">
      <w:pPr>
        <w:pStyle w:val="Parabeforebulletlist"/>
      </w:pPr>
      <w:r>
        <w:t>As to the similarity of positions,</w:t>
      </w:r>
      <w:r w:rsidR="00F65785" w:rsidRPr="00230FB8">
        <w:t xml:space="preserve"> the </w:t>
      </w:r>
      <w:r w:rsidR="00BF3E25">
        <w:t>Board</w:t>
      </w:r>
      <w:r w:rsidR="00F65785" w:rsidRPr="00230FB8">
        <w:t xml:space="preserve"> recommended in its submission that the Tribunal take into account: </w:t>
      </w:r>
    </w:p>
    <w:p w14:paraId="1D73887D" w14:textId="77777777" w:rsidR="00F65785" w:rsidRPr="00230FB8" w:rsidRDefault="00F65785" w:rsidP="005A6A90">
      <w:pPr>
        <w:pStyle w:val="VIRTBreakouttext"/>
      </w:pPr>
      <w:r w:rsidRPr="00230FB8">
        <w:t>The distinctive and important role played by VPS EOs [executive officers], Secretaries and AO Heads.</w:t>
      </w:r>
    </w:p>
    <w:p w14:paraId="7447E4BF" w14:textId="4D269730" w:rsidR="00F65785" w:rsidRPr="00230FB8" w:rsidRDefault="00453ABC" w:rsidP="00616178">
      <w:pPr>
        <w:pStyle w:val="Parabeforebulletlist"/>
      </w:pPr>
      <w:r>
        <w:t xml:space="preserve">Further, with respect to whether </w:t>
      </w:r>
      <w:r w:rsidR="00F65785" w:rsidRPr="00230FB8">
        <w:t xml:space="preserve">the role of the </w:t>
      </w:r>
      <w:r w:rsidR="00E10F30">
        <w:t>Commissioner</w:t>
      </w:r>
      <w:r w:rsidR="00F65785" w:rsidRPr="00230FB8">
        <w:t xml:space="preserve"> should be grouped, for remuneration purposes, with Secretaries of departments or with the senior executive cohort</w:t>
      </w:r>
      <w:r>
        <w:t>, the Tribunal was cognisant of the:</w:t>
      </w:r>
      <w:r w:rsidR="00F65785" w:rsidRPr="00230FB8">
        <w:t xml:space="preserve"> </w:t>
      </w:r>
    </w:p>
    <w:p w14:paraId="051F5C37" w14:textId="27F67EDE" w:rsidR="00F65785" w:rsidRPr="00230FB8" w:rsidRDefault="00F65785" w:rsidP="00572E00">
      <w:pPr>
        <w:pStyle w:val="VIRTBulletpoints"/>
      </w:pPr>
      <w:r w:rsidRPr="00230FB8">
        <w:t xml:space="preserve">importance of the Commissioner’s role </w:t>
      </w:r>
      <w:r w:rsidR="00453ABC">
        <w:t>of</w:t>
      </w:r>
      <w:r w:rsidRPr="00230FB8">
        <w:t xml:space="preserve"> stewarding the public sector in matters such as ethics, integrity and accountability</w:t>
      </w:r>
    </w:p>
    <w:p w14:paraId="1F2161F4" w14:textId="366DD4AE" w:rsidR="00F65785" w:rsidRPr="00230FB8" w:rsidRDefault="00F65785" w:rsidP="00572E00">
      <w:pPr>
        <w:pStyle w:val="VIRTBulletpoints"/>
      </w:pPr>
      <w:r w:rsidRPr="00230FB8">
        <w:t xml:space="preserve">Commissioner’s direct reporting relationship to the Special Minister of State </w:t>
      </w:r>
    </w:p>
    <w:p w14:paraId="5EB79B6A" w14:textId="36C2ECD8" w:rsidR="00F65785" w:rsidRPr="00230FB8" w:rsidRDefault="00F65785" w:rsidP="00572E00">
      <w:pPr>
        <w:pStyle w:val="VIRTBulletpoints"/>
      </w:pPr>
      <w:r w:rsidRPr="00230FB8">
        <w:t xml:space="preserve">Commissioner’s membership of the </w:t>
      </w:r>
      <w:r w:rsidR="00BF3E25">
        <w:t>Board</w:t>
      </w:r>
      <w:r w:rsidRPr="00230FB8">
        <w:t>, together with the eight department Secretaries and the Chief Commissioner of Victoria Police</w:t>
      </w:r>
    </w:p>
    <w:p w14:paraId="01AFE418" w14:textId="42996F48" w:rsidR="00E65ACB" w:rsidRDefault="00F65785" w:rsidP="00DD128B">
      <w:pPr>
        <w:pStyle w:val="VIRTBulletpoints"/>
      </w:pPr>
      <w:r w:rsidRPr="00230FB8">
        <w:t>Commissioner’s power to conduct inquiries into any matter relating to a public sector body on the direction of the Premier.</w:t>
      </w:r>
      <w:r w:rsidRPr="00F65785">
        <w:rPr>
          <w:vertAlign w:val="superscript"/>
        </w:rPr>
        <w:footnoteReference w:id="48"/>
      </w:r>
      <w:r w:rsidRPr="00230FB8">
        <w:t xml:space="preserve"> </w:t>
      </w:r>
    </w:p>
    <w:p w14:paraId="65FE285B" w14:textId="49558AA0" w:rsidR="00F65785" w:rsidRPr="00230FB8" w:rsidRDefault="00453ABC" w:rsidP="00DD128B">
      <w:pPr>
        <w:pStyle w:val="Paragraph"/>
      </w:pPr>
      <w:r>
        <w:t xml:space="preserve">The Tribunal concluded that grouping the </w:t>
      </w:r>
      <w:r w:rsidR="00E10F30">
        <w:t>Commissioner</w:t>
      </w:r>
      <w:r w:rsidR="00F65785" w:rsidRPr="00230FB8">
        <w:t xml:space="preserve"> </w:t>
      </w:r>
      <w:r>
        <w:t xml:space="preserve">role with Secretaries was appropriate. </w:t>
      </w:r>
    </w:p>
    <w:p w14:paraId="625F14B5" w14:textId="476F8D8B" w:rsidR="00F65785" w:rsidRPr="00230FB8" w:rsidRDefault="00F65785" w:rsidP="00DD128B">
      <w:pPr>
        <w:pStyle w:val="Paragraph"/>
      </w:pPr>
      <w:r w:rsidRPr="00230FB8">
        <w:t>The Tribunal also considered whether it was appropriate to group AO Heads with Secretaries and the</w:t>
      </w:r>
      <w:r w:rsidR="00453ABC">
        <w:t xml:space="preserve"> </w:t>
      </w:r>
      <w:r w:rsidRPr="00230FB8">
        <w:t>Commissioner</w:t>
      </w:r>
      <w:r w:rsidR="00453ABC">
        <w:t xml:space="preserve">, noting that the aspects of </w:t>
      </w:r>
      <w:r w:rsidR="005D3A9D">
        <w:t>an AO Head’s role</w:t>
      </w:r>
      <w:r w:rsidR="00FE3FE2">
        <w:t xml:space="preserve"> </w:t>
      </w:r>
      <w:r w:rsidR="00FE3FE2">
        <w:br/>
        <w:t xml:space="preserve">— </w:t>
      </w:r>
      <w:r w:rsidR="005D3A9D">
        <w:t>as discussed in chapter 2</w:t>
      </w:r>
      <w:r w:rsidR="007727D1">
        <w:t xml:space="preserve"> </w:t>
      </w:r>
      <w:r w:rsidR="00FE3FE2">
        <w:t xml:space="preserve">— </w:t>
      </w:r>
      <w:r w:rsidR="005D3A9D">
        <w:t xml:space="preserve">set it apart from the </w:t>
      </w:r>
      <w:r w:rsidR="00453ABC">
        <w:t xml:space="preserve">roles played by </w:t>
      </w:r>
      <w:r w:rsidR="005D3A9D">
        <w:t>Secretaries and the Commissioner</w:t>
      </w:r>
      <w:r w:rsidRPr="00230FB8">
        <w:t xml:space="preserve">. </w:t>
      </w:r>
      <w:r w:rsidR="00453ABC">
        <w:t xml:space="preserve">For example, while the functions of AO Heads vary significantly, each AO Head is responsible to the relevant portfolio department Secretary for the efficient, economical and effective management of the AO. </w:t>
      </w:r>
    </w:p>
    <w:p w14:paraId="74AA41F0" w14:textId="033CA9F2" w:rsidR="00F65785" w:rsidRPr="00230FB8" w:rsidRDefault="00F65785" w:rsidP="00616178">
      <w:pPr>
        <w:pStyle w:val="Parabeforebulletlist"/>
      </w:pPr>
      <w:r w:rsidRPr="00230FB8">
        <w:t>Having regard to all of the above, the Tribunal identified three options for setting a remuneration band structure for public service body Heads (figure 6.1</w:t>
      </w:r>
      <w:r w:rsidR="00FE3FE2">
        <w:t xml:space="preserve"> overleaf</w:t>
      </w:r>
      <w:r w:rsidRPr="00230FB8">
        <w:t>). These are:</w:t>
      </w:r>
    </w:p>
    <w:p w14:paraId="42B07A64" w14:textId="1D7492FC" w:rsidR="00F65785" w:rsidRPr="00F65785" w:rsidRDefault="00F65785" w:rsidP="000F7D34">
      <w:pPr>
        <w:pStyle w:val="Listinatable"/>
        <w:numPr>
          <w:ilvl w:val="0"/>
          <w:numId w:val="16"/>
        </w:numPr>
        <w:rPr>
          <w:sz w:val="26"/>
          <w:szCs w:val="26"/>
        </w:rPr>
      </w:pPr>
      <w:r w:rsidRPr="00F65785">
        <w:rPr>
          <w:sz w:val="26"/>
          <w:szCs w:val="26"/>
        </w:rPr>
        <w:t>Establish an additional</w:t>
      </w:r>
      <w:r w:rsidRPr="00230FB8">
        <w:t xml:space="preserve"> </w:t>
      </w:r>
      <w:r w:rsidRPr="00F65785">
        <w:rPr>
          <w:sz w:val="26"/>
          <w:szCs w:val="26"/>
        </w:rPr>
        <w:t xml:space="preserve">remuneration band above the SES bands for Secretaries, the </w:t>
      </w:r>
      <w:r w:rsidR="00E10F30">
        <w:rPr>
          <w:sz w:val="26"/>
          <w:szCs w:val="26"/>
        </w:rPr>
        <w:t>Commissioner</w:t>
      </w:r>
      <w:r w:rsidRPr="00F65785">
        <w:rPr>
          <w:sz w:val="26"/>
          <w:szCs w:val="26"/>
        </w:rPr>
        <w:t xml:space="preserve"> and the Heads of large and complex AOs.</w:t>
      </w:r>
    </w:p>
    <w:p w14:paraId="07541EE1" w14:textId="1C90A47C" w:rsidR="00F65785" w:rsidRPr="00F65785" w:rsidRDefault="00F65785" w:rsidP="000F7D34">
      <w:pPr>
        <w:pStyle w:val="Listinatable"/>
        <w:numPr>
          <w:ilvl w:val="0"/>
          <w:numId w:val="16"/>
        </w:numPr>
        <w:rPr>
          <w:sz w:val="26"/>
          <w:szCs w:val="26"/>
        </w:rPr>
      </w:pPr>
      <w:r w:rsidRPr="00F65785">
        <w:rPr>
          <w:sz w:val="26"/>
          <w:szCs w:val="26"/>
        </w:rPr>
        <w:t xml:space="preserve">Establish an additional remuneration band above the SES bands for Secretaries and the </w:t>
      </w:r>
      <w:r w:rsidR="00E10F30">
        <w:rPr>
          <w:sz w:val="26"/>
          <w:szCs w:val="26"/>
        </w:rPr>
        <w:t>Commissioner</w:t>
      </w:r>
      <w:r w:rsidRPr="00F65785">
        <w:rPr>
          <w:sz w:val="26"/>
          <w:szCs w:val="26"/>
        </w:rPr>
        <w:t>, as well as a single remuneration band for AO Heads.</w:t>
      </w:r>
    </w:p>
    <w:p w14:paraId="41315B54" w14:textId="3CFE4E4F" w:rsidR="00F65785" w:rsidRPr="00230FB8" w:rsidRDefault="00F65785" w:rsidP="000F7D34">
      <w:pPr>
        <w:pStyle w:val="Listinatable"/>
        <w:numPr>
          <w:ilvl w:val="0"/>
          <w:numId w:val="16"/>
        </w:numPr>
      </w:pPr>
      <w:r w:rsidRPr="00F65785">
        <w:rPr>
          <w:sz w:val="26"/>
          <w:szCs w:val="26"/>
        </w:rPr>
        <w:t xml:space="preserve">Establish an additional band for Secretaries and the </w:t>
      </w:r>
      <w:r w:rsidR="00E10F30">
        <w:rPr>
          <w:sz w:val="26"/>
          <w:szCs w:val="26"/>
        </w:rPr>
        <w:t>Commissioner</w:t>
      </w:r>
      <w:r w:rsidRPr="00F65785">
        <w:rPr>
          <w:sz w:val="26"/>
          <w:szCs w:val="26"/>
        </w:rPr>
        <w:t xml:space="preserve"> above the SES bands, as well as three additional </w:t>
      </w:r>
      <w:r w:rsidRPr="00BB37B5">
        <w:rPr>
          <w:sz w:val="26"/>
          <w:szCs w:val="26"/>
        </w:rPr>
        <w:t>remuneration bands for AO Heads</w:t>
      </w:r>
      <w:r w:rsidRPr="00230FB8">
        <w:t>.</w:t>
      </w:r>
    </w:p>
    <w:p w14:paraId="1D898B32" w14:textId="77777777" w:rsidR="00F65785" w:rsidRPr="00230FB8" w:rsidRDefault="00F65785" w:rsidP="00DD128B">
      <w:pPr>
        <w:pStyle w:val="Paragraph"/>
      </w:pPr>
      <w:r w:rsidRPr="00230FB8">
        <w:t>The Tribunal sought submissions from interested parties on these options via a discussion paper published on its website. In particular, the Tribunal sought feedback on the remuneration structure for AO Heads.</w:t>
      </w:r>
    </w:p>
    <w:p w14:paraId="40ADC34C" w14:textId="77777777" w:rsidR="00F65785" w:rsidRPr="00230FB8" w:rsidRDefault="00F65785" w:rsidP="00F65785">
      <w:r w:rsidRPr="00230FB8">
        <w:br w:type="page"/>
      </w:r>
    </w:p>
    <w:p w14:paraId="652A150C" w14:textId="4950695A" w:rsidR="00F65785" w:rsidRPr="00230FB8" w:rsidRDefault="00F65785" w:rsidP="00F65785">
      <w:pPr>
        <w:pStyle w:val="Figuretitle"/>
      </w:pPr>
      <w:r w:rsidRPr="00230FB8">
        <w:t>Figure 6.1</w:t>
      </w:r>
      <w:r w:rsidR="003C7114">
        <w:t xml:space="preserve">:  </w:t>
      </w:r>
      <w:r w:rsidRPr="00230FB8">
        <w:t xml:space="preserve">options for establishing a remuneration structure for public service body Heads </w:t>
      </w:r>
    </w:p>
    <w:p w14:paraId="68B87459" w14:textId="07545A65" w:rsidR="00881AE1" w:rsidRDefault="00F65785" w:rsidP="002E6441">
      <w:pPr>
        <w:pStyle w:val="Tableheading"/>
      </w:pPr>
      <w:r w:rsidRPr="00230FB8">
        <w:t>Option 1 – establish an additional remuneration band above the SES bands for Secretaries, the Commissioner and the Heads of large and complex AOs.</w:t>
      </w:r>
    </w:p>
    <w:p w14:paraId="47F7D14B" w14:textId="4B53CBA6" w:rsidR="00F65785" w:rsidRPr="00230FB8" w:rsidRDefault="00881AE1" w:rsidP="00F65785">
      <w:r>
        <w:rPr>
          <w:noProof/>
        </w:rPr>
        <w:drawing>
          <wp:inline distT="0" distB="0" distL="0" distR="0" wp14:anchorId="29CAE3D9" wp14:editId="3CDC96CE">
            <wp:extent cx="5328000" cy="1702226"/>
            <wp:effectExtent l="0" t="0" r="6350" b="0"/>
            <wp:docPr id="51" name="Picture 51" descr="Summary of the proposed remuneration structure for executives which has four bands. &#10;&#10;The fourth band is only for Secretaries, the Commissioner and Heads of large 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ption 1.jpg"/>
                    <pic:cNvPicPr/>
                  </pic:nvPicPr>
                  <pic:blipFill rotWithShape="1">
                    <a:blip r:embed="rId63">
                      <a:extLst>
                        <a:ext uri="{28A0092B-C50C-407E-A947-70E740481C1C}">
                          <a14:useLocalDpi xmlns:a14="http://schemas.microsoft.com/office/drawing/2010/main" val="0"/>
                        </a:ext>
                      </a:extLst>
                    </a:blip>
                    <a:srcRect b="33358"/>
                    <a:stretch/>
                  </pic:blipFill>
                  <pic:spPr bwMode="auto">
                    <a:xfrm>
                      <a:off x="0" y="0"/>
                      <a:ext cx="5328000" cy="1702226"/>
                    </a:xfrm>
                    <a:prstGeom prst="rect">
                      <a:avLst/>
                    </a:prstGeom>
                    <a:ln>
                      <a:noFill/>
                    </a:ln>
                    <a:extLst>
                      <a:ext uri="{53640926-AAD7-44D8-BBD7-CCE9431645EC}">
                        <a14:shadowObscured xmlns:a14="http://schemas.microsoft.com/office/drawing/2010/main"/>
                      </a:ext>
                    </a:extLst>
                  </pic:spPr>
                </pic:pic>
              </a:graphicData>
            </a:graphic>
          </wp:inline>
        </w:drawing>
      </w:r>
    </w:p>
    <w:p w14:paraId="0924FB79" w14:textId="42C9B5B8" w:rsidR="00F65785" w:rsidRPr="00230FB8" w:rsidRDefault="00F65785" w:rsidP="002E6441">
      <w:pPr>
        <w:pStyle w:val="Tableheading"/>
      </w:pPr>
      <w:r w:rsidRPr="00230FB8">
        <w:t>Option 2 – establish an additional remuneration band for Secretaries and the Commis</w:t>
      </w:r>
      <w:r>
        <w:t xml:space="preserve">sioner </w:t>
      </w:r>
      <w:r w:rsidRPr="00230FB8">
        <w:t>above the SES bands and a separate remuneration band for AO Heads</w:t>
      </w:r>
    </w:p>
    <w:p w14:paraId="6AD00089" w14:textId="5E97414A" w:rsidR="00F65785" w:rsidRPr="00230FB8" w:rsidRDefault="00881AE1" w:rsidP="00F65785">
      <w:r>
        <w:rPr>
          <w:noProof/>
        </w:rPr>
        <w:drawing>
          <wp:inline distT="0" distB="0" distL="0" distR="0" wp14:anchorId="6BB08E3E" wp14:editId="1851403C">
            <wp:extent cx="5328000" cy="2374339"/>
            <wp:effectExtent l="0" t="0" r="6350" b="6985"/>
            <wp:docPr id="52" name="Picture 52" descr="A summary of the proposed remuneration framework for executives. &#10;&#10;It creates a separate band for AO Heads and another band just for Secretaries and th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ption2c.jpg"/>
                    <pic:cNvPicPr/>
                  </pic:nvPicPr>
                  <pic:blipFill>
                    <a:blip r:embed="rId64">
                      <a:extLst>
                        <a:ext uri="{28A0092B-C50C-407E-A947-70E740481C1C}">
                          <a14:useLocalDpi xmlns:a14="http://schemas.microsoft.com/office/drawing/2010/main" val="0"/>
                        </a:ext>
                      </a:extLst>
                    </a:blip>
                    <a:stretch>
                      <a:fillRect/>
                    </a:stretch>
                  </pic:blipFill>
                  <pic:spPr>
                    <a:xfrm>
                      <a:off x="0" y="0"/>
                      <a:ext cx="5328000" cy="2374339"/>
                    </a:xfrm>
                    <a:prstGeom prst="rect">
                      <a:avLst/>
                    </a:prstGeom>
                  </pic:spPr>
                </pic:pic>
              </a:graphicData>
            </a:graphic>
          </wp:inline>
        </w:drawing>
      </w:r>
    </w:p>
    <w:p w14:paraId="48B16EB9" w14:textId="61180391" w:rsidR="00F65785" w:rsidRPr="00230FB8" w:rsidRDefault="00F65785" w:rsidP="002E6441">
      <w:pPr>
        <w:pStyle w:val="Tableheading"/>
      </w:pPr>
      <w:r w:rsidRPr="00230FB8">
        <w:t>Option 3 – establish an additional remuneration band for Secretaries and the Commissioner above the SES bands and three additional remuneration bands for AO Heads</w:t>
      </w:r>
    </w:p>
    <w:p w14:paraId="59F178DC" w14:textId="3A040929" w:rsidR="00F65785" w:rsidRPr="00230FB8" w:rsidRDefault="00881AE1" w:rsidP="00F65785">
      <w:r>
        <w:rPr>
          <w:noProof/>
        </w:rPr>
        <w:drawing>
          <wp:inline distT="0" distB="0" distL="0" distR="0" wp14:anchorId="47E03832" wp14:editId="5755663D">
            <wp:extent cx="5328000" cy="2372459"/>
            <wp:effectExtent l="0" t="0" r="6350" b="8890"/>
            <wp:docPr id="53" name="Picture 53" descr="A summary of the proposed remuneration framework for executives. &#10;&#10;It creates three new bands for AO Heads and a separate band for Secretaries and th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ption 3 [Recovered].jpg"/>
                    <pic:cNvPicPr/>
                  </pic:nvPicPr>
                  <pic:blipFill>
                    <a:blip r:embed="rId65">
                      <a:extLst>
                        <a:ext uri="{28A0092B-C50C-407E-A947-70E740481C1C}">
                          <a14:useLocalDpi xmlns:a14="http://schemas.microsoft.com/office/drawing/2010/main" val="0"/>
                        </a:ext>
                      </a:extLst>
                    </a:blip>
                    <a:stretch>
                      <a:fillRect/>
                    </a:stretch>
                  </pic:blipFill>
                  <pic:spPr>
                    <a:xfrm>
                      <a:off x="0" y="0"/>
                      <a:ext cx="5328000" cy="2372459"/>
                    </a:xfrm>
                    <a:prstGeom prst="rect">
                      <a:avLst/>
                    </a:prstGeom>
                  </pic:spPr>
                </pic:pic>
              </a:graphicData>
            </a:graphic>
          </wp:inline>
        </w:drawing>
      </w:r>
    </w:p>
    <w:p w14:paraId="1FB67EF8" w14:textId="4A2469EB" w:rsidR="00F65785" w:rsidRPr="00230FB8" w:rsidRDefault="00F65785" w:rsidP="00DD128B">
      <w:pPr>
        <w:pStyle w:val="Paragraph"/>
      </w:pPr>
      <w:r w:rsidRPr="00230FB8">
        <w:t xml:space="preserve">The advantages and disadvantages of these options are summarised in table 6.3. </w:t>
      </w:r>
    </w:p>
    <w:p w14:paraId="3731AAEA" w14:textId="5AECA3E7" w:rsidR="00F65785" w:rsidRPr="00230FB8" w:rsidRDefault="00F65785" w:rsidP="002E6441">
      <w:pPr>
        <w:pStyle w:val="Tableheading"/>
      </w:pPr>
      <w:r w:rsidRPr="00230FB8">
        <w:t>Table 6.3</w:t>
      </w:r>
      <w:r w:rsidR="003C7114">
        <w:t xml:space="preserve">:  </w:t>
      </w:r>
      <w:r w:rsidR="00532A4F">
        <w:t>o</w:t>
      </w:r>
      <w:r w:rsidRPr="00230FB8">
        <w:t>ptions for remuneration bands for public service body Heads</w:t>
      </w:r>
    </w:p>
    <w:tbl>
      <w:tblPr>
        <w:tblStyle w:val="ListTable3-Accent222"/>
        <w:tblW w:w="8472" w:type="dxa"/>
        <w:tblInd w:w="0" w:type="dxa"/>
        <w:tblLook w:val="04A0" w:firstRow="1" w:lastRow="0" w:firstColumn="1" w:lastColumn="0" w:noHBand="0" w:noVBand="1"/>
      </w:tblPr>
      <w:tblGrid>
        <w:gridCol w:w="2376"/>
        <w:gridCol w:w="2977"/>
        <w:gridCol w:w="3119"/>
      </w:tblGrid>
      <w:tr w:rsidR="00F65785" w:rsidRPr="00230FB8" w14:paraId="1D7D0935" w14:textId="77777777" w:rsidTr="00FE3FE2">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2376" w:type="dxa"/>
          </w:tcPr>
          <w:p w14:paraId="07769D0A" w14:textId="77777777" w:rsidR="00F65785" w:rsidRPr="00F65785" w:rsidRDefault="00F65785" w:rsidP="00615F9D">
            <w:pPr>
              <w:pStyle w:val="Tableheaderrow"/>
              <w:rPr>
                <w:b/>
                <w:bCs/>
              </w:rPr>
            </w:pPr>
            <w:r w:rsidRPr="00F65785">
              <w:rPr>
                <w:b/>
                <w:bCs/>
              </w:rPr>
              <w:t>Option</w:t>
            </w:r>
          </w:p>
        </w:tc>
        <w:tc>
          <w:tcPr>
            <w:tcW w:w="2977" w:type="dxa"/>
          </w:tcPr>
          <w:p w14:paraId="6C734DCA" w14:textId="77777777" w:rsidR="00F65785" w:rsidRPr="00F65785" w:rsidRDefault="00F65785"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F65785">
              <w:rPr>
                <w:b/>
                <w:bCs/>
              </w:rPr>
              <w:t>Advantages</w:t>
            </w:r>
          </w:p>
        </w:tc>
        <w:tc>
          <w:tcPr>
            <w:tcW w:w="3119" w:type="dxa"/>
          </w:tcPr>
          <w:p w14:paraId="1E7C3153" w14:textId="77777777" w:rsidR="00F65785" w:rsidRPr="00F65785" w:rsidRDefault="00F65785"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F65785">
              <w:rPr>
                <w:b/>
                <w:bCs/>
              </w:rPr>
              <w:t>Disadvantages</w:t>
            </w:r>
          </w:p>
        </w:tc>
      </w:tr>
      <w:tr w:rsidR="00F65785" w:rsidRPr="00230FB8" w14:paraId="1C30AF5F" w14:textId="77777777" w:rsidTr="00FE3FE2">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top"/>
          </w:tcPr>
          <w:p w14:paraId="60D6F7BD" w14:textId="1D749055" w:rsidR="00F65785" w:rsidRPr="00F65785" w:rsidRDefault="00FE3FE2" w:rsidP="00403F97">
            <w:pPr>
              <w:pStyle w:val="Textinthetable"/>
            </w:pPr>
            <w:r>
              <w:t xml:space="preserve">1. </w:t>
            </w:r>
            <w:r w:rsidR="00F65785" w:rsidRPr="00F65785">
              <w:t>Establish an additional remuneration band above the SES bands for Secretaries, the Commissioner and the Heads of large and complex AOs.</w:t>
            </w:r>
          </w:p>
        </w:tc>
        <w:tc>
          <w:tcPr>
            <w:tcW w:w="2977" w:type="dxa"/>
            <w:vAlign w:val="top"/>
          </w:tcPr>
          <w:p w14:paraId="31EB046C" w14:textId="77777777"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Relatively simple to administer as all Heads are assigned to a single band structure.</w:t>
            </w:r>
          </w:p>
        </w:tc>
        <w:tc>
          <w:tcPr>
            <w:tcW w:w="3119" w:type="dxa"/>
            <w:vAlign w:val="top"/>
          </w:tcPr>
          <w:p w14:paraId="20157941" w14:textId="25FD67E9"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May not adequately recognise different responsibilities and reporting arrangements for Secretaries, the Commissioner and AO Heads.</w:t>
            </w:r>
          </w:p>
          <w:p w14:paraId="72D97A2B" w14:textId="097663AA"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 xml:space="preserve">A </w:t>
            </w:r>
            <w:r w:rsidR="00BB37B5">
              <w:t>fourth band</w:t>
            </w:r>
            <w:r w:rsidRPr="00230FB8">
              <w:t xml:space="preserve"> for Heads may increase the risk that</w:t>
            </w:r>
            <w:r w:rsidR="00493764">
              <w:t xml:space="preserve"> the</w:t>
            </w:r>
            <w:r w:rsidRPr="00230FB8">
              <w:t xml:space="preserve"> remuneration of Heads will cluster toward the top of the</w:t>
            </w:r>
            <w:r w:rsidR="00BB37B5">
              <w:t xml:space="preserve"> structure.</w:t>
            </w:r>
          </w:p>
        </w:tc>
      </w:tr>
      <w:tr w:rsidR="00F65785" w:rsidRPr="00230FB8" w14:paraId="3BFC337F" w14:textId="77777777" w:rsidTr="00FE3FE2">
        <w:trPr>
          <w:trHeight w:val="78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top"/>
          </w:tcPr>
          <w:p w14:paraId="12C48AC8" w14:textId="4C71CAC3" w:rsidR="00F65785" w:rsidRPr="00F65785" w:rsidRDefault="00FE3FE2" w:rsidP="00403F97">
            <w:pPr>
              <w:pStyle w:val="Textinthetable"/>
            </w:pPr>
            <w:r>
              <w:t xml:space="preserve">2. </w:t>
            </w:r>
            <w:r w:rsidR="00F65785" w:rsidRPr="00F65785">
              <w:t>Establish an additional band for Secretaries and the Commissioner, above the SES bands, as well as a separate band for AO Heads.</w:t>
            </w:r>
          </w:p>
        </w:tc>
        <w:tc>
          <w:tcPr>
            <w:tcW w:w="2977" w:type="dxa"/>
            <w:vAlign w:val="top"/>
          </w:tcPr>
          <w:p w14:paraId="190CE823" w14:textId="05882A51" w:rsidR="00F65785" w:rsidRPr="00230FB8" w:rsidRDefault="00F65785" w:rsidP="005C3030">
            <w:pPr>
              <w:pStyle w:val="Tablebullets"/>
              <w:cnfStyle w:val="000000000000" w:firstRow="0" w:lastRow="0" w:firstColumn="0" w:lastColumn="0" w:oddVBand="0" w:evenVBand="0" w:oddHBand="0" w:evenHBand="0" w:firstRowFirstColumn="0" w:firstRowLastColumn="0" w:lastRowFirstColumn="0" w:lastRowLastColumn="0"/>
            </w:pPr>
            <w:r w:rsidRPr="00230FB8">
              <w:t>Recognises different responsibilities and reporting arrangements between Secretaries, the Commissioner and AO Heads.</w:t>
            </w:r>
          </w:p>
          <w:p w14:paraId="1F323326" w14:textId="77777777" w:rsidR="00F65785" w:rsidRPr="00230FB8" w:rsidRDefault="00F65785" w:rsidP="005C3030">
            <w:pPr>
              <w:pStyle w:val="Tablebullets"/>
              <w:cnfStyle w:val="000000000000" w:firstRow="0" w:lastRow="0" w:firstColumn="0" w:lastColumn="0" w:oddVBand="0" w:evenVBand="0" w:oddHBand="0" w:evenHBand="0" w:firstRowFirstColumn="0" w:firstRowLastColumn="0" w:lastRowFirstColumn="0" w:lastRowLastColumn="0"/>
            </w:pPr>
            <w:r w:rsidRPr="00230FB8">
              <w:t>Relatively simple to administer as Heads are assigned to one of two bands depending on their role.</w:t>
            </w:r>
          </w:p>
        </w:tc>
        <w:tc>
          <w:tcPr>
            <w:tcW w:w="3119" w:type="dxa"/>
            <w:vAlign w:val="top"/>
          </w:tcPr>
          <w:p w14:paraId="63E107A1" w14:textId="77777777" w:rsidR="00F65785" w:rsidRPr="00230FB8" w:rsidRDefault="00F65785" w:rsidP="005C3030">
            <w:pPr>
              <w:pStyle w:val="Tablebullets"/>
              <w:cnfStyle w:val="000000000000" w:firstRow="0" w:lastRow="0" w:firstColumn="0" w:lastColumn="0" w:oddVBand="0" w:evenVBand="0" w:oddHBand="0" w:evenHBand="0" w:firstRowFirstColumn="0" w:firstRowLastColumn="0" w:lastRowFirstColumn="0" w:lastRowLastColumn="0"/>
            </w:pPr>
            <w:r w:rsidRPr="00230FB8">
              <w:t xml:space="preserve">A single wide band for AO Heads may increase the risk that remuneration of all AOs will cluster towards the top of the band. </w:t>
            </w:r>
          </w:p>
          <w:p w14:paraId="4AEE88A0" w14:textId="77777777" w:rsidR="00F65785" w:rsidRPr="00230FB8" w:rsidRDefault="00F65785" w:rsidP="005C3030">
            <w:pPr>
              <w:pStyle w:val="Tablebullets"/>
              <w:cnfStyle w:val="000000000000" w:firstRow="0" w:lastRow="0" w:firstColumn="0" w:lastColumn="0" w:oddVBand="0" w:evenVBand="0" w:oddHBand="0" w:evenHBand="0" w:firstRowFirstColumn="0" w:firstRowLastColumn="0" w:lastRowFirstColumn="0" w:lastRowLastColumn="0"/>
            </w:pPr>
            <w:r w:rsidRPr="00230FB8">
              <w:t>Would not recognise the diversity of roles and responsibilities between AOs.</w:t>
            </w:r>
          </w:p>
        </w:tc>
      </w:tr>
      <w:tr w:rsidR="00F65785" w:rsidRPr="00230FB8" w14:paraId="25A7543F" w14:textId="77777777" w:rsidTr="00FE3FE2">
        <w:trPr>
          <w:cnfStyle w:val="000000100000" w:firstRow="0" w:lastRow="0" w:firstColumn="0" w:lastColumn="0" w:oddVBand="0" w:evenVBand="0" w:oddHBand="1" w:evenHBand="0"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top"/>
          </w:tcPr>
          <w:p w14:paraId="55507304" w14:textId="77BF594E" w:rsidR="00F65785" w:rsidRPr="00F65785" w:rsidRDefault="00FE3FE2" w:rsidP="00403F97">
            <w:pPr>
              <w:pStyle w:val="Textinthetable"/>
            </w:pPr>
            <w:r>
              <w:t xml:space="preserve">3. </w:t>
            </w:r>
            <w:r w:rsidR="00F65785" w:rsidRPr="00F65785">
              <w:t>Establish an additional band for Secretaries and the Commissioner, above the SES bands, as well as three additional bands for AO Heads.</w:t>
            </w:r>
          </w:p>
        </w:tc>
        <w:tc>
          <w:tcPr>
            <w:tcW w:w="2977" w:type="dxa"/>
            <w:vAlign w:val="top"/>
          </w:tcPr>
          <w:p w14:paraId="0A593F2B" w14:textId="53CC22A4"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Recognises different responsibilities and reporting arrangements between Secretaries, the Commissioner and AO Heads.</w:t>
            </w:r>
          </w:p>
          <w:p w14:paraId="1CD8F884" w14:textId="77777777"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Mitigates risk that remuneration of all AO Heads will cluster towards the top of the band.</w:t>
            </w:r>
          </w:p>
        </w:tc>
        <w:tc>
          <w:tcPr>
            <w:tcW w:w="3119" w:type="dxa"/>
            <w:vAlign w:val="top"/>
          </w:tcPr>
          <w:p w14:paraId="4AC293A7" w14:textId="77777777" w:rsidR="00F65785" w:rsidRPr="00230FB8" w:rsidRDefault="00F65785" w:rsidP="005C3030">
            <w:pPr>
              <w:pStyle w:val="Tablebullets"/>
              <w:cnfStyle w:val="000000100000" w:firstRow="0" w:lastRow="0" w:firstColumn="0" w:lastColumn="0" w:oddVBand="0" w:evenVBand="0" w:oddHBand="1" w:evenHBand="0" w:firstRowFirstColumn="0" w:firstRowLastColumn="0" w:lastRowFirstColumn="0" w:lastRowLastColumn="0"/>
            </w:pPr>
            <w:r w:rsidRPr="00230FB8">
              <w:t>Relatively complex to administer. Guidance may need to be issued about which band each AO Head should be placed in.</w:t>
            </w:r>
          </w:p>
        </w:tc>
      </w:tr>
    </w:tbl>
    <w:p w14:paraId="1F57C1EA" w14:textId="77777777" w:rsidR="00F65785" w:rsidRPr="00230FB8" w:rsidRDefault="00F65785" w:rsidP="00DD128B">
      <w:pPr>
        <w:pStyle w:val="Paragraph"/>
      </w:pPr>
      <w:r w:rsidRPr="00230FB8">
        <w:t>The Tribunal received two submissions from current AO Heads, both expressing a preference for option 1.</w:t>
      </w:r>
    </w:p>
    <w:p w14:paraId="04B6FD5C" w14:textId="77777777" w:rsidR="00F65785" w:rsidRPr="00230FB8" w:rsidRDefault="00F65785" w:rsidP="00616178">
      <w:pPr>
        <w:pStyle w:val="Parabeforebulletlist"/>
      </w:pPr>
      <w:r w:rsidRPr="00230FB8">
        <w:t xml:space="preserve">One submission noted that this option would be preferable because: </w:t>
      </w:r>
    </w:p>
    <w:p w14:paraId="7B22739B" w14:textId="77777777" w:rsidR="00F65785" w:rsidRPr="00230FB8" w:rsidRDefault="00F65785" w:rsidP="005A6A90">
      <w:pPr>
        <w:pStyle w:val="VIRTBreakouttext"/>
      </w:pPr>
      <w:r w:rsidRPr="00230FB8">
        <w:t xml:space="preserve">Alignment with the Executive Classification Framework facilitates the movement of public sector executives between public sector organisations… [and] The complexity of the other options may be an issue for smaller agencies (such as Administrative Offices) which do not have access to significant HR resources. </w:t>
      </w:r>
    </w:p>
    <w:p w14:paraId="73BA028F" w14:textId="31DE8015" w:rsidR="00F65785" w:rsidRPr="00230FB8" w:rsidRDefault="00F65785" w:rsidP="00DD128B">
      <w:pPr>
        <w:pStyle w:val="Paragraph"/>
      </w:pPr>
      <w:r w:rsidRPr="00230FB8">
        <w:t xml:space="preserve">The Tribunal did not receive any feedback in relation to options 2 or 3. </w:t>
      </w:r>
    </w:p>
    <w:p w14:paraId="42010E87" w14:textId="54722E28" w:rsidR="00F65785" w:rsidRPr="00230FB8" w:rsidRDefault="00F65785" w:rsidP="00616178">
      <w:pPr>
        <w:pStyle w:val="Parabeforebulletlist"/>
      </w:pPr>
      <w:r w:rsidRPr="00230FB8">
        <w:t xml:space="preserve">The Tribunal considered that AO Heads should be treated as a separate cohort, distinct from Secretaries and the </w:t>
      </w:r>
      <w:r w:rsidR="00E10F30">
        <w:t>Commissioner</w:t>
      </w:r>
      <w:r w:rsidRPr="00230FB8">
        <w:t xml:space="preserve"> to reflect: </w:t>
      </w:r>
    </w:p>
    <w:p w14:paraId="3D971E25" w14:textId="77777777" w:rsidR="00F65785" w:rsidRPr="00230FB8" w:rsidRDefault="00F65785" w:rsidP="00572E00">
      <w:pPr>
        <w:pStyle w:val="VIRTBulletpoints"/>
      </w:pPr>
      <w:r w:rsidRPr="00230FB8">
        <w:t>the importance of AO Heads in leading and managing sometimes large and complex organisations</w:t>
      </w:r>
    </w:p>
    <w:p w14:paraId="696C47C2" w14:textId="77777777" w:rsidR="00F65785" w:rsidRPr="00230FB8" w:rsidRDefault="00F65785" w:rsidP="00572E00">
      <w:pPr>
        <w:pStyle w:val="VIRTBulletpoints"/>
      </w:pPr>
      <w:r w:rsidRPr="00230FB8">
        <w:t>the role of an AO Head as an employer</w:t>
      </w:r>
    </w:p>
    <w:p w14:paraId="7A09C0E7" w14:textId="77777777" w:rsidR="00F65785" w:rsidRPr="00230FB8" w:rsidRDefault="00F65785" w:rsidP="00572E00">
      <w:pPr>
        <w:pStyle w:val="VIRTBulletpoints"/>
      </w:pPr>
      <w:r w:rsidRPr="00230FB8">
        <w:t xml:space="preserve">the reporting and governance arrangements in place for AOs. </w:t>
      </w:r>
    </w:p>
    <w:p w14:paraId="633A5F8B" w14:textId="1DDA2FC6" w:rsidR="00F65785" w:rsidRPr="00230FB8" w:rsidRDefault="00F65785" w:rsidP="00DD128B">
      <w:pPr>
        <w:pStyle w:val="Paragraph"/>
      </w:pPr>
      <w:r w:rsidRPr="00230FB8">
        <w:t xml:space="preserve">Taking into account all of the above, the Tribunal decided to adopt option 3 for the overall remuneration structure for public service body Heads. This </w:t>
      </w:r>
      <w:r w:rsidR="007269A5">
        <w:t xml:space="preserve">option </w:t>
      </w:r>
      <w:r w:rsidRPr="00230FB8">
        <w:t>recognise</w:t>
      </w:r>
      <w:r w:rsidR="007269A5">
        <w:t>s</w:t>
      </w:r>
      <w:r w:rsidRPr="00230FB8">
        <w:t xml:space="preserve"> the discrete roles and responsibilities of Secretaries, the </w:t>
      </w:r>
      <w:r w:rsidR="00E10F30">
        <w:t>Commissioner</w:t>
      </w:r>
      <w:r w:rsidRPr="00230FB8">
        <w:t xml:space="preserve"> and AO Heads</w:t>
      </w:r>
      <w:r w:rsidR="005B5ED0">
        <w:t>, and further distinguish</w:t>
      </w:r>
      <w:r w:rsidR="007269A5">
        <w:t>es</w:t>
      </w:r>
      <w:r w:rsidRPr="00230FB8">
        <w:t xml:space="preserve"> </w:t>
      </w:r>
      <w:r w:rsidR="005B5ED0">
        <w:t>these</w:t>
      </w:r>
      <w:r w:rsidRPr="00230FB8">
        <w:t xml:space="preserve"> from subordinate executive</w:t>
      </w:r>
      <w:r w:rsidR="005B5ED0">
        <w:t xml:space="preserve"> roles</w:t>
      </w:r>
      <w:r w:rsidRPr="00230FB8">
        <w:t xml:space="preserve">. The </w:t>
      </w:r>
      <w:r w:rsidR="007269A5">
        <w:t xml:space="preserve">option </w:t>
      </w:r>
      <w:r w:rsidRPr="00230FB8">
        <w:t>also provide</w:t>
      </w:r>
      <w:r w:rsidR="007269A5">
        <w:t>s</w:t>
      </w:r>
      <w:r w:rsidRPr="00230FB8">
        <w:t xml:space="preserve"> the opportunity to consider the alignment of the values of the remuneration bands for AO Heads with the remuneration bands for subordinate executives (set out in</w:t>
      </w:r>
      <w:r w:rsidR="005B5ED0">
        <w:t xml:space="preserve"> section 6.3</w:t>
      </w:r>
      <w:r w:rsidRPr="00230FB8">
        <w:t xml:space="preserve">). </w:t>
      </w:r>
    </w:p>
    <w:p w14:paraId="51703AA0" w14:textId="77777777" w:rsidR="00F65785" w:rsidRPr="00230FB8" w:rsidRDefault="00F65785" w:rsidP="00F65785">
      <w:pPr>
        <w:pStyle w:val="VIRTHeading3"/>
      </w:pPr>
      <w:bookmarkStart w:id="185" w:name="_Toc35006414"/>
      <w:r w:rsidRPr="00230FB8">
        <w:t>Tribunal’s decision on the new executive remuneration band structure</w:t>
      </w:r>
      <w:bookmarkEnd w:id="185"/>
      <w:r w:rsidRPr="00230FB8">
        <w:t xml:space="preserve"> </w:t>
      </w:r>
    </w:p>
    <w:p w14:paraId="5985F1E0" w14:textId="77777777" w:rsidR="00F65785" w:rsidRPr="00230FB8" w:rsidRDefault="00F65785" w:rsidP="00616178">
      <w:pPr>
        <w:pStyle w:val="Parabeforebulletlist"/>
      </w:pPr>
      <w:r w:rsidRPr="00230FB8">
        <w:t>Figure 6.2 outlines the new executive remuneration structure, consisting of:</w:t>
      </w:r>
    </w:p>
    <w:p w14:paraId="029D11D8" w14:textId="77777777" w:rsidR="00F65785" w:rsidRPr="00230FB8" w:rsidRDefault="00F65785" w:rsidP="00572E00">
      <w:pPr>
        <w:pStyle w:val="VIRTBulletpoints"/>
      </w:pPr>
      <w:bookmarkStart w:id="186" w:name="_Hlk30610342"/>
      <w:r w:rsidRPr="00230FB8">
        <w:t xml:space="preserve">three distinct and contiguous bands for subordinate executives aligned to the VPSC’s executive classification framework </w:t>
      </w:r>
    </w:p>
    <w:p w14:paraId="5EC23B6C" w14:textId="399C754D" w:rsidR="00F65785" w:rsidRPr="00230FB8" w:rsidRDefault="00F65785" w:rsidP="00572E00">
      <w:pPr>
        <w:pStyle w:val="VIRTBulletpoints"/>
      </w:pPr>
      <w:r w:rsidRPr="00230FB8">
        <w:t xml:space="preserve">a single band for the remuneration of Secretaries and the </w:t>
      </w:r>
      <w:r w:rsidR="00E10F30">
        <w:t>Commissioner</w:t>
      </w:r>
      <w:r w:rsidRPr="00230FB8">
        <w:t xml:space="preserve"> </w:t>
      </w:r>
    </w:p>
    <w:p w14:paraId="5C6E81AA" w14:textId="77777777" w:rsidR="00F65785" w:rsidRPr="00230FB8" w:rsidRDefault="00F65785" w:rsidP="00572E00">
      <w:pPr>
        <w:pStyle w:val="VIRTBulletpoints"/>
      </w:pPr>
      <w:r w:rsidRPr="00230FB8">
        <w:t xml:space="preserve">a distinct and contiguous three-band structure for AO Heads. </w:t>
      </w:r>
      <w:bookmarkEnd w:id="186"/>
    </w:p>
    <w:p w14:paraId="16714907" w14:textId="74144C64" w:rsidR="00F65785" w:rsidRPr="00230FB8" w:rsidRDefault="00F65785" w:rsidP="002E6441">
      <w:pPr>
        <w:pStyle w:val="Figureheading"/>
      </w:pPr>
      <w:r w:rsidRPr="00230FB8">
        <w:t>Figure 6.2</w:t>
      </w:r>
      <w:r w:rsidR="003C7114">
        <w:t xml:space="preserve">:  </w:t>
      </w:r>
      <w:r w:rsidRPr="00230FB8">
        <w:t>new remuneration structure for executives employed in public service bodies, including public service body Heads</w:t>
      </w:r>
    </w:p>
    <w:p w14:paraId="130B4519" w14:textId="7A5D45A5" w:rsidR="00F65785" w:rsidRPr="00230FB8" w:rsidRDefault="005E1893" w:rsidP="00F65785">
      <w:r>
        <w:rPr>
          <w:noProof/>
        </w:rPr>
        <w:drawing>
          <wp:inline distT="0" distB="0" distL="0" distR="0" wp14:anchorId="6745CCDD" wp14:editId="548689AD">
            <wp:extent cx="5538855" cy="2286000"/>
            <wp:effectExtent l="0" t="0" r="5080" b="0"/>
            <wp:docPr id="65" name="Picture 65" descr="Summary of the new executive remuneration framework. &#10;&#10;There are 3 contiguous bands for subordinate executives, 3 separate bands for AO Heads and a band just for Secretaries and th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ption 3 [Recovered].jpg"/>
                    <pic:cNvPicPr/>
                  </pic:nvPicPr>
                  <pic:blipFill>
                    <a:blip r:embed="rId65">
                      <a:extLst>
                        <a:ext uri="{28A0092B-C50C-407E-A947-70E740481C1C}">
                          <a14:useLocalDpi xmlns:a14="http://schemas.microsoft.com/office/drawing/2010/main" val="0"/>
                        </a:ext>
                      </a:extLst>
                    </a:blip>
                    <a:stretch>
                      <a:fillRect/>
                    </a:stretch>
                  </pic:blipFill>
                  <pic:spPr>
                    <a:xfrm>
                      <a:off x="0" y="0"/>
                      <a:ext cx="5554656" cy="2292521"/>
                    </a:xfrm>
                    <a:prstGeom prst="rect">
                      <a:avLst/>
                    </a:prstGeom>
                  </pic:spPr>
                </pic:pic>
              </a:graphicData>
            </a:graphic>
          </wp:inline>
        </w:drawing>
      </w:r>
    </w:p>
    <w:p w14:paraId="3266825C" w14:textId="77777777" w:rsidR="00F65785" w:rsidRPr="00230FB8" w:rsidRDefault="00F65785" w:rsidP="00F65785">
      <w:pPr>
        <w:pStyle w:val="VIRTHeading2"/>
      </w:pPr>
      <w:bookmarkStart w:id="187" w:name="_Toc33609466"/>
      <w:bookmarkStart w:id="188" w:name="_Toc35006415"/>
      <w:bookmarkStart w:id="189" w:name="_Toc35006546"/>
      <w:r w:rsidRPr="00230FB8">
        <w:t>6.3 Value of the remuneration bands</w:t>
      </w:r>
      <w:bookmarkEnd w:id="187"/>
      <w:bookmarkEnd w:id="188"/>
      <w:bookmarkEnd w:id="189"/>
    </w:p>
    <w:p w14:paraId="21A3D8B1" w14:textId="1904677B" w:rsidR="00F65785" w:rsidRPr="00230FB8" w:rsidRDefault="00F65785" w:rsidP="00616178">
      <w:pPr>
        <w:pStyle w:val="Parabeforebulletlist"/>
      </w:pPr>
      <w:r w:rsidRPr="00230FB8">
        <w:t>Having addressed structural issues, the Tribunal turn</w:t>
      </w:r>
      <w:r w:rsidR="007269A5">
        <w:t>ed</w:t>
      </w:r>
      <w:r w:rsidRPr="00230FB8">
        <w:t xml:space="preserve"> to setting the values of the remuneration bands, including by examining:</w:t>
      </w:r>
    </w:p>
    <w:p w14:paraId="25BCCCE7" w14:textId="77777777" w:rsidR="00F65785" w:rsidRPr="00230FB8" w:rsidRDefault="00F65785" w:rsidP="00572E00">
      <w:pPr>
        <w:pStyle w:val="VIRTBulletpoints"/>
      </w:pPr>
      <w:r w:rsidRPr="00230FB8">
        <w:t>the roles and responsibilities of VPS executives</w:t>
      </w:r>
    </w:p>
    <w:p w14:paraId="570D8226" w14:textId="77777777" w:rsidR="00F65785" w:rsidRPr="00230FB8" w:rsidRDefault="00F65785" w:rsidP="00572E00">
      <w:pPr>
        <w:pStyle w:val="VIRTBulletpoints"/>
      </w:pPr>
      <w:r w:rsidRPr="00230FB8">
        <w:t>trends in the attraction and retention of VPS executives</w:t>
      </w:r>
    </w:p>
    <w:p w14:paraId="3C46C98A" w14:textId="77777777" w:rsidR="00F65785" w:rsidRPr="00230FB8" w:rsidRDefault="00F65785" w:rsidP="00572E00">
      <w:pPr>
        <w:pStyle w:val="VIRTBulletpoints"/>
      </w:pPr>
      <w:r w:rsidRPr="00230FB8">
        <w:t>the gap between non-executive and executive remuneration bands</w:t>
      </w:r>
    </w:p>
    <w:p w14:paraId="02AE95E4" w14:textId="77777777" w:rsidR="00F65785" w:rsidRPr="00230FB8" w:rsidRDefault="00F65785" w:rsidP="00572E00">
      <w:pPr>
        <w:pStyle w:val="VIRTBulletpoints"/>
      </w:pPr>
      <w:r w:rsidRPr="00230FB8">
        <w:t>remuneration ranges for roles with similar work value</w:t>
      </w:r>
    </w:p>
    <w:p w14:paraId="7EB90EBC" w14:textId="77777777" w:rsidR="00F65785" w:rsidRPr="00230FB8" w:rsidRDefault="00F65785" w:rsidP="00572E00">
      <w:pPr>
        <w:pStyle w:val="VIRTBulletpoints"/>
      </w:pPr>
      <w:r w:rsidRPr="00230FB8">
        <w:t>executive remuneration arrangements in other jurisdictions.</w:t>
      </w:r>
    </w:p>
    <w:p w14:paraId="1C774A5F" w14:textId="77777777" w:rsidR="00F65785" w:rsidRPr="00230FB8" w:rsidRDefault="00F65785" w:rsidP="00F65785">
      <w:pPr>
        <w:pStyle w:val="VIRTHeading3"/>
      </w:pPr>
      <w:bookmarkStart w:id="190" w:name="_Toc35006416"/>
      <w:r w:rsidRPr="00230FB8">
        <w:t>Roles and responsibilities of executives</w:t>
      </w:r>
      <w:bookmarkEnd w:id="190"/>
    </w:p>
    <w:p w14:paraId="276CE3AC" w14:textId="115EC0C2" w:rsidR="00F65785" w:rsidRPr="00230FB8" w:rsidRDefault="00F65785" w:rsidP="00DD128B">
      <w:pPr>
        <w:pStyle w:val="Paragraph"/>
      </w:pPr>
      <w:bookmarkStart w:id="191" w:name="_Hlk33453958"/>
      <w:r w:rsidRPr="00230FB8">
        <w:t>Generally speaking,</w:t>
      </w:r>
      <w:r w:rsidR="007269A5">
        <w:t xml:space="preserve"> the</w:t>
      </w:r>
      <w:r w:rsidRPr="00230FB8">
        <w:t xml:space="preserve"> remuneration paid for a given role reflects factors such as the knowledge and skills required and the span of its responsibilities. Chapte</w:t>
      </w:r>
      <w:r w:rsidR="005E1893">
        <w:t>r </w:t>
      </w:r>
      <w:bookmarkEnd w:id="191"/>
      <w:r w:rsidRPr="00230FB8">
        <w:t>2</w:t>
      </w:r>
      <w:r w:rsidR="005E1893">
        <w:t> </w:t>
      </w:r>
      <w:r w:rsidRPr="00230FB8">
        <w:t>sets out the roles and responsibilities of executives including public se</w:t>
      </w:r>
      <w:r>
        <w:t>r</w:t>
      </w:r>
      <w:r w:rsidRPr="00230FB8">
        <w:t>vice body Heads.</w:t>
      </w:r>
    </w:p>
    <w:p w14:paraId="17670A10" w14:textId="77777777" w:rsidR="00F65785" w:rsidRPr="00230FB8" w:rsidRDefault="00F65785" w:rsidP="00DD128B">
      <w:pPr>
        <w:pStyle w:val="Paragraph"/>
      </w:pPr>
      <w:r w:rsidRPr="00230FB8">
        <w:t xml:space="preserve">In summary, the role of public service body Heads is to assume the stewardship, leadership and direction of, and accountability for, the effective operation of the agency to which they have been appointed. They have widespread responsibilities as leaders, employers and office holders with legislated duties and powers. </w:t>
      </w:r>
    </w:p>
    <w:p w14:paraId="66F9D3B6" w14:textId="77777777" w:rsidR="00F65785" w:rsidRPr="00230FB8" w:rsidRDefault="00F65785" w:rsidP="00DD128B">
      <w:pPr>
        <w:pStyle w:val="Paragraph"/>
      </w:pPr>
      <w:r w:rsidRPr="00230FB8">
        <w:t xml:space="preserve">Along with public service body Heads, subordinate executives are responsible for setting the strategic direction within their organisation. </w:t>
      </w:r>
      <w:bookmarkStart w:id="192" w:name="_Hlk33005020"/>
      <w:r w:rsidRPr="00230FB8">
        <w:t>Subordinate executives also play an integral role in the implementation of the government’s agenda, provide authoritative advice to their public service body Head and the Minister and may be responsible for the delivery of large-scale programs and projects</w:t>
      </w:r>
      <w:bookmarkEnd w:id="192"/>
      <w:r w:rsidRPr="00230FB8">
        <w:t>.</w:t>
      </w:r>
    </w:p>
    <w:p w14:paraId="193BED66" w14:textId="2BD5C355" w:rsidR="00F65785" w:rsidRPr="00230FB8" w:rsidRDefault="00F65785" w:rsidP="00616178">
      <w:pPr>
        <w:pStyle w:val="Parabeforebulletlist"/>
      </w:pPr>
      <w:r w:rsidRPr="00230FB8">
        <w:t xml:space="preserve">Through its consultative process and from its own research, the Tribunal found evidence that the roles and responsibilities of executives are becoming more demanding. For example, the </w:t>
      </w:r>
      <w:r w:rsidR="00EB0F52">
        <w:t>Board</w:t>
      </w:r>
      <w:r w:rsidR="00A379EA">
        <w:t>’s</w:t>
      </w:r>
      <w:r w:rsidRPr="00230FB8">
        <w:t xml:space="preserve"> submission noted that:</w:t>
      </w:r>
    </w:p>
    <w:p w14:paraId="2B0F1455" w14:textId="77777777" w:rsidR="00F65785" w:rsidRPr="00230FB8" w:rsidRDefault="00F65785" w:rsidP="005A6A90">
      <w:pPr>
        <w:pStyle w:val="VIRTBreakouttext"/>
      </w:pPr>
      <w:r w:rsidRPr="00230FB8">
        <w:t xml:space="preserve">As Victoria continues to grow rapidly, the pace, volume, complexity of public service work also continues to grow. The government has directed significant additional investment to service delivery initiatives and has committed to an unprecedented infrastructure program. </w:t>
      </w:r>
    </w:p>
    <w:p w14:paraId="5176B031" w14:textId="77777777" w:rsidR="00CF7042" w:rsidRDefault="00CF7042" w:rsidP="00DD128B">
      <w:pPr>
        <w:pStyle w:val="Paragraph"/>
      </w:pPr>
      <w:r>
        <w:br w:type="page"/>
      </w:r>
    </w:p>
    <w:p w14:paraId="7C8BD625" w14:textId="31457A6F" w:rsidR="00F65785" w:rsidRPr="00230FB8" w:rsidRDefault="00F65785" w:rsidP="00DD128B">
      <w:pPr>
        <w:pStyle w:val="Paragraph"/>
      </w:pPr>
      <w:r w:rsidRPr="00230FB8">
        <w:t>Respondents to the Tribunal’s executive questionnaire commented that the expectations and demands placed on executives had grown dramatically over the last five years. These pressures related to the increased scale of investment in public infrastructure to support the needs of Victoria’s growing population, and the need for increased coordination across government to respond to complex policy issues.</w:t>
      </w:r>
    </w:p>
    <w:p w14:paraId="1BA33E68" w14:textId="77777777" w:rsidR="00F65785" w:rsidRPr="00230FB8" w:rsidRDefault="00F65785" w:rsidP="00616178">
      <w:pPr>
        <w:pStyle w:val="Parabeforebulletlist"/>
      </w:pPr>
      <w:r w:rsidRPr="00230FB8">
        <w:t xml:space="preserve">The Tribunal also heard that executives may be expected to be on call at all times to respond to requests from a Minister. As noted by a respondent to the executive questionnaire: </w:t>
      </w:r>
    </w:p>
    <w:p w14:paraId="609DE416" w14:textId="31FB52A4" w:rsidR="00F65785" w:rsidRPr="00230FB8" w:rsidRDefault="00F65785" w:rsidP="005A6A90">
      <w:pPr>
        <w:pStyle w:val="VIRTBreakouttext"/>
      </w:pPr>
      <w:r w:rsidRPr="00230FB8">
        <w:t xml:space="preserve">[there is an] increased pressure to support Ministers, respond to 24 </w:t>
      </w:r>
      <w:r w:rsidR="00FE3FE2">
        <w:t xml:space="preserve">[hour] </w:t>
      </w:r>
      <w:r w:rsidRPr="00230FB8">
        <w:t>media cycle… [to be] on call around the clock.</w:t>
      </w:r>
    </w:p>
    <w:p w14:paraId="244404B3" w14:textId="77777777" w:rsidR="00F65785" w:rsidRPr="00230FB8" w:rsidRDefault="00F65785" w:rsidP="00616178">
      <w:pPr>
        <w:pStyle w:val="Parabeforebulletlist"/>
      </w:pPr>
      <w:r w:rsidRPr="00230FB8">
        <w:t xml:space="preserve">And another commented: </w:t>
      </w:r>
    </w:p>
    <w:p w14:paraId="6074FF4C" w14:textId="77777777" w:rsidR="00F65785" w:rsidRPr="00230FB8" w:rsidRDefault="00F65785" w:rsidP="005A6A90">
      <w:pPr>
        <w:pStyle w:val="VIRTBreakouttext"/>
      </w:pPr>
      <w:r w:rsidRPr="00230FB8">
        <w:t>There has also been an increasing movement to always being available - after hours including weekends. Technology has facilitated this and ministers often expect it. I generally work 11-12 hours a day as well as at least a couple of hours in the weekend and am effectively 'on call' every weekend in case something arises before the Ministers meeting and cabinet on Monday.</w:t>
      </w:r>
    </w:p>
    <w:p w14:paraId="0372F043" w14:textId="453F0716" w:rsidR="00F65785" w:rsidRPr="00230FB8" w:rsidRDefault="00F65785" w:rsidP="00616178">
      <w:pPr>
        <w:pStyle w:val="Parabeforebulletlist"/>
      </w:pPr>
      <w:r w:rsidRPr="00230FB8">
        <w:t>Respondents also commented on the increasing burden of regulatory compliance. Executives are accountable for ensuring that policy programs and processes are compliant with various pieces of legislation and regulations. In particular, the Tribunal heard that</w:t>
      </w:r>
      <w:r w:rsidR="00EB0F52">
        <w:t>,</w:t>
      </w:r>
      <w:r w:rsidRPr="00230FB8">
        <w:t xml:space="preserve"> in the corporate area</w:t>
      </w:r>
      <w:r w:rsidR="00BD19C8">
        <w:t>,</w:t>
      </w:r>
      <w:r w:rsidRPr="00230FB8">
        <w:t xml:space="preserve"> the burden of compliance is an increasing feature of the role of an executive. As noted by an executive: </w:t>
      </w:r>
    </w:p>
    <w:p w14:paraId="6B77F229" w14:textId="77777777" w:rsidR="00F65785" w:rsidRPr="00230FB8" w:rsidRDefault="00F65785" w:rsidP="005A6A90">
      <w:pPr>
        <w:pStyle w:val="VIRTBreakouttext"/>
      </w:pPr>
      <w:r w:rsidRPr="00230FB8">
        <w:t xml:space="preserve">[there has been an] increase in policy changes or government (State and Federal) reform projects which impact on the delivery of corporate services. </w:t>
      </w:r>
    </w:p>
    <w:p w14:paraId="7391F518" w14:textId="77777777" w:rsidR="00F65785" w:rsidRPr="00230FB8" w:rsidRDefault="00F65785" w:rsidP="00616178">
      <w:pPr>
        <w:pStyle w:val="Parabeforebulletlist"/>
      </w:pPr>
      <w:r w:rsidRPr="00230FB8">
        <w:t xml:space="preserve">The same respondent also noted that: </w:t>
      </w:r>
    </w:p>
    <w:p w14:paraId="417490A1" w14:textId="77777777" w:rsidR="00F65785" w:rsidRPr="00230FB8" w:rsidRDefault="00F65785" w:rsidP="005A6A90">
      <w:pPr>
        <w:pStyle w:val="VIRTBreakouttext"/>
      </w:pPr>
      <w:r w:rsidRPr="00230FB8">
        <w:t xml:space="preserve">The private sector is attractive to a VPS executive due to the extra remuneration, but also the ability to not be bound to government legislative constraints and endless regulation/compliance. </w:t>
      </w:r>
    </w:p>
    <w:p w14:paraId="35EB60CC" w14:textId="77777777" w:rsidR="00D35FE0" w:rsidRDefault="00D35FE0" w:rsidP="00DD128B">
      <w:pPr>
        <w:pStyle w:val="Paragraph"/>
      </w:pPr>
      <w:r>
        <w:br w:type="page"/>
      </w:r>
    </w:p>
    <w:p w14:paraId="2FDD5485" w14:textId="22CC3DF4" w:rsidR="00F65785" w:rsidRPr="00230FB8" w:rsidRDefault="00F65785" w:rsidP="00DD128B">
      <w:pPr>
        <w:pStyle w:val="Paragraph"/>
      </w:pPr>
      <w:r w:rsidRPr="00230FB8">
        <w:t>Executives are also responsible for managing the risks associated with non</w:t>
      </w:r>
      <w:r w:rsidRPr="00230FB8">
        <w:noBreakHyphen/>
        <w:t>compliance. In some cases, non-compliance may be administratively simple to rectify, and the risk relatively low. However, for large scale projects or policy programs, non-compliance may have widespread ramifications.</w:t>
      </w:r>
      <w:r w:rsidR="00BD19C8">
        <w:t xml:space="preserve"> </w:t>
      </w:r>
      <w:r w:rsidRPr="00230FB8">
        <w:t>Around 14</w:t>
      </w:r>
      <w:r w:rsidR="00F34144">
        <w:t> </w:t>
      </w:r>
      <w:r w:rsidRPr="00230FB8">
        <w:t>per</w:t>
      </w:r>
      <w:r w:rsidR="00F34144">
        <w:t> </w:t>
      </w:r>
      <w:r w:rsidRPr="00230FB8">
        <w:t xml:space="preserve">cent of respondents to the Tribunal’s executive questionnaire suggested that the Tribunal should consider the risk carried by executives in making its Determination. </w:t>
      </w:r>
    </w:p>
    <w:p w14:paraId="59003899" w14:textId="77777777" w:rsidR="00F65785" w:rsidRPr="00230FB8" w:rsidRDefault="00F65785" w:rsidP="00616178">
      <w:pPr>
        <w:pStyle w:val="Parabeforebulletlist"/>
      </w:pPr>
      <w:r w:rsidRPr="00230FB8">
        <w:t>The Tribunal also noted other changes in the nature of the roles of executives, including:</w:t>
      </w:r>
    </w:p>
    <w:p w14:paraId="78882DF4" w14:textId="77777777" w:rsidR="00F65785" w:rsidRPr="00230FB8" w:rsidRDefault="00F65785" w:rsidP="00572E00">
      <w:pPr>
        <w:pStyle w:val="VIRTBulletpoints"/>
      </w:pPr>
      <w:r w:rsidRPr="00230FB8">
        <w:t>The increasing trend towards devolution in decision-making means that many executives carry greater responsibility than in the past.</w:t>
      </w:r>
    </w:p>
    <w:p w14:paraId="1B57EAD2" w14:textId="77777777" w:rsidR="00F65785" w:rsidRPr="00230FB8" w:rsidRDefault="00F65785" w:rsidP="00572E00">
      <w:pPr>
        <w:pStyle w:val="VIRTBulletpoints"/>
      </w:pPr>
      <w:r w:rsidRPr="00230FB8">
        <w:t>Flatter organisational structures and increasing spans of control, particularly in service, program and project delivery significantly impact the administrative and management dimensions of the executive role.</w:t>
      </w:r>
    </w:p>
    <w:p w14:paraId="16D83376" w14:textId="06419683" w:rsidR="00F65785" w:rsidRPr="00742273" w:rsidRDefault="00F65785" w:rsidP="00572E00">
      <w:pPr>
        <w:pStyle w:val="VIRTBulletpoints"/>
      </w:pPr>
      <w:bookmarkStart w:id="193" w:name="_Hlk34052554"/>
      <w:r w:rsidRPr="00742273">
        <w:t>The rate of introduction of new technologies and the rapidly growing part played by these increasingly complex systems in the production of the agency’s output means that responsibility for the operation and integrity of these systems can no longer be left to IT specialists. Given the personal and agency reputational damage that flow from the failure of these systems</w:t>
      </w:r>
      <w:r w:rsidR="00742273" w:rsidRPr="00742273">
        <w:t xml:space="preserve">, </w:t>
      </w:r>
      <w:r w:rsidRPr="00742273">
        <w:t xml:space="preserve">a high level of technological literacy </w:t>
      </w:r>
      <w:r w:rsidR="00D93097">
        <w:t xml:space="preserve">increasingly </w:t>
      </w:r>
      <w:r w:rsidRPr="00742273">
        <w:t>form</w:t>
      </w:r>
      <w:r w:rsidR="00D93097">
        <w:t>s</w:t>
      </w:r>
      <w:r w:rsidRPr="00742273">
        <w:t xml:space="preserve"> part of the core competency of every executive role. </w:t>
      </w:r>
    </w:p>
    <w:p w14:paraId="7F3B000B" w14:textId="77777777" w:rsidR="00F65785" w:rsidRPr="00230FB8" w:rsidRDefault="00F65785" w:rsidP="00F65785">
      <w:pPr>
        <w:pStyle w:val="VIRTHeading3"/>
      </w:pPr>
      <w:bookmarkStart w:id="194" w:name="_Toc35006417"/>
      <w:bookmarkEnd w:id="193"/>
      <w:r w:rsidRPr="00230FB8">
        <w:t>Attracting and retaining executive talent</w:t>
      </w:r>
      <w:bookmarkEnd w:id="194"/>
    </w:p>
    <w:p w14:paraId="157D9F75" w14:textId="645119B4" w:rsidR="00F65785" w:rsidRPr="00230FB8" w:rsidRDefault="00F65785" w:rsidP="00616178">
      <w:pPr>
        <w:pStyle w:val="Parabeforebulletlist"/>
      </w:pPr>
      <w:r w:rsidRPr="00230FB8">
        <w:t xml:space="preserve">The level of remuneration is an important factor in attracting and retaining talent to the VPS executive workforce. The </w:t>
      </w:r>
      <w:r w:rsidR="00A379EA">
        <w:t>Board’s</w:t>
      </w:r>
      <w:r w:rsidRPr="00230FB8">
        <w:t xml:space="preserve"> submission commented:</w:t>
      </w:r>
    </w:p>
    <w:p w14:paraId="0F5B0FEB" w14:textId="77777777" w:rsidR="00F65785" w:rsidRPr="00230FB8" w:rsidRDefault="00F65785" w:rsidP="005A6A90">
      <w:pPr>
        <w:pStyle w:val="VIRTBreakouttext"/>
      </w:pPr>
      <w:r w:rsidRPr="00230FB8">
        <w:t>… it [is] imperative that Victoria can provide a competitive and attractive offering to both attract and retain senior leader talent.</w:t>
      </w:r>
    </w:p>
    <w:p w14:paraId="337E57A1" w14:textId="5F5BC602" w:rsidR="00F65785" w:rsidRPr="00230FB8" w:rsidRDefault="00D35FE0" w:rsidP="00616178">
      <w:pPr>
        <w:pStyle w:val="Parabeforebulletlist"/>
      </w:pPr>
      <w:r>
        <w:t xml:space="preserve">The </w:t>
      </w:r>
      <w:bookmarkStart w:id="195" w:name="_Hlk33455678"/>
      <w:r w:rsidR="00F65785" w:rsidRPr="00230FB8">
        <w:t xml:space="preserve">Department of Health and Human Services’ submission </w:t>
      </w:r>
      <w:r>
        <w:t xml:space="preserve">also noted the need for the VPS to be competitive in the external market. </w:t>
      </w:r>
      <w:r w:rsidR="00F65785" w:rsidRPr="00230FB8">
        <w:t xml:space="preserve"> </w:t>
      </w:r>
    </w:p>
    <w:bookmarkEnd w:id="195"/>
    <w:p w14:paraId="53BB9E07" w14:textId="68BB16C5" w:rsidR="00D35FE0" w:rsidRDefault="00F65785" w:rsidP="00DD128B">
      <w:pPr>
        <w:pStyle w:val="Paragraph"/>
      </w:pPr>
      <w:r w:rsidRPr="00230FB8">
        <w:t xml:space="preserve">Some executives responding to the Tribunal’s questionnaire reported that the remuneration offered in the private sector is greater than they currently receive in the VPS. Others told the Tribunal that they had taken a reduction in pay to take up an executive role in the VPS. Many executives who indicated that they intend to leave the VPS for a private sector role cited the comparatively low, uncompetitive and inconsistent remuneration arrangements for VPS executives. </w:t>
      </w:r>
    </w:p>
    <w:p w14:paraId="5BBB683B" w14:textId="236779E2" w:rsidR="00F65785" w:rsidRPr="00230FB8" w:rsidRDefault="00F65785" w:rsidP="005C3030">
      <w:pPr>
        <w:pStyle w:val="VIRTHeading4"/>
      </w:pPr>
      <w:r w:rsidRPr="00230FB8">
        <w:t>Trends in applications for executive roles</w:t>
      </w:r>
    </w:p>
    <w:p w14:paraId="3F9A81AA" w14:textId="6B3A40A5" w:rsidR="00F65785" w:rsidRPr="00230FB8" w:rsidRDefault="00F65785" w:rsidP="00DD128B">
      <w:pPr>
        <w:pStyle w:val="Paragraph"/>
      </w:pPr>
      <w:r w:rsidRPr="00230FB8">
        <w:t>Conventional wisdom suggests that</w:t>
      </w:r>
      <w:r w:rsidR="00BD19C8">
        <w:t>,</w:t>
      </w:r>
      <w:r w:rsidRPr="00230FB8">
        <w:t xml:space="preserve"> the greater the number of applications for executive roles</w:t>
      </w:r>
      <w:r w:rsidR="00BD19C8">
        <w:t>,</w:t>
      </w:r>
      <w:r w:rsidRPr="00230FB8">
        <w:t xml:space="preserve"> the more likely it is that the remuneration offer is positioned appropriately to attract suitable talent. </w:t>
      </w:r>
    </w:p>
    <w:p w14:paraId="256D359E" w14:textId="28E3A2E8" w:rsidR="00F65785" w:rsidRPr="00230FB8" w:rsidRDefault="00F65785" w:rsidP="00DD128B">
      <w:pPr>
        <w:pStyle w:val="Paragraph"/>
      </w:pPr>
      <w:r w:rsidRPr="00230FB8">
        <w:t>The Tribunal sourced data from the VPSC about the number of applications per executive role over time. In 2018-19, there were 270 VPS executive roles advertised, with a median of 20 applications received per role. In comparison, in 2015-16 there were 229</w:t>
      </w:r>
      <w:r w:rsidR="00D7714E">
        <w:t xml:space="preserve"> </w:t>
      </w:r>
      <w:r w:rsidRPr="00230FB8">
        <w:t>executive roles advertised, with a median of 10</w:t>
      </w:r>
      <w:r w:rsidR="00524C77">
        <w:t> </w:t>
      </w:r>
      <w:r w:rsidRPr="00230FB8">
        <w:t xml:space="preserve">applications per role. </w:t>
      </w:r>
      <w:r w:rsidR="007269A5">
        <w:t>T</w:t>
      </w:r>
      <w:r w:rsidRPr="00230FB8">
        <w:t>his suggests, first</w:t>
      </w:r>
      <w:r w:rsidR="007269A5">
        <w:t>ly</w:t>
      </w:r>
      <w:r w:rsidRPr="00230FB8">
        <w:t>, that the supply of executives has increased at a greater rate than the demand for them and, secondly, that the existing remuneration offer is viewed favourably by potential executives. A limitation of this metric, however, is that it says nothing about the quality of the applicants. A field of five highly talented candidates says more about the competitiveness of the offer tha</w:t>
      </w:r>
      <w:r w:rsidR="00CA109B">
        <w:t>n</w:t>
      </w:r>
      <w:r w:rsidRPr="00230FB8">
        <w:t xml:space="preserve"> a field of 20 applicants most or all of whom are not qualified for the position. </w:t>
      </w:r>
    </w:p>
    <w:p w14:paraId="69AEC696" w14:textId="14682BF6" w:rsidR="00F65785" w:rsidRPr="00230FB8" w:rsidRDefault="00F65785" w:rsidP="00DD128B">
      <w:pPr>
        <w:pStyle w:val="Paragraph"/>
      </w:pPr>
      <w:r w:rsidRPr="00230FB8">
        <w:t>The Tribunal’s analysis of executive labour market trends in chapter</w:t>
      </w:r>
      <w:r w:rsidR="00D7714E">
        <w:t xml:space="preserve"> </w:t>
      </w:r>
      <w:r w:rsidRPr="00230FB8">
        <w:t>4 shows that the majority of VPS executive roles are filled from within the Victorian public sector. Responses to the executive questionnaire showed that around 69</w:t>
      </w:r>
      <w:r w:rsidR="00DD42F3">
        <w:t> </w:t>
      </w:r>
      <w:r w:rsidRPr="00230FB8">
        <w:t>per</w:t>
      </w:r>
      <w:r w:rsidR="00DD42F3">
        <w:t> </w:t>
      </w:r>
      <w:r w:rsidRPr="00230FB8">
        <w:t>cent of current executives were employed in the VPS or the broader Victorian public sector prior to their current role. The Tribunal was advised that a causal factor may be that VPS executive remuneration is uncompetitive with the general market, including with other Australian jurisdictions, making it difficult to attract external talent to the VPS. For example, the New South Wales public service generally pays its executive cohort an average of 5-10 per cent higher for comparable roles.</w:t>
      </w:r>
    </w:p>
    <w:p w14:paraId="710560AD" w14:textId="2A6C3224" w:rsidR="00F65785" w:rsidRPr="00230FB8" w:rsidRDefault="00F65785" w:rsidP="00DD128B">
      <w:pPr>
        <w:pStyle w:val="Paragraph"/>
      </w:pPr>
      <w:r w:rsidRPr="00230FB8">
        <w:t xml:space="preserve">The Tribunal </w:t>
      </w:r>
      <w:r w:rsidR="0074742D">
        <w:t xml:space="preserve">was also advised </w:t>
      </w:r>
      <w:r w:rsidRPr="00230FB8">
        <w:t>that it can be challenging to recruit senior executives from the A</w:t>
      </w:r>
      <w:r w:rsidR="00D7714E">
        <w:t xml:space="preserve">ustralia </w:t>
      </w:r>
      <w:r w:rsidRPr="00230FB8">
        <w:t>P</w:t>
      </w:r>
      <w:r w:rsidR="00D7714E">
        <w:t xml:space="preserve">ublic </w:t>
      </w:r>
      <w:r w:rsidRPr="00230FB8">
        <w:t>S</w:t>
      </w:r>
      <w:r w:rsidR="00D7714E">
        <w:t>ervice (APS)</w:t>
      </w:r>
      <w:r w:rsidRPr="00230FB8">
        <w:t xml:space="preserve">, given that </w:t>
      </w:r>
      <w:r w:rsidR="00343FB7">
        <w:t xml:space="preserve">some experienced </w:t>
      </w:r>
      <w:r w:rsidRPr="00230FB8">
        <w:t>APS executives have access to more generous superannuation arrangements. For example, some APS executives employed before 2003 are members of defined benefit superannuation schemes</w:t>
      </w:r>
      <w:r w:rsidR="00C90E5B">
        <w:t xml:space="preserve"> </w:t>
      </w:r>
      <w:r w:rsidRPr="00230FB8">
        <w:t>(</w:t>
      </w:r>
      <w:r w:rsidR="00C90E5B">
        <w:t>now closed</w:t>
      </w:r>
      <w:r w:rsidRPr="00230FB8">
        <w:t>).</w:t>
      </w:r>
      <w:r w:rsidR="00C90E5B">
        <w:rPr>
          <w:rStyle w:val="FootnoteReference"/>
        </w:rPr>
        <w:footnoteReference w:id="49"/>
      </w:r>
      <w:r w:rsidRPr="00230FB8">
        <w:t xml:space="preserve"> In contrast, defined benefit schemes for VPS executives were closed to new members in 1993</w:t>
      </w:r>
      <w:r w:rsidR="00343FB7">
        <w:t>.</w:t>
      </w:r>
      <w:r w:rsidR="00EB0F52">
        <w:rPr>
          <w:rStyle w:val="FootnoteReference"/>
        </w:rPr>
        <w:footnoteReference w:id="50"/>
      </w:r>
      <w:r w:rsidRPr="00230FB8">
        <w:t xml:space="preserve"> </w:t>
      </w:r>
    </w:p>
    <w:p w14:paraId="10BEE869" w14:textId="304908C9" w:rsidR="00F65785" w:rsidRPr="00230FB8" w:rsidRDefault="00F65785" w:rsidP="00DD128B">
      <w:pPr>
        <w:pStyle w:val="Paragraph"/>
      </w:pPr>
      <w:r w:rsidRPr="00230FB8">
        <w:t xml:space="preserve">In some cases, VPS employers need to recruit externally to bring required specialist skills into the organisation. The Tribunal was advised about difficulties in sourcing candidates for roles requiring specialist skills in the transport, construction, health and energy sectors. The Tribunal’s analysis showed that half of the executives </w:t>
      </w:r>
      <w:r w:rsidR="0074742D">
        <w:t>who</w:t>
      </w:r>
      <w:r w:rsidRPr="00230FB8">
        <w:t xml:space="preserve"> had a private sector role immediately prior to their EO-1 role had a starting TRP above the EO-1 band</w:t>
      </w:r>
      <w:r w:rsidR="005B5ED0">
        <w:t>,</w:t>
      </w:r>
      <w:r w:rsidRPr="00230FB8">
        <w:t xml:space="preserve"> and</w:t>
      </w:r>
      <w:r w:rsidR="005B5ED0">
        <w:t xml:space="preserve"> that</w:t>
      </w:r>
      <w:r w:rsidRPr="00230FB8">
        <w:t xml:space="preserve"> each of these executive</w:t>
      </w:r>
      <w:r w:rsidR="005B5ED0">
        <w:t>s</w:t>
      </w:r>
      <w:r w:rsidRPr="00230FB8">
        <w:t xml:space="preserve"> h</w:t>
      </w:r>
      <w:r w:rsidR="005B5ED0">
        <w:t>ad</w:t>
      </w:r>
      <w:r w:rsidRPr="00230FB8">
        <w:t xml:space="preserve"> </w:t>
      </w:r>
      <w:r w:rsidR="005B5ED0">
        <w:t xml:space="preserve">worked in </w:t>
      </w:r>
      <w:r w:rsidRPr="00230FB8">
        <w:t xml:space="preserve">transport or infrastructure-delivery related roles. </w:t>
      </w:r>
    </w:p>
    <w:p w14:paraId="73EA1CA5" w14:textId="1666E649" w:rsidR="005C3030" w:rsidRDefault="00F65785" w:rsidP="00DD128B">
      <w:pPr>
        <w:pStyle w:val="Paragraph"/>
      </w:pPr>
      <w:r w:rsidRPr="00230FB8">
        <w:t>The Tribunal was also informed that departments were experiencing difficulty attracting suitable candidates to some positions requiring legal, digital, customer service or data analytics skills. Moreover, filling EO</w:t>
      </w:r>
      <w:r w:rsidRPr="00230FB8">
        <w:noBreakHyphen/>
        <w:t xml:space="preserve">3 roles could be particularly challenging due to the relative narrowness of this band. </w:t>
      </w:r>
    </w:p>
    <w:p w14:paraId="5B2DAB4C" w14:textId="321893C8" w:rsidR="00F65785" w:rsidRPr="00230FB8" w:rsidRDefault="00F65785" w:rsidP="005C3030">
      <w:pPr>
        <w:pStyle w:val="VIRTHeading4"/>
      </w:pPr>
      <w:r w:rsidRPr="00230FB8">
        <w:t>Trends in the retention of executives</w:t>
      </w:r>
    </w:p>
    <w:p w14:paraId="02115CE7" w14:textId="77777777" w:rsidR="00F65785" w:rsidRPr="00230FB8" w:rsidRDefault="00F65785" w:rsidP="00DD128B">
      <w:pPr>
        <w:pStyle w:val="Paragraph"/>
      </w:pPr>
      <w:r w:rsidRPr="00230FB8">
        <w:t xml:space="preserve">The Tribunal examined data on the rate at which executives left their roles. </w:t>
      </w:r>
    </w:p>
    <w:p w14:paraId="1B50DA12" w14:textId="7D7A3DE0" w:rsidR="00F65785" w:rsidRPr="00230FB8" w:rsidRDefault="00F65785" w:rsidP="00DD128B">
      <w:pPr>
        <w:pStyle w:val="Parabeforeabulletlist"/>
      </w:pPr>
      <w:r w:rsidRPr="00230FB8">
        <w:t>VPSC data show</w:t>
      </w:r>
      <w:r w:rsidR="00D7714E">
        <w:t>s</w:t>
      </w:r>
      <w:r w:rsidRPr="00230FB8">
        <w:t xml:space="preserve"> that during the last four financial years, the annual separation rate for VPS executives ranged from 12 to 16 per cent.</w:t>
      </w:r>
      <w:r w:rsidRPr="005B5ED0">
        <w:rPr>
          <w:vertAlign w:val="superscript"/>
        </w:rPr>
        <w:footnoteReference w:id="51"/>
      </w:r>
      <w:r w:rsidRPr="005B5ED0">
        <w:rPr>
          <w:vertAlign w:val="superscript"/>
        </w:rPr>
        <w:t xml:space="preserve"> </w:t>
      </w:r>
      <w:r w:rsidRPr="00230FB8">
        <w:t xml:space="preserve">This separation rate appears high relative to comparators. For example: </w:t>
      </w:r>
    </w:p>
    <w:p w14:paraId="07CA9219" w14:textId="77777777" w:rsidR="00F65785" w:rsidRPr="00230FB8" w:rsidRDefault="00F65785" w:rsidP="00572E00">
      <w:pPr>
        <w:pStyle w:val="VIRTBulletpoints"/>
      </w:pPr>
      <w:r w:rsidRPr="00230FB8">
        <w:t>according to the Australian Bureau of Statistics, 8.5 per cent of Australian employed persons changed employers/businesses in the twelve months to February 2019, and only 5 per cent of employees working in ‘public administration and safety’ changed employers/businesses</w:t>
      </w:r>
      <w:r w:rsidRPr="00FE02B8">
        <w:rPr>
          <w:vertAlign w:val="superscript"/>
        </w:rPr>
        <w:footnoteReference w:id="52"/>
      </w:r>
    </w:p>
    <w:p w14:paraId="01538D59" w14:textId="77777777" w:rsidR="00F65785" w:rsidRPr="00230FB8" w:rsidRDefault="00F65785" w:rsidP="00572E00">
      <w:pPr>
        <w:pStyle w:val="VIRTBulletpoints"/>
      </w:pPr>
      <w:r w:rsidRPr="00230FB8">
        <w:t>the Australian Public Service Commission reported a 9.4 per cent separation rate for senior executive service employees for the 2018-19 financial year</w:t>
      </w:r>
      <w:r w:rsidRPr="00FE02B8">
        <w:rPr>
          <w:vertAlign w:val="superscript"/>
        </w:rPr>
        <w:footnoteReference w:id="53"/>
      </w:r>
    </w:p>
    <w:p w14:paraId="7D622EA6" w14:textId="77777777" w:rsidR="00F65785" w:rsidRPr="00230FB8" w:rsidRDefault="00F65785" w:rsidP="00572E00">
      <w:pPr>
        <w:pStyle w:val="VIRTBulletpoints"/>
      </w:pPr>
      <w:r w:rsidRPr="00230FB8">
        <w:t>the VPSC reported an 8.7 per cent separation rate for ongoing, non</w:t>
      </w:r>
      <w:r w:rsidRPr="00230FB8">
        <w:noBreakHyphen/>
        <w:t>executive VPS employees for the 2017-18 financial year.</w:t>
      </w:r>
      <w:r w:rsidRPr="00FE02B8">
        <w:rPr>
          <w:vertAlign w:val="superscript"/>
        </w:rPr>
        <w:footnoteReference w:id="54"/>
      </w:r>
      <w:r w:rsidRPr="00230FB8">
        <w:t xml:space="preserve"> </w:t>
      </w:r>
    </w:p>
    <w:p w14:paraId="3AA493A9" w14:textId="77777777" w:rsidR="00F65785" w:rsidRPr="00230FB8" w:rsidRDefault="00F65785" w:rsidP="00DD128B">
      <w:pPr>
        <w:pStyle w:val="Paragraph"/>
      </w:pPr>
      <w:r w:rsidRPr="00230FB8">
        <w:t>The 2018 People Matter Survey revealed that of the executives who said that they intend to leave the VPS in the next two years, 17 per cent indicated better remuneration as a major reason.</w:t>
      </w:r>
      <w:r w:rsidRPr="00FE02B8">
        <w:rPr>
          <w:vertAlign w:val="superscript"/>
        </w:rPr>
        <w:footnoteReference w:id="55"/>
      </w:r>
      <w:r w:rsidRPr="00230FB8">
        <w:t xml:space="preserve"> </w:t>
      </w:r>
    </w:p>
    <w:p w14:paraId="56C19B6D" w14:textId="77777777" w:rsidR="00F65785" w:rsidRPr="00230FB8" w:rsidRDefault="00F65785" w:rsidP="00DD128B">
      <w:pPr>
        <w:pStyle w:val="Paragraph"/>
      </w:pPr>
      <w:r w:rsidRPr="00230FB8">
        <w:t>The Tribunal’s executive questionnaire also asked executives to reflect on their career intentions over the next five years. Compared to executives who came from the VPS, executives who came from the private sector were more likely to intend to leave for a private sector executive role. Of the respondents who were a private sector executive immediately prior to their current role, 30 per cent intended to return to the private sector within the next five years. This suggests that the VPS may have difficulties in retaining some executives sourced from the private sector.</w:t>
      </w:r>
    </w:p>
    <w:p w14:paraId="5C74870D" w14:textId="77777777" w:rsidR="00F65785" w:rsidRPr="00230FB8" w:rsidRDefault="00F65785" w:rsidP="005C3030">
      <w:pPr>
        <w:pStyle w:val="VIRTHeading4"/>
      </w:pPr>
      <w:r w:rsidRPr="00230FB8">
        <w:t xml:space="preserve">Attraction and retention trends for Secretaries of departments </w:t>
      </w:r>
    </w:p>
    <w:p w14:paraId="7D6DF17C" w14:textId="77777777" w:rsidR="00F65785" w:rsidRPr="00230FB8" w:rsidRDefault="00F65785" w:rsidP="00DD128B">
      <w:pPr>
        <w:pStyle w:val="Paragraph"/>
      </w:pPr>
      <w:r w:rsidRPr="00230FB8">
        <w:t xml:space="preserve">The Tribunal also considered data on appointments made to Secretary roles. Between 2015 and 2019, there were 14 appointments made to Secretary roles. Of these, 11 were executives in the VPS immediately prior to their appointment as Secretary. Two appointees were drawn from public services in other jurisdictions, while one appointee came directly from the private sector. </w:t>
      </w:r>
    </w:p>
    <w:p w14:paraId="7DD6143C" w14:textId="77777777" w:rsidR="00F65785" w:rsidRPr="00230FB8" w:rsidRDefault="00F65785" w:rsidP="00DD128B">
      <w:pPr>
        <w:pStyle w:val="Parabeforeabulletlist"/>
      </w:pPr>
      <w:r w:rsidRPr="00230FB8">
        <w:t>Of the six Secretaries who are no longer in their roles:</w:t>
      </w:r>
    </w:p>
    <w:p w14:paraId="18D33B1C" w14:textId="7D95D209" w:rsidR="00F65785" w:rsidRPr="00230FB8" w:rsidRDefault="00F65785" w:rsidP="00572E00">
      <w:pPr>
        <w:pStyle w:val="VIRTBulletpoints"/>
      </w:pPr>
      <w:r w:rsidRPr="00230FB8">
        <w:t>two</w:t>
      </w:r>
      <w:r w:rsidR="00D7714E">
        <w:t xml:space="preserve"> </w:t>
      </w:r>
      <w:r w:rsidRPr="00230FB8">
        <w:t>moved into academia</w:t>
      </w:r>
    </w:p>
    <w:p w14:paraId="7A8F57A4" w14:textId="0A29163E" w:rsidR="00F65785" w:rsidRPr="00230FB8" w:rsidRDefault="00F65785" w:rsidP="00572E00">
      <w:pPr>
        <w:pStyle w:val="VIRTBulletpoints"/>
      </w:pPr>
      <w:r w:rsidRPr="00230FB8">
        <w:t>two moved into the private sector</w:t>
      </w:r>
    </w:p>
    <w:p w14:paraId="682230CD" w14:textId="01992CE5" w:rsidR="00F65785" w:rsidRPr="00230FB8" w:rsidRDefault="00F65785" w:rsidP="00572E00">
      <w:pPr>
        <w:pStyle w:val="VIRTBulletpoints"/>
      </w:pPr>
      <w:r w:rsidRPr="00230FB8">
        <w:t xml:space="preserve">two moved to other roles in the Victorian public sector. </w:t>
      </w:r>
    </w:p>
    <w:p w14:paraId="02B71CFD" w14:textId="77777777" w:rsidR="00F65785" w:rsidRPr="00230FB8" w:rsidRDefault="00F65785" w:rsidP="00FE02B8">
      <w:pPr>
        <w:pStyle w:val="VIRTHeading3"/>
      </w:pPr>
      <w:bookmarkStart w:id="196" w:name="_Toc35006418"/>
      <w:r w:rsidRPr="00230FB8">
        <w:t>Gap between non-executive and executive remuneration bands</w:t>
      </w:r>
      <w:bookmarkEnd w:id="196"/>
    </w:p>
    <w:p w14:paraId="45DFDAB2" w14:textId="33E4C25E" w:rsidR="00F65785" w:rsidRPr="00230FB8" w:rsidRDefault="00F65785" w:rsidP="00DD128B">
      <w:pPr>
        <w:pStyle w:val="Paragraph"/>
      </w:pPr>
      <w:r w:rsidRPr="00230FB8">
        <w:t>The Tribunal examined the gap between the VPS non-executive and executive remuneration bands</w:t>
      </w:r>
      <w:r w:rsidR="00CA109B">
        <w:t xml:space="preserve"> noting that t</w:t>
      </w:r>
      <w:r w:rsidRPr="00230FB8">
        <w:t xml:space="preserve">he work value, and corresponding remuneration, for a VPS executive role should be higher than for a non-executive role. </w:t>
      </w:r>
    </w:p>
    <w:p w14:paraId="37D5AEC4" w14:textId="40D73068" w:rsidR="00F65785" w:rsidRPr="00230FB8" w:rsidRDefault="00F65785" w:rsidP="00DD128B">
      <w:pPr>
        <w:pStyle w:val="Paragraph"/>
      </w:pPr>
      <w:r w:rsidRPr="00230FB8">
        <w:t xml:space="preserve">The VPS Enterprise Agreement 2016 </w:t>
      </w:r>
      <w:r w:rsidR="005B5ED0">
        <w:t>(</w:t>
      </w:r>
      <w:r w:rsidR="00CA109B">
        <w:t xml:space="preserve">Enterprise </w:t>
      </w:r>
      <w:r w:rsidR="005B5ED0">
        <w:t xml:space="preserve">Agreement) </w:t>
      </w:r>
      <w:r w:rsidRPr="00230FB8">
        <w:t xml:space="preserve">governs the employment and remuneration arrangements for non-executive employees. The </w:t>
      </w:r>
      <w:r w:rsidR="00CA109B">
        <w:t xml:space="preserve">Enterprise </w:t>
      </w:r>
      <w:r w:rsidRPr="00230FB8">
        <w:t>Agreement provide</w:t>
      </w:r>
      <w:r w:rsidR="00D7714E">
        <w:t xml:space="preserve">s </w:t>
      </w:r>
      <w:r w:rsidRPr="00230FB8">
        <w:t>for a seven</w:t>
      </w:r>
      <w:r w:rsidRPr="00230FB8">
        <w:noBreakHyphen/>
        <w:t>band, non-overlapping classification and remuneration structure for non</w:t>
      </w:r>
      <w:r w:rsidRPr="00230FB8">
        <w:noBreakHyphen/>
        <w:t>executive employees.</w:t>
      </w:r>
      <w:r w:rsidR="00F146E8">
        <w:rPr>
          <w:rStyle w:val="FootnoteReference"/>
        </w:rPr>
        <w:footnoteReference w:id="56"/>
      </w:r>
      <w:r w:rsidRPr="00F146E8">
        <w:rPr>
          <w:vertAlign w:val="superscript"/>
        </w:rPr>
        <w:t xml:space="preserve"> </w:t>
      </w:r>
      <w:r w:rsidRPr="00230FB8">
        <w:t>The relevant non</w:t>
      </w:r>
      <w:r w:rsidR="00F34144">
        <w:noBreakHyphen/>
      </w:r>
      <w:r w:rsidRPr="00230FB8">
        <w:t>executive band for comparison purposes is the VPS Grade 6 (VPS</w:t>
      </w:r>
      <w:r w:rsidRPr="00230FB8">
        <w:noBreakHyphen/>
        <w:t xml:space="preserve">6) band. This is because the VPS Grade 7 band </w:t>
      </w:r>
      <w:r w:rsidR="00493764">
        <w:t>should be</w:t>
      </w:r>
      <w:r w:rsidRPr="00230FB8">
        <w:t xml:space="preserve"> reserved for a small number of ‘Senior Technical Specialist’ roles that require specialist skills and do not usually have a people management function.</w:t>
      </w:r>
    </w:p>
    <w:p w14:paraId="1B9E665A" w14:textId="2CACC9A2" w:rsidR="00F65785" w:rsidRPr="00230FB8" w:rsidRDefault="00F65785" w:rsidP="00DD128B">
      <w:pPr>
        <w:pStyle w:val="Paragraph"/>
      </w:pPr>
      <w:r w:rsidRPr="00230FB8">
        <w:t>Non</w:t>
      </w:r>
      <w:r w:rsidRPr="00230FB8">
        <w:noBreakHyphen/>
        <w:t xml:space="preserve">executive staff employed under the </w:t>
      </w:r>
      <w:r w:rsidR="00CA109B">
        <w:t xml:space="preserve">Enterprise </w:t>
      </w:r>
      <w:r w:rsidRPr="00230FB8">
        <w:t>Agreement have relatively greater security of employment and protection against redundancies or at-will terminations</w:t>
      </w:r>
      <w:r w:rsidR="00F146E8">
        <w:t>.</w:t>
      </w:r>
      <w:r w:rsidR="00F146E8">
        <w:rPr>
          <w:rStyle w:val="FootnoteReference"/>
        </w:rPr>
        <w:footnoteReference w:id="57"/>
      </w:r>
      <w:r w:rsidR="00F146E8">
        <w:t xml:space="preserve"> </w:t>
      </w:r>
      <w:r w:rsidRPr="00230FB8">
        <w:t xml:space="preserve">In comparison, executives are employed on a contract of no more than five years which may be terminated at any time with four months’ notice. The results of the Tribunal’s executive questionnaire suggest that a significant source of VPS executives </w:t>
      </w:r>
      <w:r w:rsidR="000730EC">
        <w:t>were</w:t>
      </w:r>
      <w:r w:rsidRPr="00230FB8">
        <w:t xml:space="preserve"> staff promoted from non-executive roles, with around 43 per cent of respondents in a non-executive role in the Victorian public sector prior to their current position. In turn, the size of the ‘remuneration gap’ between a non-executive and an executive role is an important factor affecting the choice of non-executive staff to apply for promotion, particularly where promotion would also result in negative impacts on their employment conditions. </w:t>
      </w:r>
    </w:p>
    <w:p w14:paraId="26C959AC" w14:textId="5FEA83C6" w:rsidR="00F65785" w:rsidRPr="00230FB8" w:rsidRDefault="00F65785" w:rsidP="005C3030">
      <w:pPr>
        <w:pStyle w:val="VIRTHeading4"/>
      </w:pPr>
      <w:r w:rsidRPr="00230FB8">
        <w:t>Changes in the size of the remuneration gap</w:t>
      </w:r>
    </w:p>
    <w:p w14:paraId="1581E032" w14:textId="77594E68" w:rsidR="00F65785" w:rsidRPr="00230FB8" w:rsidRDefault="000730EC" w:rsidP="00DD128B">
      <w:pPr>
        <w:pStyle w:val="Paragraph"/>
      </w:pPr>
      <w:r>
        <w:t>The</w:t>
      </w:r>
      <w:r w:rsidR="00F65785" w:rsidRPr="00230FB8">
        <w:t xml:space="preserve"> VPSC’s 2016 </w:t>
      </w:r>
      <w:r w:rsidR="00F65785" w:rsidRPr="00854D7B">
        <w:rPr>
          <w:i/>
          <w:iCs/>
        </w:rPr>
        <w:t>Review of Victoria’s Executive Officer Employment and Remuneration Framework</w:t>
      </w:r>
      <w:r w:rsidR="00F65785" w:rsidRPr="00230FB8">
        <w:t xml:space="preserve"> (review)</w:t>
      </w:r>
      <w:r>
        <w:t xml:space="preserve"> </w:t>
      </w:r>
      <w:r w:rsidR="00F65785" w:rsidRPr="00230FB8">
        <w:t xml:space="preserve">noted the importance of maintaining a suitable remuneration gap between non-executive and executive staff, taking into account differences in employment conditions. </w:t>
      </w:r>
    </w:p>
    <w:p w14:paraId="3282A74C" w14:textId="2D864AF7" w:rsidR="00F65785" w:rsidRPr="00230FB8" w:rsidRDefault="00F65785" w:rsidP="00DD128B">
      <w:pPr>
        <w:pStyle w:val="Paragraph"/>
      </w:pPr>
      <w:bookmarkStart w:id="197" w:name="_Hlk33015027"/>
      <w:r w:rsidRPr="00230FB8">
        <w:t>The review found the remuneration for VPS-6 staff at the top of the band, taking into account employer superannuation contributions, had overtaken the base of the EO-3 band ($155,458</w:t>
      </w:r>
      <w:r w:rsidR="00CA109B">
        <w:t xml:space="preserve"> </w:t>
      </w:r>
      <w:r w:rsidR="00AE38FA">
        <w:t>p.a.</w:t>
      </w:r>
      <w:r w:rsidRPr="00230FB8">
        <w:t xml:space="preserve"> for VPS-6 staff compared with $152,560</w:t>
      </w:r>
      <w:r w:rsidR="00CA109B">
        <w:t xml:space="preserve"> </w:t>
      </w:r>
      <w:r w:rsidR="00AE38FA">
        <w:t>p.a.</w:t>
      </w:r>
      <w:r w:rsidRPr="00230FB8">
        <w:t xml:space="preserve"> for EO</w:t>
      </w:r>
      <w:r w:rsidRPr="00230FB8">
        <w:noBreakHyphen/>
        <w:t>3</w:t>
      </w:r>
      <w:r w:rsidR="0028031C">
        <w:t> </w:t>
      </w:r>
      <w:r w:rsidRPr="00230FB8">
        <w:t>staff). The review noted that this was acting as a deterrent to non</w:t>
      </w:r>
      <w:r w:rsidR="00B36B06">
        <w:noBreakHyphen/>
      </w:r>
      <w:r w:rsidRPr="00230FB8">
        <w:t>executive staff seeking promotion.</w:t>
      </w:r>
      <w:r w:rsidR="00F146E8">
        <w:rPr>
          <w:rStyle w:val="FootnoteReference"/>
        </w:rPr>
        <w:footnoteReference w:id="58"/>
      </w:r>
      <w:r w:rsidR="00D7714E">
        <w:t xml:space="preserve"> T</w:t>
      </w:r>
      <w:r w:rsidRPr="00230FB8">
        <w:t xml:space="preserve">he </w:t>
      </w:r>
      <w:r w:rsidR="00D7714E">
        <w:t xml:space="preserve">Government subsequently increased the </w:t>
      </w:r>
      <w:r w:rsidRPr="00230FB8">
        <w:t>base of the EO</w:t>
      </w:r>
      <w:r w:rsidR="00D7714E">
        <w:noBreakHyphen/>
      </w:r>
      <w:r w:rsidRPr="00230FB8">
        <w:t>3 remuneration band to $175,000</w:t>
      </w:r>
      <w:r w:rsidR="00CA109B">
        <w:t xml:space="preserve"> </w:t>
      </w:r>
      <w:r w:rsidR="00AE38FA">
        <w:t>p.a.</w:t>
      </w:r>
      <w:r w:rsidRPr="00230FB8">
        <w:t xml:space="preserve"> from 1 July 2016.</w:t>
      </w:r>
    </w:p>
    <w:p w14:paraId="5958CCE0" w14:textId="72C15E75" w:rsidR="00F65785" w:rsidRPr="00230FB8" w:rsidRDefault="00F65785" w:rsidP="00DD128B">
      <w:pPr>
        <w:pStyle w:val="Paragraph"/>
      </w:pPr>
      <w:r w:rsidRPr="00230FB8">
        <w:t xml:space="preserve">Lifting the base of the EO-3 band created a gap of around </w:t>
      </w:r>
      <w:r w:rsidR="00F34144">
        <w:t>nine</w:t>
      </w:r>
      <w:r w:rsidRPr="00230FB8">
        <w:t xml:space="preserve"> per cent ($19,500) between the top of the VPS-6 and the base of the EO-3 band when comparing total remuneration packages (TRPs). </w:t>
      </w:r>
      <w:bookmarkEnd w:id="197"/>
      <w:r w:rsidRPr="00230FB8">
        <w:t>This corresponded with an increase in the median number of applications received per EO-3 role advertised from 18 in 2015-16 to 22 in 2016-17. This may be partly attributed to the increase in the EO</w:t>
      </w:r>
      <w:r w:rsidR="0028031C">
        <w:noBreakHyphen/>
      </w:r>
      <w:r w:rsidRPr="00230FB8">
        <w:t>3</w:t>
      </w:r>
      <w:r w:rsidR="0028031C">
        <w:t> </w:t>
      </w:r>
      <w:r w:rsidRPr="00230FB8">
        <w:t>remuneration offer.</w:t>
      </w:r>
    </w:p>
    <w:p w14:paraId="5C42772E" w14:textId="7756B6CC" w:rsidR="00FE02B8" w:rsidRDefault="00F65785" w:rsidP="00DD128B">
      <w:pPr>
        <w:pStyle w:val="Paragraph"/>
      </w:pPr>
      <w:r w:rsidRPr="00230FB8">
        <w:t>The</w:t>
      </w:r>
      <w:r w:rsidR="00D7714E">
        <w:t xml:space="preserve"> </w:t>
      </w:r>
      <w:r w:rsidRPr="00230FB8">
        <w:t>review also recommended the government match executive annual adjustments with Enterprise Agreement outcomes to prevent the top of the VPS</w:t>
      </w:r>
      <w:r w:rsidRPr="00230FB8">
        <w:noBreakHyphen/>
        <w:t>6 band from overlapping with the bottom of the EO-3 band in the future.</w:t>
      </w:r>
      <w:bookmarkStart w:id="198" w:name="_Hlk33015207"/>
    </w:p>
    <w:p w14:paraId="3EB8850B" w14:textId="77C1E804" w:rsidR="00F65785" w:rsidRPr="00230FB8" w:rsidRDefault="00F65785" w:rsidP="00DD128B">
      <w:pPr>
        <w:pStyle w:val="Paragraph"/>
      </w:pPr>
      <w:r w:rsidRPr="00230FB8">
        <w:t xml:space="preserve">The gap between the top of the VPS-6 remuneration </w:t>
      </w:r>
      <w:r w:rsidR="00D7714E">
        <w:t xml:space="preserve">band </w:t>
      </w:r>
      <w:r w:rsidRPr="00230FB8">
        <w:t>and the base of the EO</w:t>
      </w:r>
      <w:r w:rsidR="00D7714E">
        <w:noBreakHyphen/>
      </w:r>
      <w:r w:rsidRPr="00230FB8">
        <w:t>3 band has since narrowed, in TRP terms, from nine per cent to five per cent. This is due to lower average annual increases to the EO-3 remuneration band (2</w:t>
      </w:r>
      <w:r w:rsidR="00205923">
        <w:t> </w:t>
      </w:r>
      <w:r w:rsidRPr="00230FB8">
        <w:t>per</w:t>
      </w:r>
      <w:r w:rsidR="00205923">
        <w:t> </w:t>
      </w:r>
      <w:r w:rsidRPr="00230FB8">
        <w:t>cent</w:t>
      </w:r>
      <w:r w:rsidR="007D6EDD">
        <w:t xml:space="preserve"> </w:t>
      </w:r>
      <w:r w:rsidR="00AE38FA">
        <w:t>p.a.</w:t>
      </w:r>
      <w:r w:rsidRPr="00230FB8">
        <w:t>) relative to non-executive Enterprise Agreement outcomes (3.25</w:t>
      </w:r>
      <w:r w:rsidR="007D6EDD">
        <w:t> </w:t>
      </w:r>
      <w:r w:rsidRPr="00230FB8">
        <w:t xml:space="preserve">per cent </w:t>
      </w:r>
      <w:r w:rsidR="00AE38FA">
        <w:t>p.a.</w:t>
      </w:r>
      <w:r w:rsidRPr="00230FB8">
        <w:t xml:space="preserve">) between 2016-17 and 2019-20 </w:t>
      </w:r>
      <w:bookmarkEnd w:id="198"/>
      <w:r w:rsidRPr="00230FB8">
        <w:t xml:space="preserve">(figure 6.3). </w:t>
      </w:r>
    </w:p>
    <w:p w14:paraId="47D4BE67" w14:textId="4A725C69" w:rsidR="00F65785" w:rsidRPr="00230FB8" w:rsidRDefault="00F65785" w:rsidP="002B506C">
      <w:pPr>
        <w:pStyle w:val="Figuretitle"/>
      </w:pPr>
      <w:r w:rsidRPr="00230FB8">
        <w:t>Figure 6.3</w:t>
      </w:r>
      <w:r w:rsidR="003C7114">
        <w:t xml:space="preserve">:  </w:t>
      </w:r>
      <w:r w:rsidRPr="00230FB8">
        <w:t xml:space="preserve">comparison of </w:t>
      </w:r>
      <w:r w:rsidR="00F34144">
        <w:t xml:space="preserve">the </w:t>
      </w:r>
      <w:r w:rsidRPr="00230FB8">
        <w:t>top of the VPS-6 remuneration band</w:t>
      </w:r>
      <w:r w:rsidRPr="00532A4F">
        <w:rPr>
          <w:vertAlign w:val="superscript"/>
        </w:rPr>
        <w:t>(a)</w:t>
      </w:r>
      <w:r w:rsidRPr="00230FB8">
        <w:t xml:space="preserve"> with the base of the EO</w:t>
      </w:r>
      <w:r w:rsidRPr="00230FB8">
        <w:noBreakHyphen/>
        <w:t>3 remuneration band, July 2009 – July 2019</w:t>
      </w:r>
    </w:p>
    <w:p w14:paraId="4799533A" w14:textId="242C298C" w:rsidR="00F65785" w:rsidRPr="00230FB8" w:rsidRDefault="00EB0A86" w:rsidP="00551A61">
      <w:pPr>
        <w:pStyle w:val="Notesfortablesfigures"/>
      </w:pPr>
      <w:r>
        <w:rPr>
          <w:noProof/>
        </w:rPr>
        <w:drawing>
          <wp:inline distT="0" distB="0" distL="0" distR="0" wp14:anchorId="4D429CA0" wp14:editId="38C4BC6D">
            <wp:extent cx="5543550" cy="3077845"/>
            <wp:effectExtent l="19050" t="19050" r="19050" b="27305"/>
            <wp:docPr id="45" name="Picture 45" descr="Graph showing the overlap between the top of the VPS-6 salary band and the bottom of the EO-3 remuneration band from 20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PS6 chart1.png"/>
                    <pic:cNvPicPr/>
                  </pic:nvPicPr>
                  <pic:blipFill>
                    <a:blip r:embed="rId66">
                      <a:extLst>
                        <a:ext uri="{28A0092B-C50C-407E-A947-70E740481C1C}">
                          <a14:useLocalDpi xmlns:a14="http://schemas.microsoft.com/office/drawing/2010/main" val="0"/>
                        </a:ext>
                      </a:extLst>
                    </a:blip>
                    <a:stretch>
                      <a:fillRect/>
                    </a:stretch>
                  </pic:blipFill>
                  <pic:spPr>
                    <a:xfrm>
                      <a:off x="0" y="0"/>
                      <a:ext cx="5543550" cy="3077845"/>
                    </a:xfrm>
                    <a:prstGeom prst="rect">
                      <a:avLst/>
                    </a:prstGeom>
                    <a:ln>
                      <a:solidFill>
                        <a:schemeClr val="accent6">
                          <a:lumMod val="40000"/>
                          <a:lumOff val="60000"/>
                        </a:schemeClr>
                      </a:solidFill>
                    </a:ln>
                  </pic:spPr>
                </pic:pic>
              </a:graphicData>
            </a:graphic>
          </wp:inline>
        </w:drawing>
      </w:r>
    </w:p>
    <w:p w14:paraId="601AC1CB" w14:textId="35750F0B" w:rsidR="00F65785" w:rsidRPr="00230FB8" w:rsidRDefault="00F65785" w:rsidP="00551A61">
      <w:pPr>
        <w:pStyle w:val="Notesfortablesfigures"/>
      </w:pPr>
      <w:r w:rsidRPr="00230FB8">
        <w:t>Note</w:t>
      </w:r>
      <w:r w:rsidR="008955A6">
        <w:t>s</w:t>
      </w:r>
      <w:r w:rsidRPr="00230FB8">
        <w:t xml:space="preserve">: (a) VPS-6 remuneration includes notional superannuation employer contribution of 9% between 2009-2013, 9.25% in 2014, 9.5% between 2015-2019. </w:t>
      </w:r>
    </w:p>
    <w:p w14:paraId="1A0EA70E" w14:textId="7E3B6D27" w:rsidR="00CA109B" w:rsidRDefault="00F65785" w:rsidP="00CF7042">
      <w:pPr>
        <w:ind w:right="-149"/>
      </w:pPr>
      <w:r w:rsidRPr="00532A4F">
        <w:rPr>
          <w:rStyle w:val="SourcefortablesandfiguresChar"/>
        </w:rPr>
        <w:t>Sources:</w:t>
      </w:r>
      <w:r w:rsidRPr="00FE02B8">
        <w:rPr>
          <w:rStyle w:val="SourcefortablesandfiguresChar"/>
        </w:rPr>
        <w:t xml:space="preserve"> Victorian Public Service Agreement 2006 [AG847284 varied by PR987723], Victorian Public Service Workplace Determination 2012 [AG895510]</w:t>
      </w:r>
      <w:r w:rsidR="002F7D5E">
        <w:rPr>
          <w:rStyle w:val="SourcefortablesandfiguresChar"/>
        </w:rPr>
        <w:t>;</w:t>
      </w:r>
      <w:r w:rsidRPr="00FE02B8">
        <w:rPr>
          <w:rStyle w:val="SourcefortablesandfiguresChar"/>
        </w:rPr>
        <w:t xml:space="preserve"> Victorian Public Service Enterprise Agreement 2016 [AG2016/2919</w:t>
      </w:r>
      <w:r w:rsidRPr="00230FB8">
        <w:t>]</w:t>
      </w:r>
      <w:r w:rsidR="00343FB7">
        <w:t xml:space="preserve">; </w:t>
      </w:r>
      <w:r w:rsidR="00343FB7" w:rsidRPr="00FE02B8">
        <w:rPr>
          <w:rStyle w:val="SourcefortablesandfiguresChar"/>
        </w:rPr>
        <w:t>VPSC</w:t>
      </w:r>
      <w:r w:rsidR="0028031C">
        <w:rPr>
          <w:rStyle w:val="SourcefortablesandfiguresChar"/>
        </w:rPr>
        <w:t xml:space="preserve">, </w:t>
      </w:r>
      <w:r w:rsidR="0028031C">
        <w:rPr>
          <w:rStyle w:val="SourcefortablesandfiguresChar"/>
          <w:i/>
          <w:iCs/>
        </w:rPr>
        <w:t>The</w:t>
      </w:r>
      <w:r w:rsidR="00343FB7">
        <w:rPr>
          <w:rStyle w:val="SourcefortablesandfiguresChar"/>
        </w:rPr>
        <w:t xml:space="preserve"> </w:t>
      </w:r>
      <w:r w:rsidR="00343FB7">
        <w:rPr>
          <w:rStyle w:val="SourcefortablesandfiguresChar"/>
          <w:i/>
          <w:iCs/>
        </w:rPr>
        <w:t xml:space="preserve">State of the Public Sector in Victoria </w:t>
      </w:r>
      <w:r w:rsidR="00343FB7">
        <w:rPr>
          <w:rStyle w:val="SourcefortablesandfiguresChar"/>
        </w:rPr>
        <w:t>reports</w:t>
      </w:r>
      <w:r w:rsidR="00343FB7" w:rsidRPr="00FE02B8">
        <w:rPr>
          <w:rStyle w:val="SourcefortablesandfiguresChar"/>
        </w:rPr>
        <w:t xml:space="preserve"> 2009 – 2019</w:t>
      </w:r>
      <w:r w:rsidRPr="00230FB8">
        <w:t xml:space="preserve">. </w:t>
      </w:r>
    </w:p>
    <w:p w14:paraId="1C49F2A3" w14:textId="62BD7A6E" w:rsidR="00F65785" w:rsidRPr="00230FB8" w:rsidRDefault="00F65785" w:rsidP="00FE02B8">
      <w:pPr>
        <w:pStyle w:val="VIRTHeading3"/>
      </w:pPr>
      <w:bookmarkStart w:id="199" w:name="_Toc35006419"/>
      <w:r w:rsidRPr="00230FB8">
        <w:t>General market benchmarking</w:t>
      </w:r>
      <w:bookmarkEnd w:id="199"/>
    </w:p>
    <w:p w14:paraId="2A1D18E1" w14:textId="77777777" w:rsidR="00D35FE0" w:rsidRDefault="00D35FE0" w:rsidP="00DD128B">
      <w:pPr>
        <w:pStyle w:val="Paragraph"/>
      </w:pPr>
      <w:r>
        <w:t xml:space="preserve">The Department of Health and Human Services submission stated: </w:t>
      </w:r>
    </w:p>
    <w:p w14:paraId="330D8E69" w14:textId="42211457" w:rsidR="00D35FE0" w:rsidRDefault="00D35FE0" w:rsidP="00D35FE0">
      <w:pPr>
        <w:pStyle w:val="VIRTBreakouttext"/>
      </w:pPr>
      <w:r w:rsidRPr="00D35FE0">
        <w:t>To ensure that the Victorian Public Service can be competitive</w:t>
      </w:r>
      <w:r>
        <w:t xml:space="preserve">… </w:t>
      </w:r>
      <w:r w:rsidRPr="00D35FE0">
        <w:t>we need to benchmark our executive officer roles with similar roles in the broader community.</w:t>
      </w:r>
    </w:p>
    <w:p w14:paraId="5BEE2836" w14:textId="10F57170" w:rsidR="00F65785" w:rsidRDefault="00F65785" w:rsidP="00DD128B">
      <w:pPr>
        <w:pStyle w:val="Paragraph"/>
      </w:pPr>
      <w:r w:rsidRPr="00230FB8">
        <w:t xml:space="preserve">The Tribunal commissioned Mercer Consulting (Australia) to independently recommend TRP ranges for subordinate executives, based on the role descriptors of the revised executive classification framework. </w:t>
      </w:r>
    </w:p>
    <w:p w14:paraId="5A898704" w14:textId="2FB6CE6C" w:rsidR="00F65785" w:rsidRPr="00230FB8" w:rsidRDefault="00F65785" w:rsidP="00DD128B">
      <w:pPr>
        <w:pStyle w:val="Paragraph"/>
      </w:pPr>
      <w:r w:rsidRPr="00230FB8">
        <w:t>When conducting a work value assessment of a position, Mercer applies its ‘job evaluation methodology’ to the roles and responsibilities of the position to express its ‘worth’ in terms of a ‘work value points score</w:t>
      </w:r>
      <w:r w:rsidR="008D27F6">
        <w:t>’.</w:t>
      </w:r>
      <w:r w:rsidRPr="00230FB8">
        <w:t xml:space="preserve"> </w:t>
      </w:r>
    </w:p>
    <w:p w14:paraId="690D97C4" w14:textId="2F73EA4F" w:rsidR="00F65785" w:rsidRPr="00230FB8" w:rsidRDefault="00F65785" w:rsidP="00DD128B">
      <w:pPr>
        <w:pStyle w:val="Paragraph"/>
      </w:pPr>
      <w:r w:rsidRPr="00230FB8">
        <w:t>To assess the work value of subordinate executive roles, Mercer applied its methodology to the ‘work value standards’ contained in the VPSC’s revised subordinate executive classification framework. Mercer developed minimum and maximum work value points scores for each of the three levels and then benchmarked TRPs based on roles of similar work value.</w:t>
      </w:r>
      <w:r w:rsidR="00F146E8">
        <w:rPr>
          <w:rStyle w:val="FootnoteReference"/>
        </w:rPr>
        <w:footnoteReference w:id="59"/>
      </w:r>
    </w:p>
    <w:p w14:paraId="0CA9AC79" w14:textId="77777777" w:rsidR="00D35FE0" w:rsidRDefault="00F65785" w:rsidP="00DD128B">
      <w:pPr>
        <w:pStyle w:val="Paragraph"/>
      </w:pPr>
      <w:bookmarkStart w:id="200" w:name="_Hlk30326679"/>
      <w:r w:rsidRPr="00230FB8">
        <w:t>Mercer provided contiguous TRP ranges for the subordinate executive remuneration bands at the 10</w:t>
      </w:r>
      <w:r w:rsidRPr="00D35FE0">
        <w:rPr>
          <w:vertAlign w:val="superscript"/>
        </w:rPr>
        <w:t>th</w:t>
      </w:r>
      <w:r w:rsidRPr="00230FB8">
        <w:t>, 15</w:t>
      </w:r>
      <w:r w:rsidRPr="00D35FE0">
        <w:rPr>
          <w:vertAlign w:val="superscript"/>
        </w:rPr>
        <w:t>th</w:t>
      </w:r>
      <w:r w:rsidRPr="00230FB8">
        <w:t xml:space="preserve"> and 20</w:t>
      </w:r>
      <w:r w:rsidRPr="00D35FE0">
        <w:rPr>
          <w:vertAlign w:val="superscript"/>
        </w:rPr>
        <w:t>th</w:t>
      </w:r>
      <w:r w:rsidRPr="00230FB8">
        <w:t xml:space="preserve"> percentiles of the Australian General Market, noting that public sectors across Australia generally pay at or above the 10</w:t>
      </w:r>
      <w:r w:rsidRPr="00E60F2D">
        <w:rPr>
          <w:vertAlign w:val="superscript"/>
        </w:rPr>
        <w:t>th</w:t>
      </w:r>
      <w:r w:rsidRPr="00230FB8">
        <w:t xml:space="preserve"> percentile. </w:t>
      </w:r>
    </w:p>
    <w:p w14:paraId="555DC17E" w14:textId="07C2947E" w:rsidR="00CA109B" w:rsidRDefault="00F65785" w:rsidP="00CF7042">
      <w:pPr>
        <w:pStyle w:val="Paragraph"/>
      </w:pPr>
      <w:r w:rsidRPr="00230FB8">
        <w:t>Mercer recommended that the Tribunal adopt the TRP range at the 10</w:t>
      </w:r>
      <w:r w:rsidRPr="00D35FE0">
        <w:rPr>
          <w:vertAlign w:val="superscript"/>
        </w:rPr>
        <w:t>t</w:t>
      </w:r>
      <w:r w:rsidR="00D35FE0" w:rsidRPr="00D35FE0">
        <w:rPr>
          <w:vertAlign w:val="superscript"/>
        </w:rPr>
        <w:t>h</w:t>
      </w:r>
      <w:r w:rsidR="00524C77">
        <w:t> </w:t>
      </w:r>
      <w:r w:rsidRPr="00230FB8">
        <w:t>percentile or, alternatively, if a more competitive offer was required, the TRP range at the 15</w:t>
      </w:r>
      <w:r w:rsidRPr="006028D1">
        <w:rPr>
          <w:vertAlign w:val="superscript"/>
        </w:rPr>
        <w:t>t</w:t>
      </w:r>
      <w:r w:rsidR="006028D1" w:rsidRPr="006028D1">
        <w:rPr>
          <w:vertAlign w:val="superscript"/>
        </w:rPr>
        <w:t>h</w:t>
      </w:r>
      <w:r w:rsidR="006028D1">
        <w:t xml:space="preserve"> </w:t>
      </w:r>
      <w:r w:rsidRPr="00230FB8">
        <w:t>percentile (table 6.4). In this respect, it is worth noting that based on Mercer’s analysis, the existing VPS subordinate executive offer falls between the 10</w:t>
      </w:r>
      <w:r w:rsidRPr="00E60F2D">
        <w:rPr>
          <w:vertAlign w:val="superscript"/>
        </w:rPr>
        <w:t>t</w:t>
      </w:r>
      <w:r w:rsidR="006028D1" w:rsidRPr="00E60F2D">
        <w:rPr>
          <w:vertAlign w:val="superscript"/>
        </w:rPr>
        <w:t>h</w:t>
      </w:r>
      <w:r w:rsidR="006028D1">
        <w:t xml:space="preserve"> </w:t>
      </w:r>
      <w:r w:rsidRPr="00230FB8">
        <w:t>and 15</w:t>
      </w:r>
      <w:r w:rsidRPr="00E60F2D">
        <w:rPr>
          <w:vertAlign w:val="superscript"/>
        </w:rPr>
        <w:t>t</w:t>
      </w:r>
      <w:r w:rsidR="006028D1" w:rsidRPr="00E60F2D">
        <w:rPr>
          <w:vertAlign w:val="superscript"/>
        </w:rPr>
        <w:t>h</w:t>
      </w:r>
      <w:r w:rsidR="006028D1">
        <w:t xml:space="preserve"> </w:t>
      </w:r>
      <w:r w:rsidRPr="00230FB8">
        <w:t>percentile of the general market.</w:t>
      </w:r>
    </w:p>
    <w:p w14:paraId="6E23B795" w14:textId="67BE7255" w:rsidR="00F65785" w:rsidRPr="00230FB8" w:rsidRDefault="00F65785" w:rsidP="002E6441">
      <w:pPr>
        <w:pStyle w:val="Tableheading"/>
      </w:pPr>
      <w:r w:rsidRPr="00230FB8">
        <w:t>Table 6.4</w:t>
      </w:r>
      <w:r w:rsidR="003C7114">
        <w:t xml:space="preserve">:  </w:t>
      </w:r>
      <w:r w:rsidRPr="00230FB8">
        <w:t xml:space="preserve">Mercer analysis of TRP ranges for subordinate executives </w:t>
      </w:r>
    </w:p>
    <w:tbl>
      <w:tblPr>
        <w:tblStyle w:val="ListTable3-Accent21"/>
        <w:tblW w:w="8589" w:type="dxa"/>
        <w:tblInd w:w="0" w:type="dxa"/>
        <w:tblLook w:val="04A0" w:firstRow="1" w:lastRow="0" w:firstColumn="1" w:lastColumn="0" w:noHBand="0" w:noVBand="1"/>
      </w:tblPr>
      <w:tblGrid>
        <w:gridCol w:w="891"/>
        <w:gridCol w:w="1431"/>
        <w:gridCol w:w="2046"/>
        <w:gridCol w:w="1941"/>
        <w:gridCol w:w="2280"/>
      </w:tblGrid>
      <w:tr w:rsidR="00F65785" w:rsidRPr="00230FB8" w14:paraId="3D4A61F5" w14:textId="77777777" w:rsidTr="00F57A1A">
        <w:trPr>
          <w:cnfStyle w:val="100000000000" w:firstRow="1" w:lastRow="0" w:firstColumn="0" w:lastColumn="0" w:oddVBand="0" w:evenVBand="0" w:oddHBand="0" w:evenHBand="0" w:firstRowFirstColumn="0" w:firstRowLastColumn="0" w:lastRowFirstColumn="0" w:lastRowLastColumn="0"/>
          <w:trHeight w:val="118"/>
        </w:trPr>
        <w:tc>
          <w:tcPr>
            <w:cnfStyle w:val="001000000100" w:firstRow="0" w:lastRow="0" w:firstColumn="1" w:lastColumn="0" w:oddVBand="0" w:evenVBand="0" w:oddHBand="0" w:evenHBand="0" w:firstRowFirstColumn="1" w:firstRowLastColumn="0" w:lastRowFirstColumn="0" w:lastRowLastColumn="0"/>
            <w:tcW w:w="891" w:type="dxa"/>
            <w:vMerge w:val="restart"/>
            <w:vAlign w:val="center"/>
          </w:tcPr>
          <w:p w14:paraId="6B46D001" w14:textId="77777777" w:rsidR="00F65785" w:rsidRPr="00FE02B8" w:rsidRDefault="00F65785" w:rsidP="00615F9D">
            <w:pPr>
              <w:pStyle w:val="Tableheaderrow"/>
              <w:rPr>
                <w:b/>
                <w:bCs/>
              </w:rPr>
            </w:pPr>
            <w:r w:rsidRPr="00FE02B8">
              <w:rPr>
                <w:b/>
                <w:bCs/>
              </w:rPr>
              <w:t>Level</w:t>
            </w:r>
          </w:p>
        </w:tc>
        <w:tc>
          <w:tcPr>
            <w:tcW w:w="1431" w:type="dxa"/>
            <w:vMerge w:val="restart"/>
            <w:vAlign w:val="center"/>
          </w:tcPr>
          <w:p w14:paraId="16A6A064" w14:textId="77777777" w:rsidR="00F65785" w:rsidRPr="00FE02B8" w:rsidRDefault="00F65785"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FE02B8">
              <w:rPr>
                <w:b/>
                <w:bCs/>
              </w:rPr>
              <w:t>Work value points range</w:t>
            </w:r>
          </w:p>
        </w:tc>
        <w:tc>
          <w:tcPr>
            <w:tcW w:w="6267" w:type="dxa"/>
            <w:gridSpan w:val="3"/>
            <w:vAlign w:val="center"/>
          </w:tcPr>
          <w:p w14:paraId="1163D0B5" w14:textId="64EED909" w:rsidR="00F65785" w:rsidRPr="00FE02B8" w:rsidRDefault="00F65785" w:rsidP="00FE02B8">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22"/>
              </w:rPr>
            </w:pPr>
            <w:r w:rsidRPr="00FE02B8">
              <w:rPr>
                <w:rFonts w:ascii="Calibri Light" w:hAnsi="Calibri Light"/>
                <w:color w:val="FFFFFF" w:themeColor="background1"/>
                <w:sz w:val="22"/>
              </w:rPr>
              <w:t>General Market TRP range ($</w:t>
            </w:r>
            <w:r w:rsidR="00CA109B">
              <w:rPr>
                <w:rFonts w:ascii="Calibri Light" w:hAnsi="Calibri Light"/>
                <w:color w:val="FFFFFF" w:themeColor="background1"/>
                <w:sz w:val="22"/>
              </w:rPr>
              <w:t xml:space="preserve"> </w:t>
            </w:r>
            <w:r w:rsidR="00AE38FA">
              <w:rPr>
                <w:rFonts w:ascii="Calibri Light" w:hAnsi="Calibri Light"/>
                <w:color w:val="FFFFFF" w:themeColor="background1"/>
                <w:sz w:val="22"/>
              </w:rPr>
              <w:t>p.a.</w:t>
            </w:r>
            <w:r w:rsidRPr="00FE02B8">
              <w:rPr>
                <w:rFonts w:ascii="Calibri Light" w:hAnsi="Calibri Light"/>
                <w:color w:val="FFFFFF" w:themeColor="background1"/>
                <w:sz w:val="22"/>
              </w:rPr>
              <w:t>)</w:t>
            </w:r>
          </w:p>
        </w:tc>
      </w:tr>
      <w:tr w:rsidR="00F65785" w:rsidRPr="00230FB8" w14:paraId="7E02A61F" w14:textId="77777777" w:rsidTr="00F57A1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91" w:type="dxa"/>
            <w:vMerge/>
          </w:tcPr>
          <w:p w14:paraId="699CC24D" w14:textId="77777777" w:rsidR="00F65785" w:rsidRPr="00FE02B8" w:rsidRDefault="00F65785" w:rsidP="00615F9D">
            <w:pPr>
              <w:pStyle w:val="Tableheaderrow"/>
              <w:rPr>
                <w:bCs/>
              </w:rPr>
            </w:pPr>
          </w:p>
        </w:tc>
        <w:tc>
          <w:tcPr>
            <w:tcW w:w="1431" w:type="dxa"/>
            <w:vMerge/>
          </w:tcPr>
          <w:p w14:paraId="3DD6FD0F" w14:textId="77777777" w:rsidR="00F65785" w:rsidRPr="00FE02B8" w:rsidRDefault="00F65785" w:rsidP="00615F9D">
            <w:pPr>
              <w:pStyle w:val="Tableheaderrow"/>
              <w:cnfStyle w:val="000000100000" w:firstRow="0" w:lastRow="0" w:firstColumn="0" w:lastColumn="0" w:oddVBand="0" w:evenVBand="0" w:oddHBand="1" w:evenHBand="0" w:firstRowFirstColumn="0" w:firstRowLastColumn="0" w:lastRowFirstColumn="0" w:lastRowLastColumn="0"/>
            </w:pPr>
          </w:p>
        </w:tc>
        <w:tc>
          <w:tcPr>
            <w:tcW w:w="2046" w:type="dxa"/>
            <w:shd w:val="clear" w:color="auto" w:fill="148A5D"/>
            <w:vAlign w:val="center"/>
          </w:tcPr>
          <w:p w14:paraId="7BB6F04D" w14:textId="5A146989"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10</w:t>
            </w:r>
            <w:r w:rsidRPr="006028D1">
              <w:rPr>
                <w:vertAlign w:val="superscript"/>
              </w:rPr>
              <w:t>t</w:t>
            </w:r>
            <w:r w:rsidR="006028D1" w:rsidRPr="006028D1">
              <w:rPr>
                <w:vertAlign w:val="superscript"/>
              </w:rPr>
              <w:t>h</w:t>
            </w:r>
            <w:r w:rsidR="006028D1">
              <w:t xml:space="preserve"> </w:t>
            </w:r>
            <w:r w:rsidRPr="00FE02B8">
              <w:t>percentile</w:t>
            </w:r>
          </w:p>
        </w:tc>
        <w:tc>
          <w:tcPr>
            <w:tcW w:w="1941" w:type="dxa"/>
            <w:shd w:val="clear" w:color="auto" w:fill="148A5D"/>
            <w:vAlign w:val="center"/>
          </w:tcPr>
          <w:p w14:paraId="342DC198" w14:textId="77777777"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15</w:t>
            </w:r>
            <w:r w:rsidRPr="006028D1">
              <w:rPr>
                <w:vertAlign w:val="superscript"/>
              </w:rPr>
              <w:t>th</w:t>
            </w:r>
            <w:r w:rsidRPr="00FE02B8">
              <w:t xml:space="preserve"> percentile</w:t>
            </w:r>
          </w:p>
        </w:tc>
        <w:tc>
          <w:tcPr>
            <w:tcW w:w="2279" w:type="dxa"/>
            <w:shd w:val="clear" w:color="auto" w:fill="148A5D"/>
            <w:vAlign w:val="center"/>
          </w:tcPr>
          <w:p w14:paraId="5A68B55D" w14:textId="77777777"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20</w:t>
            </w:r>
            <w:r w:rsidRPr="006028D1">
              <w:rPr>
                <w:vertAlign w:val="superscript"/>
              </w:rPr>
              <w:t>th</w:t>
            </w:r>
            <w:r w:rsidRPr="00FE02B8">
              <w:t xml:space="preserve"> percentile</w:t>
            </w:r>
          </w:p>
        </w:tc>
      </w:tr>
      <w:tr w:rsidR="00F65785" w:rsidRPr="00230FB8" w14:paraId="0934E1EE" w14:textId="77777777" w:rsidTr="00F57A1A">
        <w:trPr>
          <w:trHeight w:val="613"/>
        </w:trPr>
        <w:tc>
          <w:tcPr>
            <w:cnfStyle w:val="001000000000" w:firstRow="0" w:lastRow="0" w:firstColumn="1" w:lastColumn="0" w:oddVBand="0" w:evenVBand="0" w:oddHBand="0" w:evenHBand="0" w:firstRowFirstColumn="0" w:firstRowLastColumn="0" w:lastRowFirstColumn="0" w:lastRowLastColumn="0"/>
            <w:tcW w:w="891" w:type="dxa"/>
            <w:vAlign w:val="center"/>
          </w:tcPr>
          <w:p w14:paraId="46ABDE56" w14:textId="77777777" w:rsidR="00F65785" w:rsidRPr="00230FB8" w:rsidRDefault="00F65785" w:rsidP="00403F97">
            <w:pPr>
              <w:pStyle w:val="Textinthetable"/>
            </w:pPr>
            <w:r w:rsidRPr="00230FB8">
              <w:t>SES-1 (EO-3)</w:t>
            </w:r>
          </w:p>
        </w:tc>
        <w:tc>
          <w:tcPr>
            <w:tcW w:w="1431" w:type="dxa"/>
            <w:vAlign w:val="center"/>
          </w:tcPr>
          <w:p w14:paraId="4A7D5272"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751 – 1230</w:t>
            </w:r>
          </w:p>
        </w:tc>
        <w:tc>
          <w:tcPr>
            <w:tcW w:w="2046" w:type="dxa"/>
            <w:vAlign w:val="center"/>
          </w:tcPr>
          <w:p w14:paraId="44D0CB03"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176,000 – 234,600</w:t>
            </w:r>
          </w:p>
        </w:tc>
        <w:tc>
          <w:tcPr>
            <w:tcW w:w="1941" w:type="dxa"/>
            <w:vAlign w:val="center"/>
          </w:tcPr>
          <w:p w14:paraId="190905A3"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187,300 – 249,700</w:t>
            </w:r>
          </w:p>
        </w:tc>
        <w:tc>
          <w:tcPr>
            <w:tcW w:w="2279" w:type="dxa"/>
            <w:vAlign w:val="center"/>
          </w:tcPr>
          <w:p w14:paraId="0A2A0600"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199,100 – 265,400</w:t>
            </w:r>
          </w:p>
        </w:tc>
      </w:tr>
      <w:tr w:rsidR="00F65785" w:rsidRPr="00230FB8" w14:paraId="48118E08" w14:textId="77777777" w:rsidTr="00F57A1A">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891" w:type="dxa"/>
            <w:vAlign w:val="center"/>
          </w:tcPr>
          <w:p w14:paraId="4CCC1637" w14:textId="77777777" w:rsidR="00F65785" w:rsidRPr="00230FB8" w:rsidRDefault="00F65785" w:rsidP="00403F97">
            <w:pPr>
              <w:pStyle w:val="Textinthetable"/>
            </w:pPr>
            <w:r w:rsidRPr="00230FB8">
              <w:t>SES-2 (EO-2)</w:t>
            </w:r>
          </w:p>
        </w:tc>
        <w:tc>
          <w:tcPr>
            <w:tcW w:w="1431" w:type="dxa"/>
            <w:vAlign w:val="center"/>
          </w:tcPr>
          <w:p w14:paraId="4C7D2302" w14:textId="77777777" w:rsidR="00F65785" w:rsidRPr="00230FB8" w:rsidRDefault="00F65785" w:rsidP="00403F97">
            <w:pPr>
              <w:pStyle w:val="Textinthetable"/>
              <w:cnfStyle w:val="000000100000" w:firstRow="0" w:lastRow="0" w:firstColumn="0" w:lastColumn="0" w:oddVBand="0" w:evenVBand="0" w:oddHBand="1" w:evenHBand="0" w:firstRowFirstColumn="0" w:firstRowLastColumn="0" w:lastRowFirstColumn="0" w:lastRowLastColumn="0"/>
            </w:pPr>
            <w:r w:rsidRPr="00230FB8">
              <w:t>1231 – 1720</w:t>
            </w:r>
          </w:p>
        </w:tc>
        <w:tc>
          <w:tcPr>
            <w:tcW w:w="2046" w:type="dxa"/>
            <w:vAlign w:val="center"/>
          </w:tcPr>
          <w:p w14:paraId="77B4D432" w14:textId="77777777" w:rsidR="00F65785" w:rsidRPr="00230FB8" w:rsidRDefault="00F65785" w:rsidP="00854D7B">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234,601 – 339,400</w:t>
            </w:r>
          </w:p>
        </w:tc>
        <w:tc>
          <w:tcPr>
            <w:tcW w:w="1941" w:type="dxa"/>
            <w:vAlign w:val="center"/>
          </w:tcPr>
          <w:p w14:paraId="6F3D8583" w14:textId="77777777" w:rsidR="00F65785" w:rsidRPr="00230FB8" w:rsidRDefault="00F65785" w:rsidP="00854D7B">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249,701 – 360,000</w:t>
            </w:r>
          </w:p>
        </w:tc>
        <w:tc>
          <w:tcPr>
            <w:tcW w:w="2279" w:type="dxa"/>
            <w:vAlign w:val="center"/>
          </w:tcPr>
          <w:p w14:paraId="2637DC77" w14:textId="77777777" w:rsidR="00F65785" w:rsidRPr="00230FB8" w:rsidRDefault="00F65785" w:rsidP="00854D7B">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265,401 – 385,300</w:t>
            </w:r>
          </w:p>
        </w:tc>
      </w:tr>
      <w:tr w:rsidR="00F65785" w:rsidRPr="00230FB8" w14:paraId="43C93221" w14:textId="77777777" w:rsidTr="00F57A1A">
        <w:trPr>
          <w:trHeight w:val="613"/>
        </w:trPr>
        <w:tc>
          <w:tcPr>
            <w:cnfStyle w:val="001000000000" w:firstRow="0" w:lastRow="0" w:firstColumn="1" w:lastColumn="0" w:oddVBand="0" w:evenVBand="0" w:oddHBand="0" w:evenHBand="0" w:firstRowFirstColumn="0" w:firstRowLastColumn="0" w:lastRowFirstColumn="0" w:lastRowLastColumn="0"/>
            <w:tcW w:w="891" w:type="dxa"/>
            <w:vAlign w:val="center"/>
          </w:tcPr>
          <w:p w14:paraId="6482A9B6" w14:textId="77777777" w:rsidR="00F65785" w:rsidRPr="00230FB8" w:rsidRDefault="00F65785" w:rsidP="00403F97">
            <w:pPr>
              <w:pStyle w:val="Textinthetable"/>
            </w:pPr>
            <w:r w:rsidRPr="00230FB8">
              <w:t>SES-3 (EO-1)</w:t>
            </w:r>
          </w:p>
        </w:tc>
        <w:tc>
          <w:tcPr>
            <w:tcW w:w="1431" w:type="dxa"/>
            <w:vAlign w:val="center"/>
          </w:tcPr>
          <w:p w14:paraId="03B59F09"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1721 – 2250</w:t>
            </w:r>
          </w:p>
        </w:tc>
        <w:tc>
          <w:tcPr>
            <w:tcW w:w="2046" w:type="dxa"/>
            <w:vAlign w:val="center"/>
          </w:tcPr>
          <w:p w14:paraId="69A2CFAB"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339,401 – 454,200</w:t>
            </w:r>
          </w:p>
        </w:tc>
        <w:tc>
          <w:tcPr>
            <w:tcW w:w="1941" w:type="dxa"/>
            <w:vAlign w:val="center"/>
          </w:tcPr>
          <w:p w14:paraId="2605C431"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360,001 – 479,900</w:t>
            </w:r>
          </w:p>
        </w:tc>
        <w:tc>
          <w:tcPr>
            <w:tcW w:w="2279" w:type="dxa"/>
            <w:vAlign w:val="center"/>
          </w:tcPr>
          <w:p w14:paraId="464442F3" w14:textId="77777777" w:rsidR="00F65785" w:rsidRPr="00230FB8" w:rsidRDefault="00F65785" w:rsidP="00854D7B">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385,301 – 517,400</w:t>
            </w:r>
          </w:p>
        </w:tc>
      </w:tr>
    </w:tbl>
    <w:p w14:paraId="5EEA2A70" w14:textId="0F078B65" w:rsidR="00831C16" w:rsidRDefault="00F65785" w:rsidP="00D35FE0">
      <w:r w:rsidRPr="00FE02B8">
        <w:rPr>
          <w:rStyle w:val="SourcefortablesandfiguresChar"/>
        </w:rPr>
        <w:t xml:space="preserve">Source: Mercer Consulting (Australia), </w:t>
      </w:r>
      <w:r w:rsidRPr="00F34144">
        <w:rPr>
          <w:rStyle w:val="SourcefortablesandfiguresChar"/>
          <w:i/>
          <w:iCs/>
        </w:rPr>
        <w:t>Report for Secretary and SES Remuneration Framework</w:t>
      </w:r>
      <w:r w:rsidRPr="00FE02B8">
        <w:rPr>
          <w:rStyle w:val="SourcefortablesandfiguresChar"/>
        </w:rPr>
        <w:t xml:space="preserve">, report prepared for the Victorian Independent Remuneration Tribunal, (Melbourne, Victoria: December 2019). </w:t>
      </w:r>
      <w:bookmarkEnd w:id="200"/>
    </w:p>
    <w:p w14:paraId="241249ED" w14:textId="26586510" w:rsidR="00F65785" w:rsidRPr="00230FB8" w:rsidRDefault="00F65785" w:rsidP="00DD128B">
      <w:pPr>
        <w:pStyle w:val="Paragraph"/>
      </w:pPr>
      <w:r w:rsidRPr="00230FB8">
        <w:t xml:space="preserve">Mercer also undertook a desk-top work value assessment of the eight VPS Secretary roles and the </w:t>
      </w:r>
      <w:r w:rsidR="00E10F30">
        <w:t>Commissioner</w:t>
      </w:r>
      <w:r w:rsidRPr="00230FB8">
        <w:t>. Mercer considered the relative work value of these roles compared with subordinate executive roles, the current pay practices for these roles, and relativities with other head of agency roles across jurisdictions. Again, Mercer recommended a TRP range at the 10</w:t>
      </w:r>
      <w:r w:rsidRPr="006028D1">
        <w:rPr>
          <w:vertAlign w:val="superscript"/>
        </w:rPr>
        <w:t>th</w:t>
      </w:r>
      <w:r w:rsidRPr="00230FB8">
        <w:t xml:space="preserve"> percentile, with an alternative TRP range at the 15</w:t>
      </w:r>
      <w:r w:rsidRPr="006028D1">
        <w:rPr>
          <w:vertAlign w:val="superscript"/>
        </w:rPr>
        <w:t>t</w:t>
      </w:r>
      <w:r w:rsidR="006028D1" w:rsidRPr="006028D1">
        <w:rPr>
          <w:vertAlign w:val="superscript"/>
        </w:rPr>
        <w:t>h</w:t>
      </w:r>
      <w:r w:rsidR="006028D1">
        <w:t xml:space="preserve"> </w:t>
      </w:r>
      <w:r w:rsidRPr="00230FB8">
        <w:t xml:space="preserve">percentile to provide a more competitive market offer (table 6.5). </w:t>
      </w:r>
    </w:p>
    <w:p w14:paraId="6CAAC1BE" w14:textId="5CE7DED3" w:rsidR="00F65785" w:rsidRPr="00230FB8" w:rsidRDefault="00F65785" w:rsidP="002E6441">
      <w:pPr>
        <w:pStyle w:val="Tableheading"/>
      </w:pPr>
      <w:r w:rsidRPr="00230FB8">
        <w:t>Table 6.5</w:t>
      </w:r>
      <w:r w:rsidR="003C7114">
        <w:t xml:space="preserve">:  </w:t>
      </w:r>
      <w:r w:rsidRPr="00230FB8">
        <w:t>Mercer analysis of TRP ranges for Secretaries and the VPSC Commissioner</w:t>
      </w:r>
    </w:p>
    <w:tbl>
      <w:tblPr>
        <w:tblStyle w:val="ListTable3-Accent21"/>
        <w:tblW w:w="8579" w:type="dxa"/>
        <w:tblInd w:w="0" w:type="dxa"/>
        <w:tblBorders>
          <w:insideH w:val="single" w:sz="4" w:space="0" w:color="148A5D" w:themeColor="accent2"/>
        </w:tblBorders>
        <w:tblLook w:val="04A0" w:firstRow="1" w:lastRow="0" w:firstColumn="1" w:lastColumn="0" w:noHBand="0" w:noVBand="1"/>
      </w:tblPr>
      <w:tblGrid>
        <w:gridCol w:w="1480"/>
        <w:gridCol w:w="1375"/>
        <w:gridCol w:w="1888"/>
        <w:gridCol w:w="1917"/>
        <w:gridCol w:w="1919"/>
      </w:tblGrid>
      <w:tr w:rsidR="00F65785" w:rsidRPr="00230FB8" w14:paraId="651ABE01" w14:textId="77777777" w:rsidTr="00F57A1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8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DD77C26" w14:textId="77777777" w:rsidR="00F65785" w:rsidRPr="00FE02B8" w:rsidRDefault="00F65785" w:rsidP="00615F9D">
            <w:pPr>
              <w:pStyle w:val="Tableheaderrow"/>
              <w:rPr>
                <w:b/>
                <w:bCs/>
              </w:rPr>
            </w:pPr>
            <w:bookmarkStart w:id="201" w:name="_Hlk33453196"/>
            <w:r w:rsidRPr="00FE02B8">
              <w:rPr>
                <w:b/>
                <w:bCs/>
              </w:rPr>
              <w:t>Grade</w:t>
            </w:r>
          </w:p>
        </w:tc>
        <w:tc>
          <w:tcPr>
            <w:tcW w:w="137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EC2ADD2" w14:textId="77777777" w:rsidR="00F65785" w:rsidRPr="00FE02B8" w:rsidRDefault="00F65785" w:rsidP="00615F9D">
            <w:pPr>
              <w:pStyle w:val="Tableheaderrow"/>
              <w:cnfStyle w:val="100000000000" w:firstRow="1" w:lastRow="0" w:firstColumn="0" w:lastColumn="0" w:oddVBand="0" w:evenVBand="0" w:oddHBand="0" w:evenHBand="0" w:firstRowFirstColumn="0" w:firstRowLastColumn="0" w:lastRowFirstColumn="0" w:lastRowLastColumn="0"/>
              <w:rPr>
                <w:b/>
                <w:bCs/>
              </w:rPr>
            </w:pPr>
            <w:r w:rsidRPr="00FE02B8">
              <w:rPr>
                <w:b/>
                <w:bCs/>
              </w:rPr>
              <w:t>Work value points range</w:t>
            </w:r>
          </w:p>
        </w:tc>
        <w:tc>
          <w:tcPr>
            <w:tcW w:w="572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D934069" w14:textId="3A092A94" w:rsidR="00F65785" w:rsidRPr="00FE02B8" w:rsidRDefault="00F65785" w:rsidP="007411CA">
            <w:pPr>
              <w:pStyle w:val="Tableheaderrow"/>
              <w:jc w:val="center"/>
              <w:cnfStyle w:val="100000000000" w:firstRow="1" w:lastRow="0" w:firstColumn="0" w:lastColumn="0" w:oddVBand="0" w:evenVBand="0" w:oddHBand="0" w:evenHBand="0" w:firstRowFirstColumn="0" w:firstRowLastColumn="0" w:lastRowFirstColumn="0" w:lastRowLastColumn="0"/>
              <w:rPr>
                <w:b/>
                <w:bCs/>
              </w:rPr>
            </w:pPr>
            <w:r w:rsidRPr="00FE02B8">
              <w:rPr>
                <w:b/>
                <w:bCs/>
              </w:rPr>
              <w:t>General Market TRP range ($</w:t>
            </w:r>
            <w:r w:rsidR="00CA109B">
              <w:rPr>
                <w:b/>
                <w:bCs/>
              </w:rPr>
              <w:t xml:space="preserve"> </w:t>
            </w:r>
            <w:r w:rsidR="00AE38FA">
              <w:rPr>
                <w:b/>
                <w:bCs/>
              </w:rPr>
              <w:t>p.a.</w:t>
            </w:r>
            <w:r w:rsidRPr="00FE02B8">
              <w:rPr>
                <w:b/>
                <w:bCs/>
              </w:rPr>
              <w:t>)</w:t>
            </w:r>
          </w:p>
        </w:tc>
      </w:tr>
      <w:tr w:rsidR="00F65785" w:rsidRPr="00230FB8" w14:paraId="7B4A7C6D" w14:textId="77777777" w:rsidTr="00F57A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80" w:type="dxa"/>
            <w:vMerge/>
            <w:tcBorders>
              <w:top w:val="none" w:sz="0" w:space="0" w:color="auto"/>
              <w:bottom w:val="none" w:sz="0" w:space="0" w:color="auto"/>
              <w:right w:val="none" w:sz="0" w:space="0" w:color="auto"/>
            </w:tcBorders>
            <w:vAlign w:val="center"/>
          </w:tcPr>
          <w:p w14:paraId="4DF81F9A" w14:textId="77777777" w:rsidR="00F65785" w:rsidRPr="00FE02B8" w:rsidRDefault="00F65785" w:rsidP="00615F9D">
            <w:pPr>
              <w:pStyle w:val="Tableheaderrow"/>
              <w:rPr>
                <w:bCs/>
              </w:rPr>
            </w:pPr>
          </w:p>
        </w:tc>
        <w:tc>
          <w:tcPr>
            <w:tcW w:w="1375" w:type="dxa"/>
            <w:vMerge/>
            <w:tcBorders>
              <w:top w:val="none" w:sz="0" w:space="0" w:color="auto"/>
              <w:bottom w:val="none" w:sz="0" w:space="0" w:color="auto"/>
            </w:tcBorders>
            <w:vAlign w:val="center"/>
          </w:tcPr>
          <w:p w14:paraId="42E13EB9" w14:textId="77777777" w:rsidR="00F65785" w:rsidRPr="00FE02B8" w:rsidRDefault="00F65785" w:rsidP="00615F9D">
            <w:pPr>
              <w:pStyle w:val="Tableheaderrow"/>
              <w:cnfStyle w:val="000000100000" w:firstRow="0" w:lastRow="0" w:firstColumn="0" w:lastColumn="0" w:oddVBand="0" w:evenVBand="0" w:oddHBand="1" w:evenHBand="0" w:firstRowFirstColumn="0" w:firstRowLastColumn="0" w:lastRowFirstColumn="0" w:lastRowLastColumn="0"/>
            </w:pPr>
          </w:p>
        </w:tc>
        <w:tc>
          <w:tcPr>
            <w:tcW w:w="1888" w:type="dxa"/>
            <w:tcBorders>
              <w:top w:val="none" w:sz="0" w:space="0" w:color="auto"/>
              <w:bottom w:val="none" w:sz="0" w:space="0" w:color="auto"/>
            </w:tcBorders>
            <w:shd w:val="clear" w:color="auto" w:fill="148A5D" w:themeFill="accent2"/>
            <w:vAlign w:val="center"/>
          </w:tcPr>
          <w:p w14:paraId="563008A3" w14:textId="31FE7A45"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10</w:t>
            </w:r>
            <w:r w:rsidRPr="00D35FE0">
              <w:rPr>
                <w:vertAlign w:val="superscript"/>
              </w:rPr>
              <w:t>t</w:t>
            </w:r>
            <w:r w:rsidR="00D35FE0" w:rsidRPr="00D35FE0">
              <w:rPr>
                <w:vertAlign w:val="superscript"/>
              </w:rPr>
              <w:t>h</w:t>
            </w:r>
            <w:r w:rsidR="00D35FE0">
              <w:rPr>
                <w:vertAlign w:val="superscript"/>
              </w:rPr>
              <w:t xml:space="preserve"> </w:t>
            </w:r>
            <w:r w:rsidRPr="00FE02B8">
              <w:t>percentile</w:t>
            </w:r>
          </w:p>
        </w:tc>
        <w:tc>
          <w:tcPr>
            <w:tcW w:w="1917" w:type="dxa"/>
            <w:tcBorders>
              <w:top w:val="none" w:sz="0" w:space="0" w:color="auto"/>
              <w:bottom w:val="none" w:sz="0" w:space="0" w:color="auto"/>
            </w:tcBorders>
            <w:shd w:val="clear" w:color="auto" w:fill="148A5D" w:themeFill="accent2"/>
            <w:vAlign w:val="center"/>
          </w:tcPr>
          <w:p w14:paraId="0BC82F5B" w14:textId="0B25C9C0"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15</w:t>
            </w:r>
            <w:r w:rsidRPr="00D35FE0">
              <w:rPr>
                <w:vertAlign w:val="superscript"/>
              </w:rPr>
              <w:t>t</w:t>
            </w:r>
            <w:r w:rsidR="00D35FE0" w:rsidRPr="00D35FE0">
              <w:rPr>
                <w:vertAlign w:val="superscript"/>
              </w:rPr>
              <w:t>h</w:t>
            </w:r>
            <w:r w:rsidR="00D35FE0">
              <w:t xml:space="preserve"> </w:t>
            </w:r>
            <w:r w:rsidRPr="00FE02B8">
              <w:t>percentile</w:t>
            </w:r>
          </w:p>
        </w:tc>
        <w:tc>
          <w:tcPr>
            <w:tcW w:w="1918" w:type="dxa"/>
            <w:tcBorders>
              <w:top w:val="none" w:sz="0" w:space="0" w:color="auto"/>
              <w:bottom w:val="none" w:sz="0" w:space="0" w:color="auto"/>
            </w:tcBorders>
            <w:shd w:val="clear" w:color="auto" w:fill="148A5D" w:themeFill="accent2"/>
            <w:vAlign w:val="center"/>
          </w:tcPr>
          <w:p w14:paraId="19CD7D3E" w14:textId="3D3513DD" w:rsidR="00F65785" w:rsidRPr="00FE02B8" w:rsidRDefault="00F65785"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20</w:t>
            </w:r>
            <w:r w:rsidRPr="00D35FE0">
              <w:rPr>
                <w:vertAlign w:val="superscript"/>
              </w:rPr>
              <w:t>t</w:t>
            </w:r>
            <w:r w:rsidR="00D35FE0" w:rsidRPr="00D35FE0">
              <w:rPr>
                <w:vertAlign w:val="superscript"/>
              </w:rPr>
              <w:t>h</w:t>
            </w:r>
            <w:r w:rsidR="00D35FE0">
              <w:t xml:space="preserve"> </w:t>
            </w:r>
            <w:r w:rsidRPr="00FE02B8">
              <w:t>percentile</w:t>
            </w:r>
          </w:p>
        </w:tc>
      </w:tr>
      <w:tr w:rsidR="00F65785" w:rsidRPr="00230FB8" w14:paraId="3147D371" w14:textId="77777777" w:rsidTr="00F57A1A">
        <w:trPr>
          <w:trHeight w:val="723"/>
        </w:trPr>
        <w:tc>
          <w:tcPr>
            <w:cnfStyle w:val="001000000000" w:firstRow="0" w:lastRow="0" w:firstColumn="1" w:lastColumn="0" w:oddVBand="0" w:evenVBand="0" w:oddHBand="0" w:evenHBand="0" w:firstRowFirstColumn="0" w:firstRowLastColumn="0" w:lastRowFirstColumn="0" w:lastRowLastColumn="0"/>
            <w:tcW w:w="1480" w:type="dxa"/>
            <w:tcBorders>
              <w:right w:val="none" w:sz="0" w:space="0" w:color="auto"/>
            </w:tcBorders>
            <w:vAlign w:val="center"/>
          </w:tcPr>
          <w:p w14:paraId="739457AF" w14:textId="77777777" w:rsidR="00F65785" w:rsidRPr="00230FB8" w:rsidRDefault="00F65785" w:rsidP="00403F97">
            <w:pPr>
              <w:pStyle w:val="Textinthetable"/>
            </w:pPr>
            <w:bookmarkStart w:id="202" w:name="_Hlk29800716"/>
            <w:r w:rsidRPr="00230FB8">
              <w:t>Secretary</w:t>
            </w:r>
            <w:r w:rsidRPr="00230FB8">
              <w:br/>
              <w:t>and VPSC Commissioner</w:t>
            </w:r>
          </w:p>
        </w:tc>
        <w:tc>
          <w:tcPr>
            <w:tcW w:w="1375" w:type="dxa"/>
            <w:vAlign w:val="center"/>
          </w:tcPr>
          <w:p w14:paraId="1CF4B89B"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2251 – 3800</w:t>
            </w:r>
          </w:p>
        </w:tc>
        <w:tc>
          <w:tcPr>
            <w:tcW w:w="1888" w:type="dxa"/>
            <w:vAlign w:val="center"/>
          </w:tcPr>
          <w:p w14:paraId="735AD8AA"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454,201 – 669,800</w:t>
            </w:r>
          </w:p>
        </w:tc>
        <w:tc>
          <w:tcPr>
            <w:tcW w:w="1917" w:type="dxa"/>
            <w:vAlign w:val="center"/>
          </w:tcPr>
          <w:p w14:paraId="7F36E119"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479,901 – 701,800</w:t>
            </w:r>
          </w:p>
        </w:tc>
        <w:tc>
          <w:tcPr>
            <w:tcW w:w="1918" w:type="dxa"/>
            <w:vAlign w:val="center"/>
          </w:tcPr>
          <w:p w14:paraId="77667949" w14:textId="77777777" w:rsidR="00F65785" w:rsidRPr="00230FB8" w:rsidRDefault="00F65785" w:rsidP="00403F97">
            <w:pPr>
              <w:pStyle w:val="Textinthetable"/>
              <w:cnfStyle w:val="000000000000" w:firstRow="0" w:lastRow="0" w:firstColumn="0" w:lastColumn="0" w:oddVBand="0" w:evenVBand="0" w:oddHBand="0" w:evenHBand="0" w:firstRowFirstColumn="0" w:firstRowLastColumn="0" w:lastRowFirstColumn="0" w:lastRowLastColumn="0"/>
            </w:pPr>
            <w:r w:rsidRPr="00230FB8">
              <w:t>517,401 – 768,800</w:t>
            </w:r>
          </w:p>
        </w:tc>
      </w:tr>
    </w:tbl>
    <w:bookmarkEnd w:id="201"/>
    <w:bookmarkEnd w:id="202"/>
    <w:p w14:paraId="2B875B83" w14:textId="5FDFF8A6" w:rsidR="00F65785" w:rsidRPr="00230FB8" w:rsidRDefault="00F65785" w:rsidP="00551A61">
      <w:pPr>
        <w:pStyle w:val="Sourcefortablesandfigures"/>
      </w:pPr>
      <w:r w:rsidRPr="00230FB8">
        <w:t>Source: Mercer</w:t>
      </w:r>
      <w:r w:rsidR="00F34144">
        <w:t>,</w:t>
      </w:r>
      <w:r w:rsidRPr="00230FB8">
        <w:t xml:space="preserve"> </w:t>
      </w:r>
      <w:r w:rsidRPr="00F34144">
        <w:t>Report for Secretary and SES Remuneration Framework</w:t>
      </w:r>
      <w:r w:rsidR="00F34144">
        <w:t xml:space="preserve">. </w:t>
      </w:r>
      <w:r w:rsidRPr="00230FB8">
        <w:t xml:space="preserve"> </w:t>
      </w:r>
    </w:p>
    <w:p w14:paraId="6A5EE35F" w14:textId="74A5B451" w:rsidR="005C3030" w:rsidRDefault="00F65785" w:rsidP="00DD128B">
      <w:pPr>
        <w:pStyle w:val="Paragraph"/>
      </w:pPr>
      <w:r w:rsidRPr="00230FB8">
        <w:t xml:space="preserve">The Tribunal noted that the existing remuneration range for Secretaries and the </w:t>
      </w:r>
      <w:r w:rsidR="00E10F30">
        <w:t>Commissioner</w:t>
      </w:r>
      <w:r w:rsidRPr="00230FB8">
        <w:t xml:space="preserve"> falls within Mercer’s </w:t>
      </w:r>
      <w:r w:rsidR="008D27F6">
        <w:t xml:space="preserve">benchmarked </w:t>
      </w:r>
      <w:r w:rsidRPr="00230FB8">
        <w:t>TRP ranges.</w:t>
      </w:r>
    </w:p>
    <w:p w14:paraId="451238A1" w14:textId="0F1D1943" w:rsidR="00F65785" w:rsidRPr="00230FB8" w:rsidRDefault="00F65785" w:rsidP="00FE02B8">
      <w:pPr>
        <w:pStyle w:val="VIRTHeading3"/>
      </w:pPr>
      <w:bookmarkStart w:id="203" w:name="_Toc35006420"/>
      <w:r w:rsidRPr="00230FB8">
        <w:t>Jurisdictional comparisons</w:t>
      </w:r>
      <w:bookmarkEnd w:id="203"/>
      <w:r w:rsidRPr="00230FB8">
        <w:t xml:space="preserve"> </w:t>
      </w:r>
    </w:p>
    <w:p w14:paraId="671353E7" w14:textId="3E1A5BA7" w:rsidR="00F65785" w:rsidRPr="00230FB8" w:rsidRDefault="00CA109B" w:rsidP="00DD128B">
      <w:pPr>
        <w:pStyle w:val="Paragraph"/>
      </w:pPr>
      <w:r>
        <w:t>In relation to other jurisdictions, t</w:t>
      </w:r>
      <w:r w:rsidR="00F65785" w:rsidRPr="00230FB8">
        <w:t xml:space="preserve">he Tribunal </w:t>
      </w:r>
      <w:r>
        <w:t>compared the</w:t>
      </w:r>
      <w:r w:rsidRPr="00230FB8">
        <w:t xml:space="preserve"> </w:t>
      </w:r>
      <w:r w:rsidR="00F65785" w:rsidRPr="00230FB8">
        <w:t xml:space="preserve">VPS executive remuneration framework </w:t>
      </w:r>
      <w:r>
        <w:t xml:space="preserve">with similar frameworks </w:t>
      </w:r>
      <w:r w:rsidR="00F65785" w:rsidRPr="00230FB8">
        <w:t>in the APS, and the New</w:t>
      </w:r>
      <w:r w:rsidR="008D27F6">
        <w:t> </w:t>
      </w:r>
      <w:r w:rsidR="00F65785" w:rsidRPr="00230FB8">
        <w:t>Sout</w:t>
      </w:r>
      <w:r w:rsidR="008D27F6">
        <w:t>h W</w:t>
      </w:r>
      <w:r w:rsidR="00F65785" w:rsidRPr="00230FB8">
        <w:t>ales and Queensland public services. The Tribunal was of the view that these jurisdictions are the most comparable in terms of population, size of the executive and non</w:t>
      </w:r>
      <w:r w:rsidR="00F65785" w:rsidRPr="00230FB8">
        <w:noBreakHyphen/>
        <w:t>executive workforce, the number of departments and the geographical location.</w:t>
      </w:r>
    </w:p>
    <w:p w14:paraId="6B86A679" w14:textId="2F010490" w:rsidR="00F65785" w:rsidRPr="00230FB8" w:rsidRDefault="00F65785" w:rsidP="00616178">
      <w:pPr>
        <w:pStyle w:val="Parabeforebulletlist"/>
      </w:pPr>
      <w:r w:rsidRPr="00230FB8">
        <w:t>Figure 6.4 and table 6.6</w:t>
      </w:r>
      <w:r w:rsidR="006028D1">
        <w:t xml:space="preserve"> </w:t>
      </w:r>
      <w:r w:rsidR="008D27F6">
        <w:t xml:space="preserve">(overleaf) </w:t>
      </w:r>
      <w:r w:rsidRPr="00230FB8">
        <w:t xml:space="preserve">show that the existing VPS subordinate executive remuneration bands: </w:t>
      </w:r>
    </w:p>
    <w:p w14:paraId="27AD5CD4" w14:textId="77777777" w:rsidR="00F65785" w:rsidRPr="00230FB8" w:rsidRDefault="00F65785" w:rsidP="00572E00">
      <w:pPr>
        <w:pStyle w:val="VIRTBulletpoints"/>
      </w:pPr>
      <w:r w:rsidRPr="00230FB8">
        <w:t>start and finish lower at all levels compared to the New South Wales public service</w:t>
      </w:r>
    </w:p>
    <w:p w14:paraId="40CF0802" w14:textId="5518DD5B" w:rsidR="00F65785" w:rsidRPr="00230FB8" w:rsidRDefault="00F65785" w:rsidP="00572E00">
      <w:pPr>
        <w:pStyle w:val="VIRTBulletpoints"/>
      </w:pPr>
      <w:r w:rsidRPr="00230FB8">
        <w:t>span a</w:t>
      </w:r>
      <w:r w:rsidR="00CA109B">
        <w:t xml:space="preserve"> significantly </w:t>
      </w:r>
      <w:r w:rsidRPr="00230FB8">
        <w:t>greater range across all levels compared to the Queensland public service and</w:t>
      </w:r>
      <w:r w:rsidR="00CA109B">
        <w:t xml:space="preserve"> across </w:t>
      </w:r>
      <w:r w:rsidRPr="00230FB8">
        <w:t>the SES-2 level compared to the NSW public service</w:t>
      </w:r>
    </w:p>
    <w:p w14:paraId="538BBD62" w14:textId="67E295B7" w:rsidR="00F57A1A" w:rsidRDefault="00F65785" w:rsidP="000730EC">
      <w:pPr>
        <w:pStyle w:val="VIRTBulletpoints"/>
      </w:pPr>
      <w:r w:rsidRPr="00230FB8">
        <w:t>are higher at all levels compared to the Queensland public service.</w:t>
      </w:r>
    </w:p>
    <w:p w14:paraId="155909FB" w14:textId="663D2A46" w:rsidR="00F65785" w:rsidRPr="00230FB8" w:rsidRDefault="00F65785" w:rsidP="00616178">
      <w:pPr>
        <w:pStyle w:val="Parabeforebulletlist"/>
      </w:pPr>
      <w:r w:rsidRPr="00230FB8">
        <w:t>In the APS, each department/agency has discretion to set its own executive remuneration framework, making comparisons with the more centralised VPS executive</w:t>
      </w:r>
      <w:r w:rsidR="00CA109B">
        <w:t xml:space="preserve"> remuneration</w:t>
      </w:r>
      <w:r w:rsidRPr="00230FB8">
        <w:t xml:space="preserve"> framework difficult.</w:t>
      </w:r>
      <w:r w:rsidR="00CA109B">
        <w:t xml:space="preserve"> Nonetheless, t</w:t>
      </w:r>
      <w:r w:rsidRPr="00230FB8">
        <w:t>he Tribunal observed that:</w:t>
      </w:r>
    </w:p>
    <w:p w14:paraId="13E0A22D" w14:textId="74CCC9EB" w:rsidR="00F65785" w:rsidRPr="00230FB8" w:rsidRDefault="00F65785" w:rsidP="00572E00">
      <w:pPr>
        <w:pStyle w:val="VIRTBulletpoints"/>
      </w:pPr>
      <w:r w:rsidRPr="00230FB8">
        <w:t xml:space="preserve">the minimum of the VPS EO-3 range is lower than </w:t>
      </w:r>
      <w:r w:rsidR="008D27F6">
        <w:t xml:space="preserve">the </w:t>
      </w:r>
      <w:r w:rsidRPr="00230FB8">
        <w:t>minimum TRP paid to an APS executive</w:t>
      </w:r>
    </w:p>
    <w:p w14:paraId="2BBA5078" w14:textId="5152DC90" w:rsidR="00F65785" w:rsidRPr="00230FB8" w:rsidRDefault="00F65785" w:rsidP="00572E00">
      <w:pPr>
        <w:pStyle w:val="VIRTBulletpoints"/>
      </w:pPr>
      <w:r w:rsidRPr="00230FB8">
        <w:t>the maximum TRP payable to a subordinate executive is much higher in the APS, at around $714,000</w:t>
      </w:r>
      <w:r w:rsidR="00CA109B">
        <w:t xml:space="preserve"> </w:t>
      </w:r>
      <w:r w:rsidR="00AE38FA">
        <w:t>p.a.</w:t>
      </w:r>
      <w:r w:rsidRPr="00230FB8">
        <w:t xml:space="preserve"> compared to around $460,000</w:t>
      </w:r>
      <w:r w:rsidR="00CA109B">
        <w:t xml:space="preserve"> </w:t>
      </w:r>
      <w:r w:rsidR="00AE38FA">
        <w:t>p.a.</w:t>
      </w:r>
      <w:r w:rsidRPr="00230FB8">
        <w:t xml:space="preserve"> in the VPS.</w:t>
      </w:r>
    </w:p>
    <w:p w14:paraId="25ADE74F" w14:textId="5246610B" w:rsidR="00F65785" w:rsidRPr="00230FB8" w:rsidRDefault="00F65785" w:rsidP="002E6441">
      <w:pPr>
        <w:pStyle w:val="Figureheading"/>
      </w:pPr>
      <w:r w:rsidRPr="00230FB8">
        <w:t>Figure 6.4</w:t>
      </w:r>
      <w:r w:rsidR="003C7114">
        <w:t xml:space="preserve">:  </w:t>
      </w:r>
      <w:r w:rsidRPr="00230FB8">
        <w:t>comparison of TRP ranges</w:t>
      </w:r>
      <w:r w:rsidRPr="00532A4F">
        <w:rPr>
          <w:vertAlign w:val="superscript"/>
        </w:rPr>
        <w:t>(a)</w:t>
      </w:r>
      <w:r w:rsidRPr="00230FB8">
        <w:t xml:space="preserve"> for subordinate executives</w:t>
      </w:r>
      <w:r w:rsidRPr="00532A4F">
        <w:rPr>
          <w:vertAlign w:val="superscript"/>
        </w:rPr>
        <w:t>(b)</w:t>
      </w:r>
      <w:r w:rsidRPr="00230FB8">
        <w:t xml:space="preserve"> in selected Australian public services, January 2020</w:t>
      </w:r>
    </w:p>
    <w:p w14:paraId="47C48BFC" w14:textId="5ACE6525" w:rsidR="00FE02B8" w:rsidRDefault="002F5388" w:rsidP="005C3030">
      <w:r>
        <w:rPr>
          <w:noProof/>
        </w:rPr>
        <w:drawing>
          <wp:inline distT="0" distB="0" distL="0" distR="0" wp14:anchorId="3B0B1083" wp14:editId="4E25D601">
            <wp:extent cx="5396230" cy="2734945"/>
            <wp:effectExtent l="19050" t="19050" r="13970" b="27305"/>
            <wp:docPr id="66" name="Picture 66" descr="Graph comparing the remuneration bands for subordinate executives between Victoria, the Commonwealth, New South Wales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jurisdiction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96230" cy="2734945"/>
                    </a:xfrm>
                    <a:prstGeom prst="rect">
                      <a:avLst/>
                    </a:prstGeom>
                    <a:ln>
                      <a:solidFill>
                        <a:schemeClr val="accent6">
                          <a:lumMod val="40000"/>
                          <a:lumOff val="60000"/>
                        </a:schemeClr>
                      </a:solidFill>
                    </a:ln>
                  </pic:spPr>
                </pic:pic>
              </a:graphicData>
            </a:graphic>
          </wp:inline>
        </w:drawing>
      </w:r>
    </w:p>
    <w:p w14:paraId="6B71FB4A" w14:textId="797E0FE4" w:rsidR="00F65785" w:rsidRPr="00230FB8" w:rsidRDefault="00F65785" w:rsidP="002E6441">
      <w:pPr>
        <w:pStyle w:val="Tableheading"/>
      </w:pPr>
      <w:r w:rsidRPr="00230FB8">
        <w:t>Table 6.6</w:t>
      </w:r>
      <w:r w:rsidR="003C7114">
        <w:t xml:space="preserve">:  </w:t>
      </w:r>
      <w:r w:rsidRPr="00230FB8">
        <w:t>comparison of TRP ranges for subordinate executives in selected Australian public services, January 2020</w:t>
      </w:r>
    </w:p>
    <w:tbl>
      <w:tblPr>
        <w:tblStyle w:val="ListTable3-Accent211"/>
        <w:tblW w:w="8546" w:type="dxa"/>
        <w:tblInd w:w="0" w:type="dxa"/>
        <w:tblLook w:val="04A0" w:firstRow="1" w:lastRow="0" w:firstColumn="1" w:lastColumn="0" w:noHBand="0" w:noVBand="1"/>
      </w:tblPr>
      <w:tblGrid>
        <w:gridCol w:w="855"/>
        <w:gridCol w:w="943"/>
        <w:gridCol w:w="949"/>
        <w:gridCol w:w="943"/>
        <w:gridCol w:w="952"/>
        <w:gridCol w:w="943"/>
        <w:gridCol w:w="1005"/>
        <w:gridCol w:w="943"/>
        <w:gridCol w:w="1013"/>
      </w:tblGrid>
      <w:tr w:rsidR="00732C0D" w:rsidRPr="00230FB8" w14:paraId="7647FF8B" w14:textId="77777777" w:rsidTr="0022479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55" w:type="dxa"/>
            <w:vMerge w:val="restart"/>
            <w:vAlign w:val="center"/>
          </w:tcPr>
          <w:p w14:paraId="0EC243D7" w14:textId="77777777" w:rsidR="00732C0D" w:rsidRPr="00FE02B8" w:rsidRDefault="00732C0D" w:rsidP="00732C0D">
            <w:pPr>
              <w:pStyle w:val="Tableheaderrow"/>
              <w:rPr>
                <w:b/>
                <w:bCs/>
              </w:rPr>
            </w:pPr>
            <w:bookmarkStart w:id="204" w:name="_Hlk33453485"/>
            <w:r w:rsidRPr="00FE02B8">
              <w:rPr>
                <w:b/>
                <w:bCs/>
              </w:rPr>
              <w:t>Grade</w:t>
            </w:r>
          </w:p>
        </w:tc>
        <w:tc>
          <w:tcPr>
            <w:tcW w:w="1892" w:type="dxa"/>
            <w:gridSpan w:val="2"/>
          </w:tcPr>
          <w:p w14:paraId="4DB14F9E" w14:textId="77777777" w:rsidR="00732C0D" w:rsidRPr="00FE02B8" w:rsidRDefault="00732C0D" w:rsidP="007411CA">
            <w:pPr>
              <w:pStyle w:val="Tableheaderrow"/>
              <w:jc w:val="center"/>
              <w:cnfStyle w:val="100000000000" w:firstRow="1" w:lastRow="0" w:firstColumn="0" w:lastColumn="0" w:oddVBand="0" w:evenVBand="0" w:oddHBand="0" w:evenHBand="0" w:firstRowFirstColumn="0" w:firstRowLastColumn="0" w:lastRowFirstColumn="0" w:lastRowLastColumn="0"/>
              <w:rPr>
                <w:b/>
                <w:bCs/>
              </w:rPr>
            </w:pPr>
            <w:r w:rsidRPr="00FE02B8">
              <w:rPr>
                <w:b/>
                <w:bCs/>
              </w:rPr>
              <w:t>Victoria</w:t>
            </w:r>
          </w:p>
        </w:tc>
        <w:tc>
          <w:tcPr>
            <w:tcW w:w="1895" w:type="dxa"/>
            <w:gridSpan w:val="2"/>
          </w:tcPr>
          <w:p w14:paraId="2648494D" w14:textId="4AB3A11B" w:rsidR="00732C0D" w:rsidRPr="00FE02B8" w:rsidRDefault="00732C0D" w:rsidP="007411CA">
            <w:pPr>
              <w:pStyle w:val="Tableheaderrow"/>
              <w:jc w:val="center"/>
              <w:cnfStyle w:val="100000000000" w:firstRow="1" w:lastRow="0" w:firstColumn="0" w:lastColumn="0" w:oddVBand="0" w:evenVBand="0" w:oddHBand="0" w:evenHBand="0" w:firstRowFirstColumn="0" w:firstRowLastColumn="0" w:lastRowFirstColumn="0" w:lastRowLastColumn="0"/>
              <w:rPr>
                <w:b/>
                <w:bCs/>
              </w:rPr>
            </w:pPr>
            <w:r w:rsidRPr="00FE02B8">
              <w:rPr>
                <w:b/>
                <w:bCs/>
              </w:rPr>
              <w:t>Commonwealth</w:t>
            </w:r>
            <w:r w:rsidRPr="00532A4F">
              <w:rPr>
                <w:b/>
                <w:bCs/>
                <w:vertAlign w:val="superscript"/>
              </w:rPr>
              <w:t>(c)</w:t>
            </w:r>
          </w:p>
        </w:tc>
        <w:tc>
          <w:tcPr>
            <w:tcW w:w="1948" w:type="dxa"/>
            <w:gridSpan w:val="2"/>
          </w:tcPr>
          <w:p w14:paraId="3E30CDD7" w14:textId="77777777" w:rsidR="00732C0D" w:rsidRPr="00FE02B8" w:rsidRDefault="00732C0D" w:rsidP="007411CA">
            <w:pPr>
              <w:pStyle w:val="Tableheaderrow"/>
              <w:jc w:val="center"/>
              <w:cnfStyle w:val="100000000000" w:firstRow="1" w:lastRow="0" w:firstColumn="0" w:lastColumn="0" w:oddVBand="0" w:evenVBand="0" w:oddHBand="0" w:evenHBand="0" w:firstRowFirstColumn="0" w:firstRowLastColumn="0" w:lastRowFirstColumn="0" w:lastRowLastColumn="0"/>
              <w:rPr>
                <w:b/>
                <w:bCs/>
              </w:rPr>
            </w:pPr>
            <w:r w:rsidRPr="00FE02B8">
              <w:rPr>
                <w:b/>
                <w:bCs/>
              </w:rPr>
              <w:t>NSW</w:t>
            </w:r>
          </w:p>
        </w:tc>
        <w:tc>
          <w:tcPr>
            <w:tcW w:w="1956" w:type="dxa"/>
            <w:gridSpan w:val="2"/>
          </w:tcPr>
          <w:p w14:paraId="715573CA" w14:textId="77777777" w:rsidR="00732C0D" w:rsidRPr="00FE02B8" w:rsidRDefault="00732C0D" w:rsidP="007411CA">
            <w:pPr>
              <w:pStyle w:val="Tableheaderrow"/>
              <w:jc w:val="center"/>
              <w:cnfStyle w:val="100000000000" w:firstRow="1" w:lastRow="0" w:firstColumn="0" w:lastColumn="0" w:oddVBand="0" w:evenVBand="0" w:oddHBand="0" w:evenHBand="0" w:firstRowFirstColumn="0" w:firstRowLastColumn="0" w:lastRowFirstColumn="0" w:lastRowLastColumn="0"/>
              <w:rPr>
                <w:b/>
                <w:bCs/>
              </w:rPr>
            </w:pPr>
            <w:r w:rsidRPr="00FE02B8">
              <w:rPr>
                <w:b/>
                <w:bCs/>
              </w:rPr>
              <w:t>Queensland</w:t>
            </w:r>
          </w:p>
        </w:tc>
      </w:tr>
      <w:tr w:rsidR="00732C0D" w:rsidRPr="00230FB8" w14:paraId="0E850991" w14:textId="77777777" w:rsidTr="0022479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55" w:type="dxa"/>
            <w:vMerge/>
            <w:shd w:val="clear" w:color="auto" w:fill="148A5D" w:themeFill="accent2"/>
          </w:tcPr>
          <w:p w14:paraId="43237EBE" w14:textId="77777777" w:rsidR="00732C0D" w:rsidRPr="00FE02B8" w:rsidRDefault="00732C0D" w:rsidP="00615F9D">
            <w:pPr>
              <w:pStyle w:val="Tableheaderrow"/>
              <w:rPr>
                <w:bCs/>
              </w:rPr>
            </w:pPr>
          </w:p>
        </w:tc>
        <w:tc>
          <w:tcPr>
            <w:tcW w:w="943" w:type="dxa"/>
            <w:shd w:val="clear" w:color="auto" w:fill="148A5D" w:themeFill="accent2"/>
            <w:vAlign w:val="center"/>
          </w:tcPr>
          <w:p w14:paraId="43C2139E" w14:textId="5EE99EC6"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Min $</w:t>
            </w:r>
          </w:p>
        </w:tc>
        <w:tc>
          <w:tcPr>
            <w:tcW w:w="949" w:type="dxa"/>
            <w:shd w:val="clear" w:color="auto" w:fill="148A5D" w:themeFill="accent2"/>
            <w:vAlign w:val="center"/>
          </w:tcPr>
          <w:p w14:paraId="07777103" w14:textId="77777777"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Max $</w:t>
            </w:r>
          </w:p>
        </w:tc>
        <w:tc>
          <w:tcPr>
            <w:tcW w:w="943" w:type="dxa"/>
            <w:shd w:val="clear" w:color="auto" w:fill="148A5D" w:themeFill="accent2"/>
            <w:vAlign w:val="center"/>
          </w:tcPr>
          <w:p w14:paraId="0C37470D" w14:textId="77777777"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Min $</w:t>
            </w:r>
          </w:p>
        </w:tc>
        <w:tc>
          <w:tcPr>
            <w:tcW w:w="952" w:type="dxa"/>
            <w:shd w:val="clear" w:color="auto" w:fill="148A5D" w:themeFill="accent2"/>
            <w:vAlign w:val="center"/>
          </w:tcPr>
          <w:p w14:paraId="3FAD71B9" w14:textId="77777777"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Max $</w:t>
            </w:r>
          </w:p>
        </w:tc>
        <w:tc>
          <w:tcPr>
            <w:tcW w:w="943" w:type="dxa"/>
            <w:shd w:val="clear" w:color="auto" w:fill="148A5D" w:themeFill="accent2"/>
            <w:vAlign w:val="center"/>
          </w:tcPr>
          <w:p w14:paraId="7BF0A24A" w14:textId="6F6B3D18"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Min</w:t>
            </w:r>
            <w:r w:rsidR="008D27F6">
              <w:t xml:space="preserve"> </w:t>
            </w:r>
            <w:r w:rsidRPr="00FE02B8">
              <w:t>$</w:t>
            </w:r>
          </w:p>
        </w:tc>
        <w:tc>
          <w:tcPr>
            <w:tcW w:w="1004" w:type="dxa"/>
            <w:shd w:val="clear" w:color="auto" w:fill="148A5D" w:themeFill="accent2"/>
            <w:vAlign w:val="center"/>
          </w:tcPr>
          <w:p w14:paraId="598EFA26" w14:textId="77777777"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Max $</w:t>
            </w:r>
          </w:p>
        </w:tc>
        <w:tc>
          <w:tcPr>
            <w:tcW w:w="943" w:type="dxa"/>
            <w:shd w:val="clear" w:color="auto" w:fill="148A5D" w:themeFill="accent2"/>
            <w:vAlign w:val="center"/>
          </w:tcPr>
          <w:p w14:paraId="5D1F7B04" w14:textId="77777777" w:rsidR="00732C0D" w:rsidRPr="00FE02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FE02B8">
              <w:t>Min $</w:t>
            </w:r>
          </w:p>
        </w:tc>
        <w:tc>
          <w:tcPr>
            <w:tcW w:w="1013" w:type="dxa"/>
            <w:shd w:val="clear" w:color="auto" w:fill="148A5D" w:themeFill="accent2"/>
            <w:vAlign w:val="center"/>
          </w:tcPr>
          <w:p w14:paraId="1BBF21EC" w14:textId="77777777" w:rsidR="00732C0D" w:rsidRPr="00230FB8" w:rsidRDefault="00732C0D" w:rsidP="007411CA">
            <w:pPr>
              <w:pStyle w:val="Tableheaderrow"/>
              <w:jc w:val="center"/>
              <w:cnfStyle w:val="000000100000" w:firstRow="0" w:lastRow="0" w:firstColumn="0" w:lastColumn="0" w:oddVBand="0" w:evenVBand="0" w:oddHBand="1" w:evenHBand="0" w:firstRowFirstColumn="0" w:firstRowLastColumn="0" w:lastRowFirstColumn="0" w:lastRowLastColumn="0"/>
            </w:pPr>
            <w:r w:rsidRPr="00230FB8">
              <w:t>Max $</w:t>
            </w:r>
          </w:p>
        </w:tc>
      </w:tr>
      <w:tr w:rsidR="00F65785" w:rsidRPr="00230FB8" w14:paraId="1F7D5311" w14:textId="77777777" w:rsidTr="00224791">
        <w:trPr>
          <w:trHeight w:val="619"/>
        </w:trPr>
        <w:tc>
          <w:tcPr>
            <w:cnfStyle w:val="001000000000" w:firstRow="0" w:lastRow="0" w:firstColumn="1" w:lastColumn="0" w:oddVBand="0" w:evenVBand="0" w:oddHBand="0" w:evenHBand="0" w:firstRowFirstColumn="0" w:firstRowLastColumn="0" w:lastRowFirstColumn="0" w:lastRowLastColumn="0"/>
            <w:tcW w:w="855" w:type="dxa"/>
            <w:vAlign w:val="center"/>
          </w:tcPr>
          <w:p w14:paraId="20CCC74F" w14:textId="420F61DA" w:rsidR="00F65785" w:rsidRPr="00230FB8" w:rsidRDefault="00CA109B" w:rsidP="00403F97">
            <w:pPr>
              <w:pStyle w:val="Textinthetable"/>
            </w:pPr>
            <w:r>
              <w:t>Band 1</w:t>
            </w:r>
          </w:p>
        </w:tc>
        <w:tc>
          <w:tcPr>
            <w:tcW w:w="943" w:type="dxa"/>
            <w:shd w:val="clear" w:color="auto" w:fill="E2F1E6"/>
            <w:vAlign w:val="center"/>
          </w:tcPr>
          <w:p w14:paraId="6B06EE0D"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185,711</w:t>
            </w:r>
          </w:p>
        </w:tc>
        <w:tc>
          <w:tcPr>
            <w:tcW w:w="949" w:type="dxa"/>
            <w:shd w:val="clear" w:color="auto" w:fill="E2F1E6"/>
            <w:vAlign w:val="center"/>
          </w:tcPr>
          <w:p w14:paraId="03E74616"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240,789</w:t>
            </w:r>
          </w:p>
        </w:tc>
        <w:tc>
          <w:tcPr>
            <w:tcW w:w="943" w:type="dxa"/>
            <w:vAlign w:val="center"/>
          </w:tcPr>
          <w:p w14:paraId="5A787A0E"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190,933</w:t>
            </w:r>
          </w:p>
        </w:tc>
        <w:tc>
          <w:tcPr>
            <w:tcW w:w="952" w:type="dxa"/>
            <w:vAlign w:val="center"/>
          </w:tcPr>
          <w:p w14:paraId="5AEF508A"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428,327</w:t>
            </w:r>
          </w:p>
        </w:tc>
        <w:tc>
          <w:tcPr>
            <w:tcW w:w="943" w:type="dxa"/>
            <w:vAlign w:val="center"/>
          </w:tcPr>
          <w:p w14:paraId="29F195BA"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192,600</w:t>
            </w:r>
          </w:p>
        </w:tc>
        <w:tc>
          <w:tcPr>
            <w:tcW w:w="1004" w:type="dxa"/>
            <w:vAlign w:val="center"/>
          </w:tcPr>
          <w:p w14:paraId="3409C102"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274,700</w:t>
            </w:r>
          </w:p>
        </w:tc>
        <w:tc>
          <w:tcPr>
            <w:tcW w:w="943" w:type="dxa"/>
            <w:vAlign w:val="center"/>
          </w:tcPr>
          <w:p w14:paraId="753E4BA8"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162,474</w:t>
            </w:r>
          </w:p>
        </w:tc>
        <w:tc>
          <w:tcPr>
            <w:tcW w:w="1013" w:type="dxa"/>
            <w:vAlign w:val="center"/>
          </w:tcPr>
          <w:p w14:paraId="71E95561"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182,751</w:t>
            </w:r>
          </w:p>
        </w:tc>
      </w:tr>
      <w:tr w:rsidR="00F65785" w:rsidRPr="00230FB8" w14:paraId="311AE8E4" w14:textId="77777777" w:rsidTr="00224791">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855" w:type="dxa"/>
            <w:vAlign w:val="center"/>
          </w:tcPr>
          <w:p w14:paraId="25E86B26" w14:textId="514564A0" w:rsidR="00F65785" w:rsidRPr="00230FB8" w:rsidRDefault="00CA109B" w:rsidP="00403F97">
            <w:pPr>
              <w:pStyle w:val="Textinthetable"/>
            </w:pPr>
            <w:r>
              <w:t xml:space="preserve">Band </w:t>
            </w:r>
            <w:r w:rsidR="00F65785" w:rsidRPr="00230FB8">
              <w:t>2</w:t>
            </w:r>
          </w:p>
        </w:tc>
        <w:tc>
          <w:tcPr>
            <w:tcW w:w="943" w:type="dxa"/>
            <w:shd w:val="clear" w:color="auto" w:fill="E2F1E6"/>
            <w:vAlign w:val="center"/>
          </w:tcPr>
          <w:p w14:paraId="60635E94"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249,701</w:t>
            </w:r>
          </w:p>
        </w:tc>
        <w:tc>
          <w:tcPr>
            <w:tcW w:w="949" w:type="dxa"/>
            <w:shd w:val="clear" w:color="auto" w:fill="E2F1E6"/>
            <w:vAlign w:val="center"/>
          </w:tcPr>
          <w:p w14:paraId="5F30426F"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343,938</w:t>
            </w:r>
          </w:p>
        </w:tc>
        <w:tc>
          <w:tcPr>
            <w:tcW w:w="943" w:type="dxa"/>
            <w:vAlign w:val="center"/>
          </w:tcPr>
          <w:p w14:paraId="59718107"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216,696</w:t>
            </w:r>
          </w:p>
        </w:tc>
        <w:tc>
          <w:tcPr>
            <w:tcW w:w="952" w:type="dxa"/>
            <w:vAlign w:val="center"/>
          </w:tcPr>
          <w:p w14:paraId="726FC82D"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664,748</w:t>
            </w:r>
          </w:p>
        </w:tc>
        <w:tc>
          <w:tcPr>
            <w:tcW w:w="943" w:type="dxa"/>
            <w:vAlign w:val="center"/>
          </w:tcPr>
          <w:p w14:paraId="455F4FFF"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271,701</w:t>
            </w:r>
          </w:p>
        </w:tc>
        <w:tc>
          <w:tcPr>
            <w:tcW w:w="1004" w:type="dxa"/>
            <w:vAlign w:val="center"/>
          </w:tcPr>
          <w:p w14:paraId="748CC7F8"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345,550</w:t>
            </w:r>
          </w:p>
        </w:tc>
        <w:tc>
          <w:tcPr>
            <w:tcW w:w="943" w:type="dxa"/>
            <w:vAlign w:val="center"/>
          </w:tcPr>
          <w:p w14:paraId="57E0693B"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191,269</w:t>
            </w:r>
          </w:p>
        </w:tc>
        <w:tc>
          <w:tcPr>
            <w:tcW w:w="1013" w:type="dxa"/>
            <w:vAlign w:val="center"/>
          </w:tcPr>
          <w:p w14:paraId="5731EB40"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222,277</w:t>
            </w:r>
          </w:p>
        </w:tc>
      </w:tr>
      <w:tr w:rsidR="00F65785" w:rsidRPr="00230FB8" w14:paraId="1D4C2E55" w14:textId="77777777" w:rsidTr="00224791">
        <w:trPr>
          <w:trHeight w:val="619"/>
        </w:trPr>
        <w:tc>
          <w:tcPr>
            <w:cnfStyle w:val="001000000000" w:firstRow="0" w:lastRow="0" w:firstColumn="1" w:lastColumn="0" w:oddVBand="0" w:evenVBand="0" w:oddHBand="0" w:evenHBand="0" w:firstRowFirstColumn="0" w:firstRowLastColumn="0" w:lastRowFirstColumn="0" w:lastRowLastColumn="0"/>
            <w:tcW w:w="855" w:type="dxa"/>
            <w:vAlign w:val="center"/>
          </w:tcPr>
          <w:p w14:paraId="70654938" w14:textId="6E3233BA" w:rsidR="00F65785" w:rsidRPr="00230FB8" w:rsidRDefault="00CA109B" w:rsidP="00403F97">
            <w:pPr>
              <w:pStyle w:val="Textinthetable"/>
            </w:pPr>
            <w:r>
              <w:t xml:space="preserve">Band </w:t>
            </w:r>
            <w:r w:rsidR="00F65785" w:rsidRPr="00230FB8">
              <w:t>3</w:t>
            </w:r>
          </w:p>
        </w:tc>
        <w:tc>
          <w:tcPr>
            <w:tcW w:w="943" w:type="dxa"/>
            <w:shd w:val="clear" w:color="auto" w:fill="E2F1E6"/>
            <w:vAlign w:val="center"/>
          </w:tcPr>
          <w:p w14:paraId="78B6D3BD"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313,274</w:t>
            </w:r>
          </w:p>
        </w:tc>
        <w:tc>
          <w:tcPr>
            <w:tcW w:w="949" w:type="dxa"/>
            <w:shd w:val="clear" w:color="auto" w:fill="E2F1E6"/>
            <w:vAlign w:val="center"/>
          </w:tcPr>
          <w:p w14:paraId="18E5F72B"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457,081</w:t>
            </w:r>
          </w:p>
        </w:tc>
        <w:tc>
          <w:tcPr>
            <w:tcW w:w="943" w:type="dxa"/>
            <w:vAlign w:val="center"/>
          </w:tcPr>
          <w:p w14:paraId="4947E9B0"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243,540</w:t>
            </w:r>
          </w:p>
        </w:tc>
        <w:tc>
          <w:tcPr>
            <w:tcW w:w="952" w:type="dxa"/>
            <w:vAlign w:val="center"/>
          </w:tcPr>
          <w:p w14:paraId="66DCE033"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713,899</w:t>
            </w:r>
          </w:p>
        </w:tc>
        <w:tc>
          <w:tcPr>
            <w:tcW w:w="943" w:type="dxa"/>
            <w:vAlign w:val="center"/>
          </w:tcPr>
          <w:p w14:paraId="4291E782"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345,551</w:t>
            </w:r>
          </w:p>
        </w:tc>
        <w:tc>
          <w:tcPr>
            <w:tcW w:w="1004" w:type="dxa"/>
            <w:vAlign w:val="center"/>
          </w:tcPr>
          <w:p w14:paraId="726B3E0A"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487,050</w:t>
            </w:r>
          </w:p>
        </w:tc>
        <w:tc>
          <w:tcPr>
            <w:tcW w:w="943" w:type="dxa"/>
            <w:vAlign w:val="center"/>
          </w:tcPr>
          <w:p w14:paraId="17380158"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226,609</w:t>
            </w:r>
          </w:p>
        </w:tc>
        <w:tc>
          <w:tcPr>
            <w:tcW w:w="1013" w:type="dxa"/>
            <w:vAlign w:val="center"/>
          </w:tcPr>
          <w:p w14:paraId="5A983C3F" w14:textId="77777777" w:rsidR="00F65785" w:rsidRPr="00230FB8" w:rsidRDefault="00F65785" w:rsidP="00F60981">
            <w:pPr>
              <w:pStyle w:val="Textinthetable"/>
              <w:jc w:val="center"/>
              <w:cnfStyle w:val="000000000000" w:firstRow="0" w:lastRow="0" w:firstColumn="0" w:lastColumn="0" w:oddVBand="0" w:evenVBand="0" w:oddHBand="0" w:evenHBand="0" w:firstRowFirstColumn="0" w:firstRowLastColumn="0" w:lastRowFirstColumn="0" w:lastRowLastColumn="0"/>
            </w:pPr>
            <w:r w:rsidRPr="00230FB8">
              <w:t>259,283</w:t>
            </w:r>
          </w:p>
        </w:tc>
      </w:tr>
      <w:tr w:rsidR="00F65785" w:rsidRPr="00230FB8" w14:paraId="51AA876E" w14:textId="77777777" w:rsidTr="00224791">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855" w:type="dxa"/>
            <w:vAlign w:val="center"/>
          </w:tcPr>
          <w:p w14:paraId="0E9A2682" w14:textId="16F74C1A" w:rsidR="00F65785" w:rsidRPr="00230FB8" w:rsidRDefault="00CA109B" w:rsidP="00403F97">
            <w:pPr>
              <w:pStyle w:val="Textinthetable"/>
            </w:pPr>
            <w:r>
              <w:t xml:space="preserve">Band </w:t>
            </w:r>
            <w:r w:rsidR="00F65785" w:rsidRPr="00230FB8">
              <w:t>4</w:t>
            </w:r>
          </w:p>
        </w:tc>
        <w:tc>
          <w:tcPr>
            <w:tcW w:w="943" w:type="dxa"/>
            <w:shd w:val="clear" w:color="auto" w:fill="E2F1E6"/>
            <w:vAlign w:val="center"/>
          </w:tcPr>
          <w:p w14:paraId="4AC40279"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949" w:type="dxa"/>
            <w:shd w:val="clear" w:color="auto" w:fill="E2F1E6"/>
            <w:vAlign w:val="center"/>
          </w:tcPr>
          <w:p w14:paraId="5C9FAD1A"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943" w:type="dxa"/>
            <w:vAlign w:val="center"/>
          </w:tcPr>
          <w:p w14:paraId="74C0B3C8"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952" w:type="dxa"/>
            <w:vAlign w:val="center"/>
          </w:tcPr>
          <w:p w14:paraId="1FBDEABB"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943" w:type="dxa"/>
            <w:vAlign w:val="center"/>
          </w:tcPr>
          <w:p w14:paraId="53E2D123"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1004" w:type="dxa"/>
            <w:vAlign w:val="center"/>
          </w:tcPr>
          <w:p w14:paraId="3F7E1750"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n.a</w:t>
            </w:r>
          </w:p>
        </w:tc>
        <w:tc>
          <w:tcPr>
            <w:tcW w:w="943" w:type="dxa"/>
            <w:vAlign w:val="center"/>
          </w:tcPr>
          <w:p w14:paraId="63512B9B"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268,409</w:t>
            </w:r>
          </w:p>
        </w:tc>
        <w:tc>
          <w:tcPr>
            <w:tcW w:w="1013" w:type="dxa"/>
            <w:vAlign w:val="center"/>
          </w:tcPr>
          <w:p w14:paraId="3C02C774" w14:textId="77777777" w:rsidR="00F65785" w:rsidRPr="00230FB8" w:rsidRDefault="00F65785" w:rsidP="00F60981">
            <w:pPr>
              <w:pStyle w:val="Textinthetable"/>
              <w:jc w:val="center"/>
              <w:cnfStyle w:val="000000100000" w:firstRow="0" w:lastRow="0" w:firstColumn="0" w:lastColumn="0" w:oddVBand="0" w:evenVBand="0" w:oddHBand="1" w:evenHBand="0" w:firstRowFirstColumn="0" w:firstRowLastColumn="0" w:lastRowFirstColumn="0" w:lastRowLastColumn="0"/>
            </w:pPr>
            <w:r w:rsidRPr="00230FB8">
              <w:t>320,047</w:t>
            </w:r>
          </w:p>
        </w:tc>
      </w:tr>
    </w:tbl>
    <w:bookmarkEnd w:id="204"/>
    <w:p w14:paraId="161A5C15" w14:textId="4181E370" w:rsidR="00F65785" w:rsidRPr="00230FB8" w:rsidRDefault="00F65785" w:rsidP="00551A61">
      <w:pPr>
        <w:pStyle w:val="Notesfortablesfigures"/>
      </w:pPr>
      <w:r w:rsidRPr="00230FB8">
        <w:t>Notes to figure</w:t>
      </w:r>
      <w:r w:rsidR="00E60F2D">
        <w:t xml:space="preserve"> 6.4</w:t>
      </w:r>
      <w:r w:rsidRPr="00230FB8">
        <w:t xml:space="preserve"> and table</w:t>
      </w:r>
      <w:r w:rsidR="00E60F2D">
        <w:t xml:space="preserve"> 6.6</w:t>
      </w:r>
      <w:r w:rsidRPr="00230FB8">
        <w:t xml:space="preserve">: (a) </w:t>
      </w:r>
      <w:r w:rsidR="008D27F6">
        <w:t>E</w:t>
      </w:r>
      <w:r w:rsidRPr="00230FB8">
        <w:t>xcludes bands reserved for agency/department heads</w:t>
      </w:r>
      <w:r w:rsidR="008D27F6">
        <w:t>;</w:t>
      </w:r>
      <w:r w:rsidRPr="00230FB8">
        <w:t xml:space="preserve"> (b) </w:t>
      </w:r>
      <w:r w:rsidR="00E60F2D">
        <w:t>b</w:t>
      </w:r>
      <w:r w:rsidRPr="00230FB8">
        <w:t>ands are exclusive of variable remuneration (e.g. bonus opportunities)</w:t>
      </w:r>
      <w:r w:rsidR="008D27F6">
        <w:t>;</w:t>
      </w:r>
      <w:r w:rsidRPr="00230FB8">
        <w:t xml:space="preserve"> (c) </w:t>
      </w:r>
      <w:r w:rsidR="00A53F23">
        <w:t>t</w:t>
      </w:r>
      <w:r w:rsidRPr="00230FB8">
        <w:t xml:space="preserve">he APS does not have formal remuneration bands for executives — the figures provided in this table are the maximum and minimum amounts actually paid, based on most recently published data. </w:t>
      </w:r>
    </w:p>
    <w:p w14:paraId="0C4B524C" w14:textId="6228871C" w:rsidR="00F65785" w:rsidRPr="00230FB8" w:rsidRDefault="00F65785" w:rsidP="00551A61">
      <w:pPr>
        <w:pStyle w:val="Sourcefortablesandfigures"/>
      </w:pPr>
      <w:r w:rsidRPr="00230FB8">
        <w:t xml:space="preserve">Sources for figure </w:t>
      </w:r>
      <w:r w:rsidR="00A53F23">
        <w:t xml:space="preserve">6.4 </w:t>
      </w:r>
      <w:r w:rsidRPr="00230FB8">
        <w:t>and table</w:t>
      </w:r>
      <w:r w:rsidR="00A53F23">
        <w:t xml:space="preserve"> 6.6</w:t>
      </w:r>
      <w:r w:rsidRPr="00230FB8">
        <w:t xml:space="preserve">: </w:t>
      </w:r>
      <w:bookmarkStart w:id="205" w:name="_Hlk31900510"/>
      <w:r w:rsidRPr="00230FB8">
        <w:t>A</w:t>
      </w:r>
      <w:r w:rsidR="0032251D">
        <w:t xml:space="preserve">PSC, </w:t>
      </w:r>
      <w:r w:rsidR="0032251D" w:rsidRPr="0032251D">
        <w:t>APS Employment Data</w:t>
      </w:r>
      <w:r w:rsidR="0032251D">
        <w:t>,</w:t>
      </w:r>
      <w:r w:rsidR="008D27F6">
        <w:t xml:space="preserve"> 2019</w:t>
      </w:r>
      <w:r w:rsidRPr="00230FB8">
        <w:t xml:space="preserve">; NSW Statutory and Other Offices Remuneration Tribunal Public Service Senior Executive Determination 2019; Queensland Public Service Commission Directive 10/17. </w:t>
      </w:r>
      <w:bookmarkEnd w:id="205"/>
    </w:p>
    <w:p w14:paraId="2C088012" w14:textId="77777777" w:rsidR="00F57A1A" w:rsidRDefault="00F57A1A" w:rsidP="00DD128B">
      <w:pPr>
        <w:pStyle w:val="Paragraph"/>
      </w:pPr>
      <w:r>
        <w:br w:type="page"/>
      </w:r>
    </w:p>
    <w:p w14:paraId="40A0D7B8" w14:textId="59339C85" w:rsidR="00F65785" w:rsidRPr="00230FB8" w:rsidRDefault="00F65785" w:rsidP="00DD128B">
      <w:pPr>
        <w:pStyle w:val="Paragraph"/>
      </w:pPr>
      <w:r w:rsidRPr="00230FB8">
        <w:t>Remuneration structures also var</w:t>
      </w:r>
      <w:r w:rsidR="00112E93">
        <w:t>y</w:t>
      </w:r>
      <w:r w:rsidRPr="00230FB8">
        <w:t xml:space="preserve"> for head of agency roles </w:t>
      </w:r>
      <w:r w:rsidR="00112E93">
        <w:t>across these jurisdictions</w:t>
      </w:r>
      <w:r w:rsidRPr="00230FB8">
        <w:t xml:space="preserve"> (table 6.7</w:t>
      </w:r>
      <w:r w:rsidR="006028D1">
        <w:t>)</w:t>
      </w:r>
      <w:r w:rsidRPr="00230FB8">
        <w:t xml:space="preserve">. </w:t>
      </w:r>
    </w:p>
    <w:p w14:paraId="75808AD4" w14:textId="5876CC73" w:rsidR="00F65785" w:rsidRPr="00230FB8" w:rsidRDefault="00F65785" w:rsidP="002E6441">
      <w:pPr>
        <w:pStyle w:val="Tableheading"/>
      </w:pPr>
      <w:r w:rsidRPr="00230FB8">
        <w:t>Table 6.7</w:t>
      </w:r>
      <w:r w:rsidR="003C7114">
        <w:t xml:space="preserve">:  </w:t>
      </w:r>
      <w:r w:rsidRPr="00230FB8">
        <w:t>comparison of TRP ranges for Secretaries, or equivalent, of departments in selected Australian public services,</w:t>
      </w:r>
      <w:r w:rsidR="00615F9D">
        <w:t xml:space="preserve"> </w:t>
      </w:r>
      <w:r w:rsidRPr="00230FB8">
        <w:t>January 2020</w:t>
      </w:r>
    </w:p>
    <w:tbl>
      <w:tblPr>
        <w:tblStyle w:val="ListTable3-Accent222"/>
        <w:tblW w:w="8629" w:type="dxa"/>
        <w:tblInd w:w="0" w:type="dxa"/>
        <w:tblLook w:val="04A0" w:firstRow="1" w:lastRow="0" w:firstColumn="1" w:lastColumn="0" w:noHBand="0" w:noVBand="1"/>
      </w:tblPr>
      <w:tblGrid>
        <w:gridCol w:w="1770"/>
        <w:gridCol w:w="3396"/>
        <w:gridCol w:w="3463"/>
      </w:tblGrid>
      <w:tr w:rsidR="00F65785" w:rsidRPr="00230FB8" w14:paraId="109DD312" w14:textId="77777777" w:rsidTr="00224791">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1770" w:type="dxa"/>
          </w:tcPr>
          <w:p w14:paraId="5F5AD0D0" w14:textId="77777777" w:rsidR="00F65785" w:rsidRPr="00FE02B8" w:rsidRDefault="00F65785" w:rsidP="00615F9D">
            <w:pPr>
              <w:pStyle w:val="Tableheaderrow"/>
              <w:rPr>
                <w:b/>
                <w:bCs/>
              </w:rPr>
            </w:pPr>
            <w:r w:rsidRPr="00FE02B8">
              <w:rPr>
                <w:b/>
                <w:bCs/>
              </w:rPr>
              <w:t>Jurisdiction</w:t>
            </w:r>
          </w:p>
        </w:tc>
        <w:tc>
          <w:tcPr>
            <w:tcW w:w="3396" w:type="dxa"/>
          </w:tcPr>
          <w:p w14:paraId="3A09A7AF" w14:textId="72E4616B" w:rsidR="00F65785" w:rsidRPr="00FE02B8" w:rsidRDefault="00F65785" w:rsidP="00FE02B8">
            <w:pPr>
              <w:pStyle w:val="Tableheadingrightaligned"/>
              <w:cnfStyle w:val="100000000000" w:firstRow="1" w:lastRow="0" w:firstColumn="0" w:lastColumn="0" w:oddVBand="0" w:evenVBand="0" w:oddHBand="0" w:evenHBand="0" w:firstRowFirstColumn="0" w:firstRowLastColumn="0" w:lastRowFirstColumn="0" w:lastRowLastColumn="0"/>
              <w:rPr>
                <w:b/>
                <w:bCs w:val="0"/>
              </w:rPr>
            </w:pPr>
            <w:r w:rsidRPr="00FE02B8">
              <w:rPr>
                <w:b/>
                <w:bCs w:val="0"/>
              </w:rPr>
              <w:t>Minimum TRP ($</w:t>
            </w:r>
            <w:r w:rsidR="00112E93">
              <w:rPr>
                <w:b/>
                <w:bCs w:val="0"/>
              </w:rPr>
              <w:t xml:space="preserve"> </w:t>
            </w:r>
            <w:r w:rsidR="00AE38FA">
              <w:rPr>
                <w:b/>
                <w:bCs w:val="0"/>
              </w:rPr>
              <w:t>p.a.</w:t>
            </w:r>
            <w:r w:rsidRPr="00FE02B8">
              <w:rPr>
                <w:b/>
                <w:bCs w:val="0"/>
              </w:rPr>
              <w:t>)</w:t>
            </w:r>
          </w:p>
        </w:tc>
        <w:tc>
          <w:tcPr>
            <w:tcW w:w="3463" w:type="dxa"/>
          </w:tcPr>
          <w:p w14:paraId="1F72C289" w14:textId="3E7A2F4C" w:rsidR="00F65785" w:rsidRPr="00FE02B8" w:rsidRDefault="00F65785" w:rsidP="00FE02B8">
            <w:pPr>
              <w:pStyle w:val="Tableheadingrightaligned"/>
              <w:cnfStyle w:val="100000000000" w:firstRow="1" w:lastRow="0" w:firstColumn="0" w:lastColumn="0" w:oddVBand="0" w:evenVBand="0" w:oddHBand="0" w:evenHBand="0" w:firstRowFirstColumn="0" w:firstRowLastColumn="0" w:lastRowFirstColumn="0" w:lastRowLastColumn="0"/>
              <w:rPr>
                <w:b/>
              </w:rPr>
            </w:pPr>
            <w:r w:rsidRPr="00FE02B8">
              <w:rPr>
                <w:b/>
              </w:rPr>
              <w:t>Maximum TRP ($</w:t>
            </w:r>
            <w:r w:rsidR="00112E93">
              <w:rPr>
                <w:b/>
              </w:rPr>
              <w:t xml:space="preserve"> </w:t>
            </w:r>
            <w:r w:rsidR="00AE38FA">
              <w:rPr>
                <w:b/>
              </w:rPr>
              <w:t>p.a.</w:t>
            </w:r>
            <w:r w:rsidRPr="00FE02B8">
              <w:rPr>
                <w:b/>
              </w:rPr>
              <w:t>)</w:t>
            </w:r>
          </w:p>
        </w:tc>
      </w:tr>
      <w:tr w:rsidR="00F65785" w:rsidRPr="00230FB8" w14:paraId="227074FE" w14:textId="77777777" w:rsidTr="0022479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770" w:type="dxa"/>
            <w:shd w:val="clear" w:color="auto" w:fill="E2F1E6" w:themeFill="accent3" w:themeFillTint="33"/>
            <w:hideMark/>
          </w:tcPr>
          <w:p w14:paraId="11B71017" w14:textId="77777777" w:rsidR="00F65785" w:rsidRPr="00230FB8" w:rsidRDefault="00F65785" w:rsidP="00403F97">
            <w:pPr>
              <w:pStyle w:val="Textinthetable"/>
            </w:pPr>
            <w:bookmarkStart w:id="206" w:name="_Hlk29801268"/>
            <w:r w:rsidRPr="00230FB8">
              <w:t>Victoria</w:t>
            </w:r>
          </w:p>
        </w:tc>
        <w:tc>
          <w:tcPr>
            <w:tcW w:w="3396" w:type="dxa"/>
            <w:shd w:val="clear" w:color="auto" w:fill="E2F1E6" w:themeFill="accent3" w:themeFillTint="33"/>
            <w:hideMark/>
          </w:tcPr>
          <w:p w14:paraId="36F0FED3" w14:textId="77777777" w:rsidR="00F65785" w:rsidRPr="00230FB8" w:rsidRDefault="00F65785" w:rsidP="00A2237D">
            <w:pPr>
              <w:pStyle w:val="Textinthetable"/>
              <w:jc w:val="right"/>
              <w:cnfStyle w:val="000000100000" w:firstRow="0" w:lastRow="0" w:firstColumn="0" w:lastColumn="0" w:oddVBand="0" w:evenVBand="0" w:oddHBand="1" w:evenHBand="0" w:firstRowFirstColumn="0" w:firstRowLastColumn="0" w:lastRowFirstColumn="0" w:lastRowLastColumn="0"/>
            </w:pPr>
            <w:r w:rsidRPr="00230FB8">
              <w:t>530,000</w:t>
            </w:r>
          </w:p>
        </w:tc>
        <w:tc>
          <w:tcPr>
            <w:tcW w:w="3463" w:type="dxa"/>
            <w:shd w:val="clear" w:color="auto" w:fill="E2F1E6" w:themeFill="accent3" w:themeFillTint="33"/>
          </w:tcPr>
          <w:p w14:paraId="566CAE88" w14:textId="77777777" w:rsidR="00F65785" w:rsidRPr="00230FB8" w:rsidRDefault="00F65785" w:rsidP="00A2237D">
            <w:pPr>
              <w:pStyle w:val="Textinthetable"/>
              <w:jc w:val="right"/>
              <w:cnfStyle w:val="000000100000" w:firstRow="0" w:lastRow="0" w:firstColumn="0" w:lastColumn="0" w:oddVBand="0" w:evenVBand="0" w:oddHBand="1" w:evenHBand="0" w:firstRowFirstColumn="0" w:firstRowLastColumn="0" w:lastRowFirstColumn="0" w:lastRowLastColumn="0"/>
            </w:pPr>
            <w:r w:rsidRPr="00230FB8">
              <w:t>650,000</w:t>
            </w:r>
          </w:p>
        </w:tc>
      </w:tr>
      <w:tr w:rsidR="00F65785" w:rsidRPr="00230FB8" w14:paraId="767B2C94" w14:textId="77777777" w:rsidTr="00224791">
        <w:trPr>
          <w:trHeight w:val="471"/>
        </w:trPr>
        <w:tc>
          <w:tcPr>
            <w:cnfStyle w:val="001000000000" w:firstRow="0" w:lastRow="0" w:firstColumn="1" w:lastColumn="0" w:oddVBand="0" w:evenVBand="0" w:oddHBand="0" w:evenHBand="0" w:firstRowFirstColumn="0" w:firstRowLastColumn="0" w:lastRowFirstColumn="0" w:lastRowLastColumn="0"/>
            <w:tcW w:w="1770" w:type="dxa"/>
            <w:shd w:val="clear" w:color="auto" w:fill="auto"/>
          </w:tcPr>
          <w:p w14:paraId="4F450917" w14:textId="77777777" w:rsidR="00F65785" w:rsidRPr="00230FB8" w:rsidRDefault="00F65785" w:rsidP="00403F97">
            <w:pPr>
              <w:pStyle w:val="Textinthetable"/>
            </w:pPr>
            <w:r w:rsidRPr="00230FB8">
              <w:t>Commonwealth</w:t>
            </w:r>
          </w:p>
        </w:tc>
        <w:tc>
          <w:tcPr>
            <w:tcW w:w="3396" w:type="dxa"/>
            <w:hideMark/>
          </w:tcPr>
          <w:p w14:paraId="267AA8E0" w14:textId="77777777" w:rsidR="00F65785" w:rsidRPr="00230FB8" w:rsidRDefault="00F65785" w:rsidP="00A2237D">
            <w:pPr>
              <w:pStyle w:val="Textinthetable"/>
              <w:jc w:val="right"/>
              <w:cnfStyle w:val="000000000000" w:firstRow="0" w:lastRow="0" w:firstColumn="0" w:lastColumn="0" w:oddVBand="0" w:evenVBand="0" w:oddHBand="0" w:evenHBand="0" w:firstRowFirstColumn="0" w:firstRowLastColumn="0" w:lastRowFirstColumn="0" w:lastRowLastColumn="0"/>
            </w:pPr>
            <w:r w:rsidRPr="00230FB8">
              <w:t>720,000</w:t>
            </w:r>
          </w:p>
        </w:tc>
        <w:tc>
          <w:tcPr>
            <w:tcW w:w="3463" w:type="dxa"/>
          </w:tcPr>
          <w:p w14:paraId="4AAD53F8" w14:textId="77777777" w:rsidR="00F65785" w:rsidRPr="00230FB8" w:rsidRDefault="00F65785" w:rsidP="00A2237D">
            <w:pPr>
              <w:pStyle w:val="Textinthetable"/>
              <w:jc w:val="right"/>
              <w:cnfStyle w:val="000000000000" w:firstRow="0" w:lastRow="0" w:firstColumn="0" w:lastColumn="0" w:oddVBand="0" w:evenVBand="0" w:oddHBand="0" w:evenHBand="0" w:firstRowFirstColumn="0" w:firstRowLastColumn="0" w:lastRowFirstColumn="0" w:lastRowLastColumn="0"/>
            </w:pPr>
            <w:r w:rsidRPr="00230FB8">
              <w:t>914,460</w:t>
            </w:r>
          </w:p>
        </w:tc>
      </w:tr>
      <w:tr w:rsidR="00F65785" w:rsidRPr="00230FB8" w14:paraId="385DE6E2" w14:textId="77777777" w:rsidTr="0022479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770" w:type="dxa"/>
            <w:shd w:val="clear" w:color="auto" w:fill="auto"/>
          </w:tcPr>
          <w:p w14:paraId="6E6A21A6" w14:textId="77777777" w:rsidR="00F65785" w:rsidRPr="00230FB8" w:rsidRDefault="00F65785" w:rsidP="00403F97">
            <w:pPr>
              <w:pStyle w:val="Textinthetable"/>
            </w:pPr>
            <w:r w:rsidRPr="00230FB8">
              <w:t>NSW</w:t>
            </w:r>
            <w:r w:rsidRPr="00A2237D">
              <w:rPr>
                <w:vertAlign w:val="superscript"/>
              </w:rPr>
              <w:t>(a)</w:t>
            </w:r>
          </w:p>
        </w:tc>
        <w:tc>
          <w:tcPr>
            <w:tcW w:w="3396" w:type="dxa"/>
            <w:hideMark/>
          </w:tcPr>
          <w:p w14:paraId="7899CF1E" w14:textId="77777777" w:rsidR="00F65785" w:rsidRPr="00230FB8" w:rsidRDefault="00F65785" w:rsidP="00A2237D">
            <w:pPr>
              <w:pStyle w:val="Textinthetable"/>
              <w:jc w:val="right"/>
              <w:cnfStyle w:val="000000100000" w:firstRow="0" w:lastRow="0" w:firstColumn="0" w:lastColumn="0" w:oddVBand="0" w:evenVBand="0" w:oddHBand="1" w:evenHBand="0" w:firstRowFirstColumn="0" w:firstRowLastColumn="0" w:lastRowFirstColumn="0" w:lastRowLastColumn="0"/>
            </w:pPr>
            <w:r w:rsidRPr="00230FB8">
              <w:t xml:space="preserve">599,000 </w:t>
            </w:r>
          </w:p>
        </w:tc>
        <w:tc>
          <w:tcPr>
            <w:tcW w:w="3463" w:type="dxa"/>
          </w:tcPr>
          <w:p w14:paraId="3FABAECE" w14:textId="77777777" w:rsidR="00F65785" w:rsidRPr="00230FB8" w:rsidRDefault="00F65785" w:rsidP="00A2237D">
            <w:pPr>
              <w:pStyle w:val="Textinthetable"/>
              <w:jc w:val="right"/>
              <w:cnfStyle w:val="000000100000" w:firstRow="0" w:lastRow="0" w:firstColumn="0" w:lastColumn="0" w:oddVBand="0" w:evenVBand="0" w:oddHBand="1" w:evenHBand="0" w:firstRowFirstColumn="0" w:firstRowLastColumn="0" w:lastRowFirstColumn="0" w:lastRowLastColumn="0"/>
            </w:pPr>
            <w:r w:rsidRPr="00230FB8">
              <w:t xml:space="preserve">629,100 </w:t>
            </w:r>
          </w:p>
        </w:tc>
      </w:tr>
      <w:tr w:rsidR="00F65785" w:rsidRPr="00230FB8" w14:paraId="22D44690" w14:textId="77777777" w:rsidTr="00224791">
        <w:trPr>
          <w:trHeight w:val="471"/>
        </w:trPr>
        <w:tc>
          <w:tcPr>
            <w:cnfStyle w:val="001000000000" w:firstRow="0" w:lastRow="0" w:firstColumn="1" w:lastColumn="0" w:oddVBand="0" w:evenVBand="0" w:oddHBand="0" w:evenHBand="0" w:firstRowFirstColumn="0" w:firstRowLastColumn="0" w:lastRowFirstColumn="0" w:lastRowLastColumn="0"/>
            <w:tcW w:w="1770" w:type="dxa"/>
            <w:shd w:val="clear" w:color="auto" w:fill="auto"/>
          </w:tcPr>
          <w:p w14:paraId="056F41F9" w14:textId="77777777" w:rsidR="00F65785" w:rsidRPr="00230FB8" w:rsidRDefault="00F65785" w:rsidP="00403F97">
            <w:pPr>
              <w:pStyle w:val="Textinthetable"/>
            </w:pPr>
            <w:r w:rsidRPr="00230FB8">
              <w:t>Queensland</w:t>
            </w:r>
            <w:r w:rsidRPr="00A2237D">
              <w:rPr>
                <w:vertAlign w:val="superscript"/>
              </w:rPr>
              <w:t>(a)</w:t>
            </w:r>
          </w:p>
        </w:tc>
        <w:tc>
          <w:tcPr>
            <w:tcW w:w="3396" w:type="dxa"/>
            <w:hideMark/>
          </w:tcPr>
          <w:p w14:paraId="1842A714" w14:textId="77777777" w:rsidR="00F65785" w:rsidRPr="00230FB8" w:rsidRDefault="00F65785" w:rsidP="00A2237D">
            <w:pPr>
              <w:pStyle w:val="Textinthetable"/>
              <w:jc w:val="right"/>
              <w:cnfStyle w:val="000000000000" w:firstRow="0" w:lastRow="0" w:firstColumn="0" w:lastColumn="0" w:oddVBand="0" w:evenVBand="0" w:oddHBand="0" w:evenHBand="0" w:firstRowFirstColumn="0" w:firstRowLastColumn="0" w:lastRowFirstColumn="0" w:lastRowLastColumn="0"/>
            </w:pPr>
            <w:r w:rsidRPr="00230FB8">
              <w:t>195,206</w:t>
            </w:r>
          </w:p>
        </w:tc>
        <w:tc>
          <w:tcPr>
            <w:tcW w:w="3463" w:type="dxa"/>
          </w:tcPr>
          <w:p w14:paraId="501077E4" w14:textId="77777777" w:rsidR="00F65785" w:rsidRPr="00230FB8" w:rsidRDefault="00F65785" w:rsidP="00A2237D">
            <w:pPr>
              <w:pStyle w:val="Textinthetable"/>
              <w:jc w:val="right"/>
              <w:cnfStyle w:val="000000000000" w:firstRow="0" w:lastRow="0" w:firstColumn="0" w:lastColumn="0" w:oddVBand="0" w:evenVBand="0" w:oddHBand="0" w:evenHBand="0" w:firstRowFirstColumn="0" w:firstRowLastColumn="0" w:lastRowFirstColumn="0" w:lastRowLastColumn="0"/>
            </w:pPr>
            <w:r w:rsidRPr="00230FB8">
              <w:t>744,000</w:t>
            </w:r>
          </w:p>
        </w:tc>
      </w:tr>
    </w:tbl>
    <w:bookmarkEnd w:id="206"/>
    <w:p w14:paraId="44A3C8E5" w14:textId="77777777" w:rsidR="00F65785" w:rsidRPr="00230FB8" w:rsidRDefault="00F65785" w:rsidP="00551A61">
      <w:pPr>
        <w:pStyle w:val="Notesfortablesfigures"/>
      </w:pPr>
      <w:r w:rsidRPr="00230FB8">
        <w:t xml:space="preserve">Note: (a) reflects range in which Secretaries in NSW and Queensland are actually paid. The range determined by the relevant Tribunal/Commission is $487,501 to $562,650 in the case of NSW and $195,206 to $712,516 in the case of Queensland.  </w:t>
      </w:r>
    </w:p>
    <w:p w14:paraId="53275109" w14:textId="6AA43074" w:rsidR="002B1B2D" w:rsidRPr="00CF7042" w:rsidRDefault="00F65785" w:rsidP="0032251D">
      <w:pPr>
        <w:rPr>
          <w:rFonts w:ascii="Calibri Light" w:hAnsi="Calibri Light"/>
          <w:color w:val="4D4D4D" w:themeColor="accent6"/>
          <w:sz w:val="18"/>
          <w:szCs w:val="20"/>
        </w:rPr>
      </w:pPr>
      <w:r w:rsidRPr="00FE02B8">
        <w:rPr>
          <w:rStyle w:val="SourcefortablesandfiguresChar"/>
        </w:rPr>
        <w:t xml:space="preserve">Sources: </w:t>
      </w:r>
      <w:r w:rsidR="0032251D">
        <w:rPr>
          <w:rStyle w:val="SourcefortablesandfiguresChar"/>
        </w:rPr>
        <w:t xml:space="preserve">CRT, </w:t>
      </w:r>
      <w:r w:rsidR="0032251D" w:rsidRPr="0032251D">
        <w:rPr>
          <w:rStyle w:val="SourcefortablesandfiguresChar"/>
        </w:rPr>
        <w:t>Departmental</w:t>
      </w:r>
      <w:r w:rsidR="0032251D">
        <w:rPr>
          <w:rStyle w:val="SourcefortablesandfiguresChar"/>
        </w:rPr>
        <w:t xml:space="preserve"> </w:t>
      </w:r>
      <w:r w:rsidR="0032251D" w:rsidRPr="0032251D">
        <w:rPr>
          <w:rStyle w:val="SourcefortablesandfiguresChar"/>
        </w:rPr>
        <w:t>Secretaries—Classification Structure and Terms</w:t>
      </w:r>
      <w:r w:rsidR="0032251D">
        <w:rPr>
          <w:rStyle w:val="SourcefortablesandfiguresChar"/>
        </w:rPr>
        <w:t xml:space="preserve"> </w:t>
      </w:r>
      <w:r w:rsidR="0032251D" w:rsidRPr="0032251D">
        <w:rPr>
          <w:rStyle w:val="SourcefortablesandfiguresChar"/>
        </w:rPr>
        <w:t>and Conditions) Determination 2019</w:t>
      </w:r>
      <w:r w:rsidRPr="00FE02B8">
        <w:rPr>
          <w:rStyle w:val="SourcefortablesandfiguresChar"/>
        </w:rPr>
        <w:t>; NSW Statutory and Other Offices Remuneration Tribunal Public Service Senior Executive Determination 2019; Queensland Chief Executive pay and benefits, Queensland Public Sector Commission, 2019.</w:t>
      </w:r>
    </w:p>
    <w:p w14:paraId="036DE499" w14:textId="35CB4BCA" w:rsidR="00F65785" w:rsidRPr="00230FB8" w:rsidRDefault="00F65785" w:rsidP="00FE02B8">
      <w:pPr>
        <w:pStyle w:val="VIRTHeading3"/>
      </w:pPr>
      <w:bookmarkStart w:id="207" w:name="_Toc35006421"/>
      <w:r w:rsidRPr="00230FB8">
        <w:t>Tribunal’s decision on the value of the remuneration bands</w:t>
      </w:r>
      <w:bookmarkEnd w:id="207"/>
    </w:p>
    <w:bookmarkEnd w:id="172"/>
    <w:p w14:paraId="3F1CB58A" w14:textId="1C6B4B90" w:rsidR="00F65785" w:rsidRPr="00230FB8" w:rsidRDefault="00F65785" w:rsidP="005D3A9D">
      <w:pPr>
        <w:pStyle w:val="VIRTHeading4"/>
      </w:pPr>
      <w:r w:rsidRPr="00230FB8">
        <w:t xml:space="preserve">Values of the remuneration bands for subordinate executives </w:t>
      </w:r>
    </w:p>
    <w:p w14:paraId="4B6D4141" w14:textId="4E13C9B5" w:rsidR="00F65785" w:rsidRPr="00230FB8" w:rsidRDefault="007D6EDD" w:rsidP="00616178">
      <w:pPr>
        <w:pStyle w:val="Parabeforebulletlist"/>
      </w:pPr>
      <w:r>
        <w:t>T</w:t>
      </w:r>
      <w:r w:rsidR="00F65785" w:rsidRPr="00230FB8">
        <w:t xml:space="preserve">aking into account all of the above, </w:t>
      </w:r>
      <w:r w:rsidR="009E671F">
        <w:t xml:space="preserve">in relation to subordinate executives, </w:t>
      </w:r>
      <w:r w:rsidR="00F65785" w:rsidRPr="00230FB8">
        <w:t>the Tribunal decided to set the:</w:t>
      </w:r>
    </w:p>
    <w:p w14:paraId="396D3773" w14:textId="63CB1928" w:rsidR="00F65785" w:rsidRPr="00230FB8" w:rsidRDefault="00F65785" w:rsidP="00572E00">
      <w:pPr>
        <w:pStyle w:val="VIRTBulletpoints"/>
      </w:pPr>
      <w:r w:rsidRPr="00230FB8">
        <w:t>base of the SES-1 band at $192,800</w:t>
      </w:r>
      <w:r w:rsidR="00112E93">
        <w:t xml:space="preserve"> </w:t>
      </w:r>
      <w:r w:rsidR="00AE38FA">
        <w:t>p.a.</w:t>
      </w:r>
      <w:r w:rsidRPr="00230FB8">
        <w:t xml:space="preserve"> </w:t>
      </w:r>
    </w:p>
    <w:p w14:paraId="5CDBA89F" w14:textId="6BC35344" w:rsidR="006028D1" w:rsidRDefault="00F65785" w:rsidP="00205923">
      <w:pPr>
        <w:pStyle w:val="VIRTBulletpoints"/>
      </w:pPr>
      <w:r w:rsidRPr="00230FB8">
        <w:t>top of the SES-1 band and the base and top of the SES-2 and SES-3 bands with reference to the 15</w:t>
      </w:r>
      <w:r w:rsidRPr="00112E93">
        <w:rPr>
          <w:vertAlign w:val="superscript"/>
        </w:rPr>
        <w:t>th</w:t>
      </w:r>
      <w:r w:rsidRPr="00230FB8">
        <w:t xml:space="preserve"> percentile of the </w:t>
      </w:r>
      <w:r w:rsidR="008D27F6">
        <w:t>Australia</w:t>
      </w:r>
      <w:r w:rsidR="007727D1">
        <w:t>n</w:t>
      </w:r>
      <w:r w:rsidR="008D27F6">
        <w:t xml:space="preserve"> G</w:t>
      </w:r>
      <w:r w:rsidRPr="00230FB8">
        <w:t xml:space="preserve">eneral </w:t>
      </w:r>
      <w:r w:rsidR="008D27F6">
        <w:t>M</w:t>
      </w:r>
      <w:r w:rsidRPr="00230FB8">
        <w:t>arket.</w:t>
      </w:r>
    </w:p>
    <w:p w14:paraId="2DD8EB94" w14:textId="2A4696D0" w:rsidR="00F65785" w:rsidRPr="00230FB8" w:rsidRDefault="00F65785" w:rsidP="00DD128B">
      <w:pPr>
        <w:pStyle w:val="Paragraph"/>
      </w:pPr>
      <w:r w:rsidRPr="00230FB8">
        <w:t>Setting the base of the SES-1 band at $192,800</w:t>
      </w:r>
      <w:r w:rsidR="00112E93">
        <w:t xml:space="preserve"> </w:t>
      </w:r>
      <w:r w:rsidR="00AE38FA">
        <w:t>p.a.</w:t>
      </w:r>
      <w:r w:rsidRPr="00230FB8">
        <w:t xml:space="preserve"> will</w:t>
      </w:r>
      <w:r w:rsidR="00112E93" w:rsidRPr="00230FB8">
        <w:t xml:space="preserve"> restore the nine per cent gap between the top of the VPS-6 band and the base of the SES-1 band</w:t>
      </w:r>
      <w:r w:rsidR="008D27F6">
        <w:t>. It will</w:t>
      </w:r>
      <w:r w:rsidR="00112E93">
        <w:t xml:space="preserve"> </w:t>
      </w:r>
      <w:r w:rsidRPr="00230FB8">
        <w:t>increase the incentive for non</w:t>
      </w:r>
      <w:r w:rsidRPr="00230FB8">
        <w:noBreakHyphen/>
        <w:t xml:space="preserve">executive VPS staff to apply for executive roles </w:t>
      </w:r>
      <w:r w:rsidR="00112E93">
        <w:t xml:space="preserve">by, at least in part, </w:t>
      </w:r>
      <w:r w:rsidRPr="00230FB8">
        <w:t>compensating for the reduction in employment conditions when moving from a non</w:t>
      </w:r>
      <w:r w:rsidR="00F92F4D">
        <w:noBreakHyphen/>
      </w:r>
      <w:r w:rsidRPr="00230FB8">
        <w:t xml:space="preserve">executive to an executive role. </w:t>
      </w:r>
    </w:p>
    <w:p w14:paraId="18DBB0F3" w14:textId="33501830" w:rsidR="005C3030" w:rsidRDefault="00F65785" w:rsidP="00DD128B">
      <w:pPr>
        <w:pStyle w:val="Paragraph"/>
      </w:pPr>
      <w:r w:rsidRPr="00230FB8">
        <w:t>The Tribunal’s decision will</w:t>
      </w:r>
      <w:r w:rsidR="00112E93">
        <w:t xml:space="preserve"> also</w:t>
      </w:r>
      <w:r w:rsidRPr="00230FB8">
        <w:t xml:space="preserve"> </w:t>
      </w:r>
      <w:r w:rsidR="000730EC">
        <w:t xml:space="preserve">improve fairness </w:t>
      </w:r>
      <w:r w:rsidRPr="00230FB8">
        <w:t xml:space="preserve">by removing the overlaps between the </w:t>
      </w:r>
      <w:r w:rsidR="00516089" w:rsidRPr="00230FB8">
        <w:t>bands</w:t>
      </w:r>
      <w:r w:rsidR="00516089">
        <w:t xml:space="preserve"> and</w:t>
      </w:r>
      <w:r w:rsidR="000730EC">
        <w:t xml:space="preserve"> ensuring</w:t>
      </w:r>
      <w:r w:rsidRPr="00230FB8">
        <w:t xml:space="preserve"> that the remuneration offer reflects the increased complexity and demands of subordinate executive roles. The decision </w:t>
      </w:r>
      <w:r w:rsidR="00112E93" w:rsidRPr="00230FB8">
        <w:t>will position the VPS more competitively against the APS and New South Wales public service, the two most comparable jurisdictions for remuneration purposes</w:t>
      </w:r>
      <w:r w:rsidR="00112E93">
        <w:t>. It should</w:t>
      </w:r>
      <w:r w:rsidRPr="00230FB8">
        <w:t xml:space="preserve"> also increase the government’s ability to attract and retain executives with the necessary </w:t>
      </w:r>
      <w:r w:rsidR="00516089" w:rsidRPr="00230FB8">
        <w:t>skillsets</w:t>
      </w:r>
      <w:r w:rsidRPr="00230FB8">
        <w:t xml:space="preserve"> and experience required to deliver the government’s agenda, particularly in highly competitive areas, such as the transport infrastructure, construction, energy and health sectors.</w:t>
      </w:r>
      <w:r w:rsidR="007D6EDD">
        <w:t xml:space="preserve"> Table 6.8 shows the values </w:t>
      </w:r>
      <w:r w:rsidR="008D27F6">
        <w:t xml:space="preserve">of </w:t>
      </w:r>
      <w:r w:rsidR="007D6EDD">
        <w:t>the</w:t>
      </w:r>
      <w:r w:rsidR="00F34144">
        <w:t xml:space="preserve"> new</w:t>
      </w:r>
      <w:r w:rsidR="007D6EDD">
        <w:t xml:space="preserve"> remuneration bands for subordinate executives. </w:t>
      </w:r>
    </w:p>
    <w:p w14:paraId="74A94B6F" w14:textId="4F72787B" w:rsidR="007D6EDD" w:rsidRDefault="007D6EDD" w:rsidP="002E6441">
      <w:pPr>
        <w:pStyle w:val="Tableheading"/>
      </w:pPr>
      <w:r>
        <w:t>Table 6.8:  new remuneration bands for subordinate executives employed in public service bodies</w:t>
      </w:r>
    </w:p>
    <w:tbl>
      <w:tblPr>
        <w:tblStyle w:val="ListTable3-Accent27"/>
        <w:tblW w:w="8488" w:type="dxa"/>
        <w:tblBorders>
          <w:left w:val="none" w:sz="0" w:space="0" w:color="auto"/>
          <w:right w:val="none" w:sz="0" w:space="0" w:color="auto"/>
          <w:insideH w:val="single" w:sz="4" w:space="0" w:color="148A5D"/>
        </w:tblBorders>
        <w:tblLook w:val="04A0" w:firstRow="1" w:lastRow="0" w:firstColumn="1" w:lastColumn="0" w:noHBand="0" w:noVBand="1"/>
      </w:tblPr>
      <w:tblGrid>
        <w:gridCol w:w="3112"/>
        <w:gridCol w:w="2971"/>
        <w:gridCol w:w="2405"/>
      </w:tblGrid>
      <w:tr w:rsidR="007D6EDD" w:rsidRPr="007D6EDD" w14:paraId="179AB177" w14:textId="77777777" w:rsidTr="00F57A1A">
        <w:trPr>
          <w:cnfStyle w:val="100000000000" w:firstRow="1" w:lastRow="0" w:firstColumn="0" w:lastColumn="0" w:oddVBand="0" w:evenVBand="0" w:oddHBand="0" w:evenHBand="0" w:firstRowFirstColumn="0" w:firstRowLastColumn="0" w:lastRowFirstColumn="0" w:lastRowLastColumn="0"/>
          <w:trHeight w:val="427"/>
        </w:trPr>
        <w:tc>
          <w:tcPr>
            <w:cnfStyle w:val="001000000100" w:firstRow="0" w:lastRow="0" w:firstColumn="1" w:lastColumn="0" w:oddVBand="0" w:evenVBand="0" w:oddHBand="0" w:evenHBand="0" w:firstRowFirstColumn="1" w:firstRowLastColumn="0" w:lastRowFirstColumn="0" w:lastRowLastColumn="0"/>
            <w:tcW w:w="3112" w:type="dxa"/>
          </w:tcPr>
          <w:p w14:paraId="02C8DA03" w14:textId="77777777" w:rsidR="007D6EDD" w:rsidRPr="007D6EDD" w:rsidRDefault="007D6EDD" w:rsidP="009E671F">
            <w:pPr>
              <w:spacing w:after="0" w:line="276" w:lineRule="auto"/>
              <w:jc w:val="both"/>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Classification</w:t>
            </w:r>
          </w:p>
        </w:tc>
        <w:tc>
          <w:tcPr>
            <w:tcW w:w="2971" w:type="dxa"/>
          </w:tcPr>
          <w:p w14:paraId="6E6061B4" w14:textId="71147922"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Minimum TRP ($</w:t>
            </w:r>
            <w:r w:rsidR="0087120A">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c>
          <w:tcPr>
            <w:tcW w:w="2405" w:type="dxa"/>
          </w:tcPr>
          <w:p w14:paraId="02913494" w14:textId="3CB6E4F9"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Maximum TRP ($</w:t>
            </w:r>
            <w:r w:rsidR="00AE38FA">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r>
      <w:tr w:rsidR="007D6EDD" w:rsidRPr="007D6EDD" w14:paraId="2A5E2B56" w14:textId="77777777" w:rsidTr="00F57A1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112" w:type="dxa"/>
            <w:vAlign w:val="center"/>
          </w:tcPr>
          <w:p w14:paraId="2496CF57"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SES-1/EO-3</w:t>
            </w:r>
          </w:p>
        </w:tc>
        <w:tc>
          <w:tcPr>
            <w:tcW w:w="2971" w:type="dxa"/>
            <w:vAlign w:val="center"/>
          </w:tcPr>
          <w:p w14:paraId="489D146C"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192,800</w:t>
            </w:r>
          </w:p>
        </w:tc>
        <w:tc>
          <w:tcPr>
            <w:tcW w:w="2405" w:type="dxa"/>
            <w:vAlign w:val="center"/>
          </w:tcPr>
          <w:p w14:paraId="4D254894"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249,700</w:t>
            </w:r>
          </w:p>
        </w:tc>
      </w:tr>
      <w:tr w:rsidR="007D6EDD" w:rsidRPr="007D6EDD" w14:paraId="6B709535" w14:textId="77777777" w:rsidTr="00F57A1A">
        <w:trPr>
          <w:trHeight w:val="630"/>
        </w:trPr>
        <w:tc>
          <w:tcPr>
            <w:cnfStyle w:val="001000000000" w:firstRow="0" w:lastRow="0" w:firstColumn="1" w:lastColumn="0" w:oddVBand="0" w:evenVBand="0" w:oddHBand="0" w:evenHBand="0" w:firstRowFirstColumn="0" w:firstRowLastColumn="0" w:lastRowFirstColumn="0" w:lastRowLastColumn="0"/>
            <w:tcW w:w="3112" w:type="dxa"/>
            <w:vAlign w:val="center"/>
          </w:tcPr>
          <w:p w14:paraId="79B14659"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SES-2/EO-2</w:t>
            </w:r>
          </w:p>
        </w:tc>
        <w:tc>
          <w:tcPr>
            <w:tcW w:w="2971" w:type="dxa"/>
            <w:vAlign w:val="center"/>
          </w:tcPr>
          <w:p w14:paraId="20E4C8CF" w14:textId="77777777" w:rsidR="007D6EDD" w:rsidRPr="007D6EDD" w:rsidRDefault="007D6EDD" w:rsidP="009E671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249,701</w:t>
            </w:r>
          </w:p>
        </w:tc>
        <w:tc>
          <w:tcPr>
            <w:tcW w:w="2405" w:type="dxa"/>
            <w:vAlign w:val="center"/>
          </w:tcPr>
          <w:p w14:paraId="03F86613" w14:textId="77777777" w:rsidR="007D6EDD" w:rsidRPr="007D6EDD" w:rsidRDefault="007D6EDD" w:rsidP="009E671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360,000</w:t>
            </w:r>
          </w:p>
        </w:tc>
      </w:tr>
      <w:tr w:rsidR="007D6EDD" w:rsidRPr="007D6EDD" w14:paraId="5EEBBC51" w14:textId="77777777" w:rsidTr="00F57A1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112" w:type="dxa"/>
            <w:vAlign w:val="center"/>
          </w:tcPr>
          <w:p w14:paraId="5918F5D5"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SES-3/EO-1</w:t>
            </w:r>
          </w:p>
        </w:tc>
        <w:tc>
          <w:tcPr>
            <w:tcW w:w="2971" w:type="dxa"/>
            <w:vAlign w:val="center"/>
          </w:tcPr>
          <w:p w14:paraId="2D9BD5A8"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360,001</w:t>
            </w:r>
          </w:p>
        </w:tc>
        <w:tc>
          <w:tcPr>
            <w:tcW w:w="2405" w:type="dxa"/>
            <w:vAlign w:val="center"/>
          </w:tcPr>
          <w:p w14:paraId="4E604960"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479,900</w:t>
            </w:r>
          </w:p>
        </w:tc>
      </w:tr>
    </w:tbl>
    <w:p w14:paraId="2438742A" w14:textId="0F87FAD8" w:rsidR="00F65785" w:rsidRPr="00230FB8" w:rsidRDefault="00F65785" w:rsidP="005C3030">
      <w:pPr>
        <w:pStyle w:val="VIRTHeading4"/>
      </w:pPr>
      <w:r w:rsidRPr="00230FB8">
        <w:t>Values of the remuneration bands for public service body Heads</w:t>
      </w:r>
    </w:p>
    <w:p w14:paraId="24CD28BB" w14:textId="357ECCDE" w:rsidR="00F65785" w:rsidRDefault="00112E93" w:rsidP="00DD128B">
      <w:pPr>
        <w:pStyle w:val="Paragraph"/>
      </w:pPr>
      <w:r>
        <w:t xml:space="preserve">In addition, </w:t>
      </w:r>
      <w:r w:rsidR="00F65785" w:rsidRPr="00230FB8">
        <w:t>the Tribunal decided to align the remuneration bands for AO Heads with the bands set for subordinate executives</w:t>
      </w:r>
      <w:r w:rsidR="009E671F">
        <w:t xml:space="preserve"> (table 6.9)</w:t>
      </w:r>
      <w:r w:rsidR="00F65785" w:rsidRPr="00230FB8">
        <w:t xml:space="preserve">. This </w:t>
      </w:r>
      <w:r>
        <w:t xml:space="preserve">is generally consistent with the </w:t>
      </w:r>
      <w:r w:rsidR="00F65785" w:rsidRPr="00230FB8">
        <w:t>existing remuneration arrangements for AO Heads,</w:t>
      </w:r>
      <w:r>
        <w:t xml:space="preserve"> reflects the diversity in their roles, will promote ease of administration and may facilitate the movement of executives between AOs and other public service bodies. </w:t>
      </w:r>
    </w:p>
    <w:p w14:paraId="40479629" w14:textId="3C6EA58E" w:rsidR="007D6EDD" w:rsidRDefault="007D6EDD" w:rsidP="002E6441">
      <w:pPr>
        <w:pStyle w:val="Tableheading"/>
      </w:pPr>
      <w:r>
        <w:t>Table 6.9:  new remuneration bands for A</w:t>
      </w:r>
      <w:r w:rsidR="008D27F6">
        <w:t>O</w:t>
      </w:r>
      <w:r>
        <w:t xml:space="preserve"> Heads</w:t>
      </w:r>
    </w:p>
    <w:tbl>
      <w:tblPr>
        <w:tblStyle w:val="ListTable3-Accent28"/>
        <w:tblW w:w="8484" w:type="dxa"/>
        <w:tblBorders>
          <w:left w:val="none" w:sz="0" w:space="0" w:color="auto"/>
          <w:right w:val="none" w:sz="0" w:space="0" w:color="auto"/>
          <w:insideH w:val="single" w:sz="4" w:space="0" w:color="148A5D"/>
        </w:tblBorders>
        <w:tblLook w:val="04A0" w:firstRow="1" w:lastRow="0" w:firstColumn="1" w:lastColumn="0" w:noHBand="0" w:noVBand="1"/>
      </w:tblPr>
      <w:tblGrid>
        <w:gridCol w:w="2985"/>
        <w:gridCol w:w="3171"/>
        <w:gridCol w:w="2328"/>
      </w:tblGrid>
      <w:tr w:rsidR="007D6EDD" w:rsidRPr="007D6EDD" w14:paraId="78264104" w14:textId="77777777" w:rsidTr="00F57A1A">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2985" w:type="dxa"/>
          </w:tcPr>
          <w:p w14:paraId="244F07FE" w14:textId="77777777" w:rsidR="007D6EDD" w:rsidRPr="007D6EDD" w:rsidRDefault="007D6EDD" w:rsidP="009E671F">
            <w:pPr>
              <w:spacing w:after="0" w:line="276" w:lineRule="auto"/>
              <w:jc w:val="both"/>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Classification</w:t>
            </w:r>
          </w:p>
        </w:tc>
        <w:tc>
          <w:tcPr>
            <w:tcW w:w="3171" w:type="dxa"/>
          </w:tcPr>
          <w:p w14:paraId="06F25605" w14:textId="72CC0CFD"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Minimum TRP ($</w:t>
            </w:r>
            <w:r>
              <w:rPr>
                <w:rFonts w:ascii="Calibri Light" w:eastAsia="Calibri" w:hAnsi="Calibri Light" w:cs="Times New Roman"/>
                <w:color w:val="FFFFFF"/>
                <w:sz w:val="22"/>
                <w:szCs w:val="24"/>
              </w:rPr>
              <w:t xml:space="preserve"> </w:t>
            </w:r>
            <w:r w:rsidR="00245174">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c>
          <w:tcPr>
            <w:tcW w:w="2328" w:type="dxa"/>
          </w:tcPr>
          <w:p w14:paraId="19DAC0E1" w14:textId="431ABF80"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Maximum TRP ($</w:t>
            </w:r>
            <w:r>
              <w:rPr>
                <w:rFonts w:ascii="Calibri Light" w:eastAsia="Calibri" w:hAnsi="Calibri Light" w:cs="Times New Roman"/>
                <w:color w:val="FFFFFF"/>
                <w:sz w:val="22"/>
                <w:szCs w:val="24"/>
              </w:rPr>
              <w:t xml:space="preserve"> </w:t>
            </w:r>
            <w:r w:rsidR="00245174">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r>
      <w:tr w:rsidR="007D6EDD" w:rsidRPr="007D6EDD" w14:paraId="345ED1BE" w14:textId="77777777" w:rsidTr="00F57A1A">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985" w:type="dxa"/>
            <w:tcBorders>
              <w:top w:val="none" w:sz="0" w:space="0" w:color="auto"/>
              <w:bottom w:val="none" w:sz="0" w:space="0" w:color="auto"/>
              <w:right w:val="none" w:sz="0" w:space="0" w:color="auto"/>
            </w:tcBorders>
            <w:vAlign w:val="center"/>
          </w:tcPr>
          <w:p w14:paraId="6E992904"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AO Head 1</w:t>
            </w:r>
          </w:p>
        </w:tc>
        <w:tc>
          <w:tcPr>
            <w:tcW w:w="3171" w:type="dxa"/>
            <w:tcBorders>
              <w:top w:val="none" w:sz="0" w:space="0" w:color="auto"/>
              <w:bottom w:val="none" w:sz="0" w:space="0" w:color="auto"/>
            </w:tcBorders>
            <w:vAlign w:val="center"/>
          </w:tcPr>
          <w:p w14:paraId="04C77452"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192,800</w:t>
            </w:r>
          </w:p>
        </w:tc>
        <w:tc>
          <w:tcPr>
            <w:tcW w:w="2328" w:type="dxa"/>
            <w:tcBorders>
              <w:top w:val="none" w:sz="0" w:space="0" w:color="auto"/>
              <w:bottom w:val="none" w:sz="0" w:space="0" w:color="auto"/>
            </w:tcBorders>
            <w:vAlign w:val="center"/>
          </w:tcPr>
          <w:p w14:paraId="72C6169F"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249,700</w:t>
            </w:r>
          </w:p>
        </w:tc>
      </w:tr>
      <w:tr w:rsidR="007D6EDD" w:rsidRPr="007D6EDD" w14:paraId="56B5943E" w14:textId="77777777" w:rsidTr="00F57A1A">
        <w:trPr>
          <w:trHeight w:val="579"/>
        </w:trPr>
        <w:tc>
          <w:tcPr>
            <w:cnfStyle w:val="001000000000" w:firstRow="0" w:lastRow="0" w:firstColumn="1" w:lastColumn="0" w:oddVBand="0" w:evenVBand="0" w:oddHBand="0" w:evenHBand="0" w:firstRowFirstColumn="0" w:firstRowLastColumn="0" w:lastRowFirstColumn="0" w:lastRowLastColumn="0"/>
            <w:tcW w:w="2985" w:type="dxa"/>
            <w:tcBorders>
              <w:right w:val="none" w:sz="0" w:space="0" w:color="auto"/>
            </w:tcBorders>
            <w:vAlign w:val="center"/>
          </w:tcPr>
          <w:p w14:paraId="34A122CB"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AO Head 2</w:t>
            </w:r>
          </w:p>
        </w:tc>
        <w:tc>
          <w:tcPr>
            <w:tcW w:w="3171" w:type="dxa"/>
            <w:vAlign w:val="center"/>
          </w:tcPr>
          <w:p w14:paraId="24C08523" w14:textId="77777777" w:rsidR="007D6EDD" w:rsidRPr="007D6EDD" w:rsidRDefault="007D6EDD" w:rsidP="009E671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249,701</w:t>
            </w:r>
          </w:p>
        </w:tc>
        <w:tc>
          <w:tcPr>
            <w:tcW w:w="2328" w:type="dxa"/>
            <w:vAlign w:val="center"/>
          </w:tcPr>
          <w:p w14:paraId="08C05CD2" w14:textId="77777777" w:rsidR="007D6EDD" w:rsidRPr="007D6EDD" w:rsidRDefault="007D6EDD" w:rsidP="009E671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360,000</w:t>
            </w:r>
          </w:p>
        </w:tc>
      </w:tr>
      <w:tr w:rsidR="007D6EDD" w:rsidRPr="007D6EDD" w14:paraId="7D9D875E" w14:textId="77777777" w:rsidTr="00F57A1A">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985" w:type="dxa"/>
            <w:tcBorders>
              <w:top w:val="none" w:sz="0" w:space="0" w:color="auto"/>
              <w:bottom w:val="none" w:sz="0" w:space="0" w:color="auto"/>
              <w:right w:val="none" w:sz="0" w:space="0" w:color="auto"/>
            </w:tcBorders>
            <w:vAlign w:val="center"/>
          </w:tcPr>
          <w:p w14:paraId="0F04F1F5"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AO Head 3</w:t>
            </w:r>
          </w:p>
        </w:tc>
        <w:tc>
          <w:tcPr>
            <w:tcW w:w="3171" w:type="dxa"/>
            <w:tcBorders>
              <w:top w:val="none" w:sz="0" w:space="0" w:color="auto"/>
              <w:bottom w:val="none" w:sz="0" w:space="0" w:color="auto"/>
            </w:tcBorders>
            <w:vAlign w:val="center"/>
          </w:tcPr>
          <w:p w14:paraId="4BC2F8E7"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360,001</w:t>
            </w:r>
          </w:p>
        </w:tc>
        <w:tc>
          <w:tcPr>
            <w:tcW w:w="2328" w:type="dxa"/>
            <w:tcBorders>
              <w:top w:val="none" w:sz="0" w:space="0" w:color="auto"/>
              <w:bottom w:val="none" w:sz="0" w:space="0" w:color="auto"/>
            </w:tcBorders>
            <w:vAlign w:val="center"/>
          </w:tcPr>
          <w:p w14:paraId="11D398E7"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479,900</w:t>
            </w:r>
          </w:p>
        </w:tc>
      </w:tr>
    </w:tbl>
    <w:p w14:paraId="6DA04D9F" w14:textId="397809CF" w:rsidR="00F65785" w:rsidRDefault="00F65785" w:rsidP="00DD128B">
      <w:pPr>
        <w:pStyle w:val="Paragraph"/>
      </w:pPr>
      <w:bookmarkStart w:id="208" w:name="_Hlk34052837"/>
      <w:r w:rsidRPr="00742273">
        <w:t>Aligning the value of the remuneration bands for subordinate executives and AO Heads also took into consideration the feedback the Tribunal received in relation to the overall remuneration structure for public service body Heads. While the structure itself is modelled on</w:t>
      </w:r>
      <w:r w:rsidR="000730EC" w:rsidRPr="00742273">
        <w:t xml:space="preserve"> option 3</w:t>
      </w:r>
      <w:r w:rsidRPr="00742273">
        <w:t xml:space="preserve">, this decision reflected </w:t>
      </w:r>
      <w:r w:rsidR="000730EC" w:rsidRPr="00742273">
        <w:t xml:space="preserve">elements of </w:t>
      </w:r>
      <w:r w:rsidRPr="00742273">
        <w:t>option</w:t>
      </w:r>
      <w:r w:rsidR="00F56D19">
        <w:t> </w:t>
      </w:r>
      <w:r w:rsidR="000730EC" w:rsidRPr="00742273">
        <w:t>1 (</w:t>
      </w:r>
      <w:r w:rsidRPr="00742273">
        <w:t>under which AO Heads would have been placed within the same remuneration band structure as subordinate executives</w:t>
      </w:r>
      <w:r w:rsidR="008D27F6">
        <w:t xml:space="preserve"> – see section 6.2)</w:t>
      </w:r>
      <w:r w:rsidRPr="00742273">
        <w:t xml:space="preserve">. </w:t>
      </w:r>
    </w:p>
    <w:bookmarkEnd w:id="208"/>
    <w:p w14:paraId="4D3323AE" w14:textId="77777777" w:rsidR="00F57A1A" w:rsidRDefault="00F57A1A" w:rsidP="00DD128B">
      <w:pPr>
        <w:pStyle w:val="Paragraph"/>
      </w:pPr>
      <w:r>
        <w:br w:type="page"/>
      </w:r>
    </w:p>
    <w:p w14:paraId="39CEB5BD" w14:textId="704D38B3" w:rsidR="00F65785" w:rsidRPr="00230FB8" w:rsidRDefault="00F65785" w:rsidP="00DD128B">
      <w:pPr>
        <w:pStyle w:val="Paragraph"/>
      </w:pPr>
      <w:r w:rsidRPr="00230FB8">
        <w:t xml:space="preserve">For Secretaries and the </w:t>
      </w:r>
      <w:r w:rsidR="00E10F30">
        <w:t>Commissioner</w:t>
      </w:r>
      <w:r w:rsidRPr="00230FB8">
        <w:t>, the Tribunal decided to set the base of the Secretary/</w:t>
      </w:r>
      <w:r w:rsidR="00E10F30">
        <w:t>Commissioner</w:t>
      </w:r>
      <w:r w:rsidRPr="00230FB8">
        <w:t xml:space="preserve"> band at $5</w:t>
      </w:r>
      <w:r w:rsidR="00347A71">
        <w:t>2</w:t>
      </w:r>
      <w:r w:rsidRPr="00230FB8">
        <w:t>0,000</w:t>
      </w:r>
      <w:r w:rsidR="007A721B">
        <w:t xml:space="preserve"> </w:t>
      </w:r>
      <w:r w:rsidR="00AE38FA">
        <w:t>p.a</w:t>
      </w:r>
      <w:r w:rsidR="00914442">
        <w:t>.</w:t>
      </w:r>
      <w:r w:rsidRPr="00230FB8">
        <w:t xml:space="preserve"> This decision reference</w:t>
      </w:r>
      <w:r w:rsidR="007A721B">
        <w:t>s</w:t>
      </w:r>
      <w:r w:rsidRPr="00230FB8">
        <w:t xml:space="preserve"> the existing remuneration arrangements, reflec</w:t>
      </w:r>
      <w:r w:rsidR="007A721B">
        <w:t>ts</w:t>
      </w:r>
      <w:r w:rsidRPr="00230FB8">
        <w:t xml:space="preserve"> the greater roles and responsibilities of Secretaries relative to subordinate executives and will provide incentives for advancement. It establish</w:t>
      </w:r>
      <w:r w:rsidR="007A721B">
        <w:t>es</w:t>
      </w:r>
      <w:r w:rsidRPr="00230FB8">
        <w:t xml:space="preserve"> a remuneration gap of around </w:t>
      </w:r>
      <w:r w:rsidR="00347A71">
        <w:t>nine</w:t>
      </w:r>
      <w:r w:rsidRPr="00230FB8">
        <w:t xml:space="preserve"> per cent between the top of the SES-3 remuneration band and the base of the Secretary/</w:t>
      </w:r>
      <w:r w:rsidR="00E10F30">
        <w:t>Commissioner</w:t>
      </w:r>
      <w:r w:rsidRPr="00230FB8">
        <w:t xml:space="preserve"> band, </w:t>
      </w:r>
      <w:r w:rsidR="007A721B">
        <w:t xml:space="preserve">which is </w:t>
      </w:r>
      <w:r w:rsidR="004715D8">
        <w:t xml:space="preserve">broadly </w:t>
      </w:r>
      <w:r w:rsidRPr="00230FB8">
        <w:t xml:space="preserve">consistent with the decision regarding the </w:t>
      </w:r>
      <w:r w:rsidR="004715D8">
        <w:t>gap</w:t>
      </w:r>
      <w:r w:rsidRPr="00230FB8">
        <w:t xml:space="preserve"> </w:t>
      </w:r>
      <w:r w:rsidR="004715D8">
        <w:t>between the top of the VPS-6 band and the SES-1 band</w:t>
      </w:r>
      <w:r w:rsidRPr="00230FB8">
        <w:t>.</w:t>
      </w:r>
    </w:p>
    <w:p w14:paraId="4A1ED991" w14:textId="7520F5A8" w:rsidR="00F65785" w:rsidRDefault="00F65785" w:rsidP="00DD128B">
      <w:pPr>
        <w:pStyle w:val="Paragraph"/>
      </w:pPr>
      <w:r w:rsidRPr="00230FB8">
        <w:t>Finally, the Tribunal decided to set the top of the Secretary/</w:t>
      </w:r>
      <w:r w:rsidR="00E10F30">
        <w:t>Commissioner</w:t>
      </w:r>
      <w:r w:rsidRPr="00230FB8">
        <w:t xml:space="preserve"> band with reference to the 15</w:t>
      </w:r>
      <w:r w:rsidRPr="004A4F1D">
        <w:rPr>
          <w:vertAlign w:val="superscript"/>
        </w:rPr>
        <w:t>th</w:t>
      </w:r>
      <w:r w:rsidRPr="00230FB8">
        <w:t xml:space="preserve"> percentile of the </w:t>
      </w:r>
      <w:r w:rsidR="008D27F6">
        <w:t>Australian G</w:t>
      </w:r>
      <w:r w:rsidRPr="00230FB8">
        <w:t xml:space="preserve">eneral </w:t>
      </w:r>
      <w:r w:rsidR="008D27F6">
        <w:t>M</w:t>
      </w:r>
      <w:r w:rsidRPr="00230FB8">
        <w:t>arket. The Tribunal consider</w:t>
      </w:r>
      <w:r w:rsidR="004715D8">
        <w:t>s</w:t>
      </w:r>
      <w:r w:rsidRPr="00230FB8">
        <w:t xml:space="preserve"> this will</w:t>
      </w:r>
      <w:r w:rsidR="007A721B">
        <w:t xml:space="preserve"> allow</w:t>
      </w:r>
      <w:r w:rsidRPr="00230FB8">
        <w:t xml:space="preserve"> the remuneration offer </w:t>
      </w:r>
      <w:r w:rsidR="007A721B">
        <w:t>to be fair</w:t>
      </w:r>
      <w:r w:rsidR="008D27F6">
        <w:t xml:space="preserve">, </w:t>
      </w:r>
      <w:r w:rsidR="007A721B">
        <w:t xml:space="preserve">reasonable and </w:t>
      </w:r>
      <w:r w:rsidRPr="00230FB8">
        <w:t xml:space="preserve">competitive against other jurisdictions and the </w:t>
      </w:r>
      <w:r w:rsidR="008D27F6">
        <w:t xml:space="preserve">broader </w:t>
      </w:r>
      <w:r w:rsidRPr="00230FB8">
        <w:t>market</w:t>
      </w:r>
      <w:r w:rsidR="007D6EDD">
        <w:t xml:space="preserve"> (table 6.10).</w:t>
      </w:r>
    </w:p>
    <w:p w14:paraId="0A9BDF73" w14:textId="349C322A" w:rsidR="007D6EDD" w:rsidRDefault="007D6EDD" w:rsidP="002E6441">
      <w:pPr>
        <w:pStyle w:val="Tableheading"/>
      </w:pPr>
      <w:r>
        <w:t>Table 6.10:  new remuneration band for Secretaries of departments and the Commissioner</w:t>
      </w:r>
    </w:p>
    <w:tbl>
      <w:tblPr>
        <w:tblStyle w:val="ListTable3-Accent29"/>
        <w:tblW w:w="8459" w:type="dxa"/>
        <w:tblBorders>
          <w:left w:val="none" w:sz="0" w:space="0" w:color="auto"/>
          <w:right w:val="none" w:sz="0" w:space="0" w:color="auto"/>
          <w:insideH w:val="single" w:sz="4" w:space="0" w:color="148A5D"/>
        </w:tblBorders>
        <w:tblLook w:val="04A0" w:firstRow="1" w:lastRow="0" w:firstColumn="1" w:lastColumn="0" w:noHBand="0" w:noVBand="1"/>
      </w:tblPr>
      <w:tblGrid>
        <w:gridCol w:w="3101"/>
        <w:gridCol w:w="2961"/>
        <w:gridCol w:w="2397"/>
      </w:tblGrid>
      <w:tr w:rsidR="007D6EDD" w:rsidRPr="007D6EDD" w14:paraId="4A3EB935" w14:textId="77777777" w:rsidTr="00F57A1A">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3101" w:type="dxa"/>
          </w:tcPr>
          <w:p w14:paraId="5CFC2CB0" w14:textId="77777777" w:rsidR="007D6EDD" w:rsidRPr="007D6EDD" w:rsidRDefault="007D6EDD" w:rsidP="009E671F">
            <w:pPr>
              <w:spacing w:after="0" w:line="276" w:lineRule="auto"/>
              <w:jc w:val="both"/>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Classification</w:t>
            </w:r>
          </w:p>
        </w:tc>
        <w:tc>
          <w:tcPr>
            <w:tcW w:w="2961" w:type="dxa"/>
          </w:tcPr>
          <w:p w14:paraId="514B4789" w14:textId="7B424A4E"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Minimum TRP (</w:t>
            </w:r>
            <w:r>
              <w:rPr>
                <w:rFonts w:ascii="Calibri Light" w:eastAsia="Calibri" w:hAnsi="Calibri Light" w:cs="Times New Roman"/>
                <w:color w:val="FFFFFF"/>
                <w:sz w:val="22"/>
                <w:szCs w:val="24"/>
              </w:rPr>
              <w:t xml:space="preserve">$ </w:t>
            </w:r>
            <w:r w:rsidR="00AE38FA">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c>
          <w:tcPr>
            <w:tcW w:w="2397" w:type="dxa"/>
          </w:tcPr>
          <w:p w14:paraId="50042650" w14:textId="3929947D" w:rsidR="007D6EDD" w:rsidRPr="007D6EDD" w:rsidRDefault="007D6EDD" w:rsidP="009E671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FFFFFF"/>
                <w:sz w:val="22"/>
                <w:szCs w:val="24"/>
              </w:rPr>
            </w:pPr>
            <w:r w:rsidRPr="007D6EDD">
              <w:rPr>
                <w:rFonts w:ascii="Calibri Light" w:eastAsia="Calibri" w:hAnsi="Calibri Light" w:cs="Times New Roman"/>
                <w:color w:val="FFFFFF"/>
                <w:sz w:val="22"/>
                <w:szCs w:val="24"/>
              </w:rPr>
              <w:t>Maximum TRP ($</w:t>
            </w:r>
            <w:r>
              <w:rPr>
                <w:rFonts w:ascii="Calibri Light" w:eastAsia="Calibri" w:hAnsi="Calibri Light" w:cs="Times New Roman"/>
                <w:color w:val="FFFFFF"/>
                <w:sz w:val="22"/>
                <w:szCs w:val="24"/>
              </w:rPr>
              <w:t xml:space="preserve"> </w:t>
            </w:r>
            <w:r w:rsidR="00AE38FA">
              <w:rPr>
                <w:rFonts w:ascii="Calibri Light" w:eastAsia="Calibri" w:hAnsi="Calibri Light" w:cs="Times New Roman"/>
                <w:color w:val="FFFFFF"/>
                <w:sz w:val="22"/>
                <w:szCs w:val="24"/>
              </w:rPr>
              <w:t>p.a.</w:t>
            </w:r>
            <w:r w:rsidRPr="007D6EDD">
              <w:rPr>
                <w:rFonts w:ascii="Calibri Light" w:eastAsia="Calibri" w:hAnsi="Calibri Light" w:cs="Times New Roman"/>
                <w:color w:val="FFFFFF"/>
                <w:sz w:val="22"/>
                <w:szCs w:val="24"/>
              </w:rPr>
              <w:t>)</w:t>
            </w:r>
          </w:p>
        </w:tc>
      </w:tr>
      <w:tr w:rsidR="007D6EDD" w:rsidRPr="007D6EDD" w14:paraId="2E75DD49" w14:textId="77777777" w:rsidTr="00F57A1A">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101" w:type="dxa"/>
            <w:vAlign w:val="center"/>
          </w:tcPr>
          <w:p w14:paraId="6354008A" w14:textId="77777777" w:rsidR="007D6EDD" w:rsidRPr="007D6EDD" w:rsidRDefault="007D6EDD" w:rsidP="009E671F">
            <w:pPr>
              <w:spacing w:after="0" w:line="276" w:lineRule="auto"/>
              <w:rPr>
                <w:rFonts w:ascii="Calibri Light" w:eastAsia="Calibri" w:hAnsi="Calibri Light" w:cs="Times New Roman"/>
                <w:b w:val="0"/>
                <w:bCs w:val="0"/>
                <w:color w:val="4D4D4D"/>
                <w:sz w:val="22"/>
                <w:szCs w:val="24"/>
              </w:rPr>
            </w:pPr>
            <w:r w:rsidRPr="007D6EDD">
              <w:rPr>
                <w:rFonts w:ascii="Calibri Light" w:eastAsia="Calibri" w:hAnsi="Calibri Light" w:cs="Times New Roman"/>
                <w:b w:val="0"/>
                <w:bCs w:val="0"/>
                <w:color w:val="4D4D4D"/>
                <w:sz w:val="22"/>
                <w:szCs w:val="24"/>
              </w:rPr>
              <w:t>Secretary/VPSC Commissioner</w:t>
            </w:r>
          </w:p>
        </w:tc>
        <w:tc>
          <w:tcPr>
            <w:tcW w:w="2961" w:type="dxa"/>
            <w:vAlign w:val="center"/>
          </w:tcPr>
          <w:p w14:paraId="28A5A99E" w14:textId="5D852F20" w:rsidR="007D6EDD" w:rsidRPr="007D6EDD" w:rsidRDefault="007D6EDD" w:rsidP="009E671F">
            <w:pPr>
              <w:tabs>
                <w:tab w:val="left" w:pos="2160"/>
                <w:tab w:val="left" w:pos="2640"/>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5</w:t>
            </w:r>
            <w:r w:rsidR="00347A71">
              <w:rPr>
                <w:rFonts w:ascii="Calibri Light" w:eastAsia="Calibri" w:hAnsi="Calibri Light" w:cs="Times New Roman"/>
                <w:color w:val="4D4D4D"/>
                <w:sz w:val="22"/>
                <w:szCs w:val="24"/>
              </w:rPr>
              <w:t>2</w:t>
            </w:r>
            <w:r w:rsidRPr="007D6EDD">
              <w:rPr>
                <w:rFonts w:ascii="Calibri Light" w:eastAsia="Calibri" w:hAnsi="Calibri Light" w:cs="Times New Roman"/>
                <w:color w:val="4D4D4D"/>
                <w:sz w:val="22"/>
                <w:szCs w:val="24"/>
              </w:rPr>
              <w:t>0,000</w:t>
            </w:r>
          </w:p>
        </w:tc>
        <w:tc>
          <w:tcPr>
            <w:tcW w:w="2397" w:type="dxa"/>
            <w:vAlign w:val="center"/>
          </w:tcPr>
          <w:p w14:paraId="7668D30F" w14:textId="77777777" w:rsidR="007D6EDD" w:rsidRPr="007D6EDD" w:rsidRDefault="007D6EDD" w:rsidP="009E671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4D4D4D"/>
                <w:sz w:val="22"/>
                <w:szCs w:val="24"/>
              </w:rPr>
            </w:pPr>
            <w:r w:rsidRPr="007D6EDD">
              <w:rPr>
                <w:rFonts w:ascii="Calibri Light" w:eastAsia="Calibri" w:hAnsi="Calibri Light" w:cs="Times New Roman"/>
                <w:color w:val="4D4D4D"/>
                <w:sz w:val="22"/>
                <w:szCs w:val="24"/>
              </w:rPr>
              <w:t>701,800</w:t>
            </w:r>
          </w:p>
        </w:tc>
      </w:tr>
    </w:tbl>
    <w:p w14:paraId="5F7B19E5" w14:textId="4259B5C2" w:rsidR="005A2C8D" w:rsidRPr="005A2C8D" w:rsidRDefault="005A2C8D" w:rsidP="00B95CB6">
      <w:pPr>
        <w:pStyle w:val="Paragraph"/>
      </w:pPr>
      <w:bookmarkStart w:id="209" w:name="_Toc27553976"/>
      <w:bookmarkStart w:id="210" w:name="_Toc33609467"/>
      <w:bookmarkStart w:id="211" w:name="_Toc35006422"/>
      <w:bookmarkStart w:id="212" w:name="_Toc35006547"/>
      <w:r>
        <w:t>Section 37 of the VIRTIPS Act requires an employer who propose</w:t>
      </w:r>
      <w:r w:rsidR="00F615AE">
        <w:t>s</w:t>
      </w:r>
      <w:r>
        <w:t xml:space="preserve"> to pay a VPS executive remuneration that exceeds the maximum of the relevant remuneration band set by a Determination to apply to the Tribunal for advice as to the remuneration proposed to be paid and consider the advice provided. </w:t>
      </w:r>
    </w:p>
    <w:p w14:paraId="1C8D7B93" w14:textId="7CC6536B" w:rsidR="00F65785" w:rsidRPr="00230FB8" w:rsidRDefault="00F65785" w:rsidP="00FE02B8">
      <w:pPr>
        <w:pStyle w:val="VIRTHeading2"/>
      </w:pPr>
      <w:r w:rsidRPr="00230FB8">
        <w:t>6.</w:t>
      </w:r>
      <w:bookmarkEnd w:id="209"/>
      <w:r w:rsidRPr="00230FB8">
        <w:t>4 The new executive remuneration framework</w:t>
      </w:r>
      <w:bookmarkEnd w:id="210"/>
      <w:bookmarkEnd w:id="211"/>
      <w:bookmarkEnd w:id="212"/>
      <w:r w:rsidRPr="00230FB8">
        <w:t xml:space="preserve"> </w:t>
      </w:r>
    </w:p>
    <w:p w14:paraId="7ACA7F74" w14:textId="68FAAE45" w:rsidR="00F65785" w:rsidRPr="00230FB8" w:rsidRDefault="00F65785" w:rsidP="00616178">
      <w:pPr>
        <w:pStyle w:val="Parabeforebulletlist"/>
      </w:pPr>
      <w:bookmarkStart w:id="213" w:name="_Hlk34042965"/>
      <w:r w:rsidRPr="00230FB8">
        <w:t>The new executive remuneration framework for executives</w:t>
      </w:r>
      <w:r w:rsidR="007727D1">
        <w:t xml:space="preserve"> employed in public service bodies</w:t>
      </w:r>
      <w:r w:rsidR="001E14BF">
        <w:t xml:space="preserve"> </w:t>
      </w:r>
      <w:r w:rsidRPr="00230FB8">
        <w:t>consists of:</w:t>
      </w:r>
    </w:p>
    <w:p w14:paraId="4588892A" w14:textId="77777777" w:rsidR="00F65785" w:rsidRPr="00230FB8" w:rsidRDefault="00F65785" w:rsidP="00572E00">
      <w:pPr>
        <w:pStyle w:val="VIRTBulletpoints"/>
      </w:pPr>
      <w:r w:rsidRPr="00230FB8">
        <w:t xml:space="preserve">three distinct and contiguous bands for subordinate executives aligned to the VPSC’s executive classification framework </w:t>
      </w:r>
    </w:p>
    <w:p w14:paraId="2202EC32" w14:textId="77777777" w:rsidR="00F65785" w:rsidRPr="00230FB8" w:rsidRDefault="00F65785" w:rsidP="00572E00">
      <w:pPr>
        <w:pStyle w:val="VIRTBulletpoints"/>
      </w:pPr>
      <w:r w:rsidRPr="00230FB8">
        <w:t>three distinct and contiguous bands for AO Heads aligned to the subordinate executive bands</w:t>
      </w:r>
    </w:p>
    <w:p w14:paraId="652C0F21" w14:textId="5E1AA7B5" w:rsidR="00F65785" w:rsidRPr="00230FB8" w:rsidRDefault="00F65785" w:rsidP="00572E00">
      <w:pPr>
        <w:pStyle w:val="VIRTBulletpoints"/>
      </w:pPr>
      <w:r w:rsidRPr="00230FB8">
        <w:t xml:space="preserve">a single band for the remuneration of Secretaries and the </w:t>
      </w:r>
      <w:r w:rsidR="00E10F30">
        <w:t>Commissioner</w:t>
      </w:r>
      <w:r w:rsidRPr="00230FB8">
        <w:t xml:space="preserve"> </w:t>
      </w:r>
    </w:p>
    <w:bookmarkEnd w:id="213"/>
    <w:p w14:paraId="2BF18CC0" w14:textId="358C9FE5" w:rsidR="009E671F" w:rsidRDefault="00F65785" w:rsidP="00FD1D51">
      <w:pPr>
        <w:pStyle w:val="Paragraph"/>
      </w:pPr>
      <w:r w:rsidRPr="00230FB8">
        <w:t>The framework also sets a</w:t>
      </w:r>
      <w:r w:rsidR="007A721B">
        <w:t xml:space="preserve"> similar </w:t>
      </w:r>
      <w:r w:rsidRPr="00230FB8">
        <w:t xml:space="preserve">gap </w:t>
      </w:r>
      <w:r w:rsidR="007A721B">
        <w:t xml:space="preserve">in percentage terms </w:t>
      </w:r>
      <w:r w:rsidRPr="00230FB8">
        <w:t xml:space="preserve">between the top of the highest non-executive remuneration band and the base of the SES-1 band </w:t>
      </w:r>
      <w:r w:rsidR="007A721B">
        <w:t xml:space="preserve">and </w:t>
      </w:r>
      <w:r w:rsidRPr="00230FB8">
        <w:t xml:space="preserve">the </w:t>
      </w:r>
      <w:r w:rsidR="00F34144">
        <w:t xml:space="preserve">top of the </w:t>
      </w:r>
      <w:r w:rsidRPr="00230FB8">
        <w:t>SES-3 and the Secretary/</w:t>
      </w:r>
      <w:r w:rsidR="00E10F30">
        <w:t>Commissioner</w:t>
      </w:r>
      <w:r w:rsidRPr="00230FB8">
        <w:t xml:space="preserve"> bands.</w:t>
      </w:r>
      <w:bookmarkStart w:id="214" w:name="_Hlk33628623"/>
    </w:p>
    <w:p w14:paraId="41F5C549" w14:textId="6D2187D1" w:rsidR="002E676A" w:rsidRDefault="002E676A" w:rsidP="002E676A">
      <w:pPr>
        <w:pStyle w:val="VIRTHeading3"/>
      </w:pPr>
      <w:r>
        <w:t>Implementation</w:t>
      </w:r>
      <w:r w:rsidR="00204E30">
        <w:t xml:space="preserve"> of the</w:t>
      </w:r>
      <w:r w:rsidR="00B71807">
        <w:t xml:space="preserve"> new executive remuneration framework</w:t>
      </w:r>
    </w:p>
    <w:p w14:paraId="358BC2ED" w14:textId="756E9545" w:rsidR="00CF3021" w:rsidRPr="00077A9F" w:rsidRDefault="00A27167" w:rsidP="00333BDC">
      <w:pPr>
        <w:pStyle w:val="Paragraph"/>
      </w:pPr>
      <w:r w:rsidRPr="00077A9F">
        <w:t xml:space="preserve">In considering the implementation of the </w:t>
      </w:r>
      <w:r w:rsidR="006511AE" w:rsidRPr="00077A9F">
        <w:t>new executive remuneration framework</w:t>
      </w:r>
      <w:r w:rsidRPr="00077A9F">
        <w:t xml:space="preserve">, the Tribunal was cognisant of the interaction between the VIRTIPS Act and the </w:t>
      </w:r>
      <w:r w:rsidRPr="00077A9F">
        <w:rPr>
          <w:i/>
          <w:iCs/>
        </w:rPr>
        <w:t>Public Administration Act 2004</w:t>
      </w:r>
      <w:r w:rsidRPr="00077A9F">
        <w:t xml:space="preserve"> (Vic) (PAA). </w:t>
      </w:r>
    </w:p>
    <w:p w14:paraId="0736BC70" w14:textId="6DE0690F" w:rsidR="0087120A" w:rsidRPr="00077A9F" w:rsidRDefault="0087120A" w:rsidP="00FF100B">
      <w:pPr>
        <w:pStyle w:val="Parabeforeabulletlist"/>
      </w:pPr>
      <w:r w:rsidRPr="00077A9F">
        <w:t xml:space="preserve">Firstly, </w:t>
      </w:r>
      <w:r w:rsidR="0085582B" w:rsidRPr="00077A9F">
        <w:t xml:space="preserve">section 25(4) of </w:t>
      </w:r>
      <w:r w:rsidRPr="00077A9F">
        <w:t>t</w:t>
      </w:r>
      <w:bookmarkEnd w:id="214"/>
      <w:r w:rsidR="00103AA6" w:rsidRPr="00077A9F">
        <w:t xml:space="preserve">he VIRTIPS Act provides that the Tribunal’s first Determination </w:t>
      </w:r>
      <w:r w:rsidR="006511AE" w:rsidRPr="00077A9F">
        <w:t>setting the value</w:t>
      </w:r>
      <w:r w:rsidR="001245AD" w:rsidRPr="00077A9F">
        <w:t>s</w:t>
      </w:r>
      <w:r w:rsidR="006511AE" w:rsidRPr="00077A9F">
        <w:t xml:space="preserve"> of the</w:t>
      </w:r>
      <w:r w:rsidR="00103AA6" w:rsidRPr="00077A9F">
        <w:t xml:space="preserve"> remuneration bands for executives employed in public service bodies take</w:t>
      </w:r>
      <w:r w:rsidRPr="00077A9F">
        <w:t>s</w:t>
      </w:r>
      <w:r w:rsidR="00103AA6" w:rsidRPr="00077A9F">
        <w:t xml:space="preserve"> effect </w:t>
      </w:r>
      <w:r w:rsidR="000C195C" w:rsidRPr="00077A9F">
        <w:t>six</w:t>
      </w:r>
      <w:r w:rsidR="009D3E22" w:rsidRPr="00077A9F">
        <w:t xml:space="preserve"> months after the day of Royal Assent</w:t>
      </w:r>
      <w:r w:rsidR="0085582B" w:rsidRPr="00077A9F">
        <w:t xml:space="preserve"> of the Act</w:t>
      </w:r>
      <w:r w:rsidR="009D3E22" w:rsidRPr="00077A9F">
        <w:t>.</w:t>
      </w:r>
      <w:r w:rsidR="00C355E2" w:rsidRPr="00077A9F">
        <w:t xml:space="preserve"> </w:t>
      </w:r>
      <w:r w:rsidR="00981E05" w:rsidRPr="00077A9F">
        <w:t xml:space="preserve">This means that </w:t>
      </w:r>
      <w:r w:rsidRPr="00077A9F">
        <w:t xml:space="preserve">by the operation of the VIRTIPS Act </w:t>
      </w:r>
      <w:r w:rsidR="00981E05" w:rsidRPr="00077A9F">
        <w:t>the Tribunal’s Determination</w:t>
      </w:r>
      <w:r w:rsidRPr="00077A9F">
        <w:t xml:space="preserve"> </w:t>
      </w:r>
      <w:r w:rsidR="00981E05" w:rsidRPr="00077A9F">
        <w:t>take</w:t>
      </w:r>
      <w:r w:rsidRPr="00077A9F">
        <w:t>s</w:t>
      </w:r>
      <w:r w:rsidR="00981E05" w:rsidRPr="00077A9F">
        <w:t xml:space="preserve"> effect from 20 September 2019</w:t>
      </w:r>
      <w:r w:rsidR="00CF3021" w:rsidRPr="00077A9F">
        <w:t xml:space="preserve">. </w:t>
      </w:r>
    </w:p>
    <w:p w14:paraId="051BEC26" w14:textId="189FD250" w:rsidR="00CF0856" w:rsidRPr="00077A9F" w:rsidRDefault="003C2D2D" w:rsidP="00FF100B">
      <w:pPr>
        <w:pStyle w:val="Parabeforeabulletlist"/>
      </w:pPr>
      <w:r w:rsidRPr="00077A9F">
        <w:t>S</w:t>
      </w:r>
      <w:r w:rsidR="00CF3021" w:rsidRPr="00077A9F">
        <w:t>econdly, u</w:t>
      </w:r>
      <w:r w:rsidR="00FF100B" w:rsidRPr="00077A9F">
        <w:t>nder section 25(4)(a) of the</w:t>
      </w:r>
      <w:r w:rsidR="00CF3021" w:rsidRPr="00077A9F">
        <w:t xml:space="preserve"> </w:t>
      </w:r>
      <w:r w:rsidR="00FF100B" w:rsidRPr="00077A9F">
        <w:t>PAA, the remuneration paid to an executive employed in a public service body must be within the</w:t>
      </w:r>
      <w:r w:rsidR="006511AE" w:rsidRPr="00077A9F">
        <w:t xml:space="preserve"> values of their </w:t>
      </w:r>
      <w:r w:rsidR="00FF100B" w:rsidRPr="00077A9F">
        <w:t xml:space="preserve">relevant remuneration band. The effect of this means that VPS executives who are paid below </w:t>
      </w:r>
      <w:r w:rsidR="006511AE" w:rsidRPr="00077A9F">
        <w:t xml:space="preserve">the values of </w:t>
      </w:r>
      <w:r w:rsidR="00FF100B" w:rsidRPr="00077A9F">
        <w:t>their relevant remuneration band</w:t>
      </w:r>
      <w:r w:rsidR="006511AE" w:rsidRPr="00077A9F">
        <w:t xml:space="preserve"> </w:t>
      </w:r>
      <w:r w:rsidR="00FF100B" w:rsidRPr="00077A9F">
        <w:t>will receive an increase in their TRP up to the</w:t>
      </w:r>
      <w:r w:rsidR="006511AE" w:rsidRPr="00077A9F">
        <w:t xml:space="preserve"> </w:t>
      </w:r>
      <w:r w:rsidR="00FF100B" w:rsidRPr="00077A9F">
        <w:t xml:space="preserve">new base of the band. </w:t>
      </w:r>
    </w:p>
    <w:p w14:paraId="1CC0DFD5" w14:textId="4AC965C0" w:rsidR="0085582B" w:rsidRPr="00077A9F" w:rsidRDefault="002F7B96" w:rsidP="003B44E8">
      <w:pPr>
        <w:pStyle w:val="Paragraph"/>
      </w:pPr>
      <w:r w:rsidRPr="00077A9F">
        <w:t>The Tribunal noted tha</w:t>
      </w:r>
      <w:r w:rsidR="00411CC9" w:rsidRPr="00077A9F">
        <w:t>t</w:t>
      </w:r>
      <w:r w:rsidR="0085582B" w:rsidRPr="00077A9F">
        <w:t xml:space="preserve">, while </w:t>
      </w:r>
      <w:r w:rsidRPr="00077A9F">
        <w:t xml:space="preserve">only </w:t>
      </w:r>
      <w:r w:rsidR="003C2D2D" w:rsidRPr="00077A9F">
        <w:t xml:space="preserve">around 200 </w:t>
      </w:r>
      <w:r w:rsidRPr="00077A9F">
        <w:t>executives</w:t>
      </w:r>
      <w:r w:rsidR="00777676" w:rsidRPr="00077A9F">
        <w:t xml:space="preserve"> employed in public service bodies</w:t>
      </w:r>
      <w:r w:rsidR="0085582B" w:rsidRPr="00077A9F">
        <w:t xml:space="preserve"> would receive an increase in their TRP because of the new executive remuneration framework, the T</w:t>
      </w:r>
      <w:r w:rsidR="00AE23CE" w:rsidRPr="00077A9F">
        <w:t>RP</w:t>
      </w:r>
      <w:r w:rsidR="0085582B" w:rsidRPr="00077A9F">
        <w:t xml:space="preserve"> increase</w:t>
      </w:r>
      <w:r w:rsidR="00AE23CE" w:rsidRPr="00077A9F">
        <w:t xml:space="preserve"> for </w:t>
      </w:r>
      <w:r w:rsidR="0085582B" w:rsidRPr="00077A9F">
        <w:t xml:space="preserve">those </w:t>
      </w:r>
      <w:r w:rsidR="00AE23CE" w:rsidRPr="00077A9F">
        <w:t xml:space="preserve">eligible executives </w:t>
      </w:r>
      <w:r w:rsidR="001245AD" w:rsidRPr="00077A9F">
        <w:t>c</w:t>
      </w:r>
      <w:r w:rsidR="00AE23CE" w:rsidRPr="00077A9F">
        <w:t>ould be back</w:t>
      </w:r>
      <w:r w:rsidR="00954DB1" w:rsidRPr="00077A9F">
        <w:noBreakHyphen/>
      </w:r>
      <w:r w:rsidR="00AE23CE" w:rsidRPr="00077A9F">
        <w:t>dated</w:t>
      </w:r>
      <w:r w:rsidR="000A25C3" w:rsidRPr="00077A9F">
        <w:t xml:space="preserve"> to 20 September 2019</w:t>
      </w:r>
      <w:r w:rsidR="0085582B" w:rsidRPr="00077A9F">
        <w:t xml:space="preserve"> in the absence of any phasing</w:t>
      </w:r>
      <w:r w:rsidRPr="00077A9F">
        <w:t>.</w:t>
      </w:r>
      <w:r w:rsidR="00777676" w:rsidRPr="00077A9F">
        <w:t xml:space="preserve"> </w:t>
      </w:r>
    </w:p>
    <w:p w14:paraId="359A60E7" w14:textId="5A22349C" w:rsidR="00FC2A24" w:rsidRPr="00077A9F" w:rsidRDefault="00954DB1" w:rsidP="003B44E8">
      <w:pPr>
        <w:pStyle w:val="Paragraph"/>
      </w:pPr>
      <w:r w:rsidRPr="00077A9F">
        <w:t>T</w:t>
      </w:r>
      <w:r w:rsidR="00B20C32" w:rsidRPr="00077A9F">
        <w:t>aking into account the</w:t>
      </w:r>
      <w:r w:rsidR="007D1498" w:rsidRPr="00077A9F">
        <w:t xml:space="preserve"> current and expected</w:t>
      </w:r>
      <w:r w:rsidR="00B20C32" w:rsidRPr="00077A9F">
        <w:t xml:space="preserve"> economic</w:t>
      </w:r>
      <w:r w:rsidR="00865034" w:rsidRPr="00077A9F">
        <w:t xml:space="preserve"> and fiscal</w:t>
      </w:r>
      <w:r w:rsidR="00B20C32" w:rsidRPr="00077A9F">
        <w:t xml:space="preserve"> </w:t>
      </w:r>
      <w:r w:rsidR="009D4B3E" w:rsidRPr="00077A9F">
        <w:t xml:space="preserve">conditions </w:t>
      </w:r>
      <w:r w:rsidR="00B20C32" w:rsidRPr="00077A9F">
        <w:t>outlined in chapter 5</w:t>
      </w:r>
      <w:r w:rsidR="007D1498" w:rsidRPr="00077A9F">
        <w:t xml:space="preserve"> arising from the COVID-19 pandemic</w:t>
      </w:r>
      <w:r w:rsidR="005C4918" w:rsidRPr="00077A9F">
        <w:t xml:space="preserve">, </w:t>
      </w:r>
      <w:r w:rsidR="00B20C32" w:rsidRPr="00077A9F">
        <w:t xml:space="preserve">the Tribunal </w:t>
      </w:r>
      <w:r w:rsidR="00A91E43" w:rsidRPr="00077A9F">
        <w:t>considered</w:t>
      </w:r>
      <w:r w:rsidR="00006203" w:rsidRPr="00077A9F">
        <w:t xml:space="preserve"> </w:t>
      </w:r>
      <w:r w:rsidR="00FC2A24" w:rsidRPr="00077A9F">
        <w:t>this would not be appropriate</w:t>
      </w:r>
      <w:r w:rsidR="003646BC" w:rsidRPr="00077A9F">
        <w:t xml:space="preserve"> in the current environment</w:t>
      </w:r>
      <w:r w:rsidR="000805D3" w:rsidRPr="00077A9F">
        <w:t>.</w:t>
      </w:r>
    </w:p>
    <w:p w14:paraId="473816D0" w14:textId="150D0D9A" w:rsidR="00836AE6" w:rsidRPr="00077A9F" w:rsidRDefault="00C972C2" w:rsidP="003B44E8">
      <w:pPr>
        <w:pStyle w:val="Paragraph"/>
      </w:pPr>
      <w:r w:rsidRPr="00077A9F">
        <w:t>As such, t</w:t>
      </w:r>
      <w:r w:rsidR="001F6C12" w:rsidRPr="00077A9F">
        <w:t>he Tribunal</w:t>
      </w:r>
      <w:r w:rsidR="000805D3" w:rsidRPr="00077A9F">
        <w:t xml:space="preserve"> </w:t>
      </w:r>
      <w:r w:rsidR="00B20C32" w:rsidRPr="00077A9F">
        <w:t>decided to</w:t>
      </w:r>
      <w:r w:rsidR="00836AE6" w:rsidRPr="00077A9F">
        <w:t xml:space="preserve"> ‘freeze’ </w:t>
      </w:r>
      <w:r w:rsidR="00E339DD" w:rsidRPr="00077A9F">
        <w:t xml:space="preserve">VPS </w:t>
      </w:r>
      <w:r w:rsidR="00836AE6" w:rsidRPr="00077A9F">
        <w:t>executive remuneration for</w:t>
      </w:r>
      <w:r w:rsidR="00624008" w:rsidRPr="00077A9F">
        <w:t xml:space="preserve"> </w:t>
      </w:r>
      <w:r w:rsidR="00836AE6" w:rsidRPr="00077A9F">
        <w:t>12</w:t>
      </w:r>
      <w:r w:rsidR="00624008" w:rsidRPr="00077A9F">
        <w:t> </w:t>
      </w:r>
      <w:r w:rsidR="00836AE6" w:rsidRPr="00077A9F">
        <w:t xml:space="preserve">months by </w:t>
      </w:r>
      <w:r w:rsidR="001A12F4" w:rsidRPr="00077A9F">
        <w:t>implement</w:t>
      </w:r>
      <w:r w:rsidR="00836AE6" w:rsidRPr="00077A9F">
        <w:t>ing</w:t>
      </w:r>
      <w:r w:rsidR="001A12F4" w:rsidRPr="00077A9F">
        <w:t xml:space="preserve"> its </w:t>
      </w:r>
      <w:r w:rsidR="00777676" w:rsidRPr="00077A9F">
        <w:t>decision in relation</w:t>
      </w:r>
      <w:r w:rsidR="00097D1D" w:rsidRPr="00077A9F">
        <w:t xml:space="preserve"> to </w:t>
      </w:r>
      <w:r w:rsidR="00604CE3" w:rsidRPr="00077A9F">
        <w:t xml:space="preserve">the </w:t>
      </w:r>
      <w:r w:rsidR="00B65FDD" w:rsidRPr="00077A9F">
        <w:t xml:space="preserve">values attached to the </w:t>
      </w:r>
      <w:r w:rsidR="00604CE3" w:rsidRPr="00077A9F">
        <w:t xml:space="preserve">new remuneration band framework in </w:t>
      </w:r>
      <w:r w:rsidR="001A12F4" w:rsidRPr="00077A9F">
        <w:t>two stages</w:t>
      </w:r>
      <w:r w:rsidR="008C1050" w:rsidRPr="00077A9F">
        <w:t xml:space="preserve">. </w:t>
      </w:r>
    </w:p>
    <w:p w14:paraId="2A12B1F6" w14:textId="1F48F451" w:rsidR="001245AD" w:rsidRPr="00077A9F" w:rsidRDefault="00736A90" w:rsidP="003B44E8">
      <w:pPr>
        <w:pStyle w:val="Paragraph"/>
      </w:pPr>
      <w:r w:rsidRPr="00077A9F">
        <w:t>From 20</w:t>
      </w:r>
      <w:r w:rsidR="00450AED" w:rsidRPr="00077A9F">
        <w:t> </w:t>
      </w:r>
      <w:r w:rsidRPr="00077A9F">
        <w:t>September 2019</w:t>
      </w:r>
      <w:r w:rsidR="006062EF" w:rsidRPr="00077A9F">
        <w:t xml:space="preserve"> until 30 June 2020</w:t>
      </w:r>
      <w:r w:rsidRPr="00077A9F">
        <w:t xml:space="preserve">, </w:t>
      </w:r>
      <w:r w:rsidR="001245AD" w:rsidRPr="00077A9F">
        <w:t>the values of the remuneration bands for VPS executives are as set in figure 6.5. T</w:t>
      </w:r>
      <w:r w:rsidRPr="00077A9F">
        <w:t xml:space="preserve">he Tribunal has decided to </w:t>
      </w:r>
      <w:r w:rsidR="00B65FDD" w:rsidRPr="00077A9F">
        <w:t xml:space="preserve">set </w:t>
      </w:r>
      <w:r w:rsidRPr="00077A9F">
        <w:t xml:space="preserve">the </w:t>
      </w:r>
      <w:r w:rsidR="00B65FDD" w:rsidRPr="00077A9F">
        <w:t>value</w:t>
      </w:r>
      <w:r w:rsidR="001245AD" w:rsidRPr="00077A9F">
        <w:t>s</w:t>
      </w:r>
      <w:r w:rsidR="00B65FDD" w:rsidRPr="00077A9F">
        <w:t xml:space="preserve"> of the </w:t>
      </w:r>
      <w:r w:rsidRPr="00077A9F">
        <w:t>remuneration bands</w:t>
      </w:r>
      <w:r w:rsidR="009E3BC3" w:rsidRPr="00077A9F">
        <w:t xml:space="preserve"> for</w:t>
      </w:r>
      <w:r w:rsidR="001245AD" w:rsidRPr="00077A9F">
        <w:t xml:space="preserve"> </w:t>
      </w:r>
      <w:r w:rsidR="009E3BC3" w:rsidRPr="00077A9F">
        <w:t>subordinate executives</w:t>
      </w:r>
      <w:r w:rsidR="4646AAEC" w:rsidRPr="00077A9F">
        <w:t>,</w:t>
      </w:r>
      <w:r w:rsidR="00B151D4" w:rsidRPr="00077A9F">
        <w:t xml:space="preserve"> and for Secretaries and the Commissioner</w:t>
      </w:r>
      <w:r w:rsidR="5F34BC4D" w:rsidRPr="00077A9F">
        <w:t>,</w:t>
      </w:r>
      <w:r w:rsidR="00B151D4" w:rsidRPr="00077A9F">
        <w:t xml:space="preserve"> </w:t>
      </w:r>
      <w:r w:rsidR="00F94E93" w:rsidRPr="00077A9F">
        <w:t xml:space="preserve">based on the </w:t>
      </w:r>
      <w:r w:rsidR="0085582B" w:rsidRPr="00077A9F">
        <w:t>value</w:t>
      </w:r>
      <w:r w:rsidR="001245AD" w:rsidRPr="00077A9F">
        <w:t>s</w:t>
      </w:r>
      <w:r w:rsidR="0085582B" w:rsidRPr="00077A9F">
        <w:t xml:space="preserve"> of the </w:t>
      </w:r>
      <w:r w:rsidR="00F94E93" w:rsidRPr="00077A9F">
        <w:t xml:space="preserve">bands and remuneration </w:t>
      </w:r>
      <w:r w:rsidR="00C972C2" w:rsidRPr="00077A9F">
        <w:t xml:space="preserve">paid for these roles </w:t>
      </w:r>
      <w:r w:rsidR="00F94E93" w:rsidRPr="00077A9F">
        <w:t xml:space="preserve">as at </w:t>
      </w:r>
      <w:r w:rsidR="00836AE6" w:rsidRPr="00077A9F">
        <w:t>1 July 2019 or currently, whichever is the lower</w:t>
      </w:r>
      <w:r w:rsidR="001245AD" w:rsidRPr="00077A9F">
        <w:t xml:space="preserve">. </w:t>
      </w:r>
      <w:r w:rsidRPr="00077A9F">
        <w:t>This</w:t>
      </w:r>
      <w:r w:rsidR="001245AD" w:rsidRPr="00077A9F">
        <w:t xml:space="preserve"> </w:t>
      </w:r>
      <w:r w:rsidRPr="00077A9F">
        <w:t>m</w:t>
      </w:r>
      <w:r w:rsidR="007927A1" w:rsidRPr="00077A9F">
        <w:t>eans that</w:t>
      </w:r>
      <w:r w:rsidR="00F615AE" w:rsidRPr="00077A9F">
        <w:t>, in general,</w:t>
      </w:r>
      <w:r w:rsidR="007927A1" w:rsidRPr="00077A9F">
        <w:t xml:space="preserve"> </w:t>
      </w:r>
      <w:r w:rsidR="00147D4C" w:rsidRPr="00077A9F">
        <w:t xml:space="preserve">affected </w:t>
      </w:r>
      <w:r w:rsidR="007927A1" w:rsidRPr="00077A9F">
        <w:t>executives will not</w:t>
      </w:r>
      <w:r w:rsidR="00836AE6" w:rsidRPr="00077A9F">
        <w:t xml:space="preserve"> receive</w:t>
      </w:r>
      <w:r w:rsidR="007927A1" w:rsidRPr="00077A9F">
        <w:t xml:space="preserve"> backpay</w:t>
      </w:r>
      <w:r w:rsidR="00A91CB2" w:rsidRPr="00077A9F">
        <w:t xml:space="preserve">. </w:t>
      </w:r>
    </w:p>
    <w:p w14:paraId="2E3FF48F" w14:textId="1FECF33C" w:rsidR="0083291E" w:rsidRDefault="0083291E" w:rsidP="002E6441">
      <w:pPr>
        <w:pStyle w:val="Figureheading"/>
      </w:pPr>
      <w:r w:rsidRPr="00077A9F">
        <w:t>Figure 6.5:  summary of the Tribunal’s Determination of remuneration bands for executives employed in public service bodies effective 20 September 2019 – 30 June 2020</w:t>
      </w:r>
    </w:p>
    <w:p w14:paraId="66D79D65" w14:textId="441F574C" w:rsidR="0083291E" w:rsidRDefault="0091350A" w:rsidP="003B44E8">
      <w:pPr>
        <w:pStyle w:val="Paragraph"/>
      </w:pPr>
      <w:r>
        <w:rPr>
          <w:noProof/>
        </w:rPr>
        <w:drawing>
          <wp:inline distT="0" distB="0" distL="0" distR="0" wp14:anchorId="0164E29B" wp14:editId="2B2CC6C7">
            <wp:extent cx="5688456" cy="2534971"/>
            <wp:effectExtent l="0" t="0" r="7620" b="0"/>
            <wp:docPr id="230" name="Picture 230" descr="Summary of the remuneration framework for executives effective from 20 September 2019 -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m structureSept.jpg"/>
                    <pic:cNvPicPr/>
                  </pic:nvPicPr>
                  <pic:blipFill>
                    <a:blip r:embed="rId68">
                      <a:extLst>
                        <a:ext uri="{28A0092B-C50C-407E-A947-70E740481C1C}">
                          <a14:useLocalDpi xmlns:a14="http://schemas.microsoft.com/office/drawing/2010/main" val="0"/>
                        </a:ext>
                      </a:extLst>
                    </a:blip>
                    <a:stretch>
                      <a:fillRect/>
                    </a:stretch>
                  </pic:blipFill>
                  <pic:spPr>
                    <a:xfrm>
                      <a:off x="0" y="0"/>
                      <a:ext cx="5695809" cy="2538248"/>
                    </a:xfrm>
                    <a:prstGeom prst="rect">
                      <a:avLst/>
                    </a:prstGeom>
                  </pic:spPr>
                </pic:pic>
              </a:graphicData>
            </a:graphic>
          </wp:inline>
        </w:drawing>
      </w:r>
    </w:p>
    <w:p w14:paraId="58373419" w14:textId="7FE815E6" w:rsidR="00147D4C" w:rsidRDefault="00147D4C" w:rsidP="003B44E8">
      <w:pPr>
        <w:pStyle w:val="Paragraph"/>
      </w:pPr>
      <w:r>
        <w:t xml:space="preserve">From 1 July 2020, </w:t>
      </w:r>
      <w:r w:rsidR="0085582B">
        <w:t>the value</w:t>
      </w:r>
      <w:r w:rsidR="001245AD">
        <w:t>s</w:t>
      </w:r>
      <w:r w:rsidR="0085582B">
        <w:t xml:space="preserve"> of the remuneration bands for VPS executives </w:t>
      </w:r>
      <w:r w:rsidR="001245AD">
        <w:t>are</w:t>
      </w:r>
      <w:r w:rsidR="0085582B">
        <w:t xml:space="preserve"> as set out in </w:t>
      </w:r>
      <w:r w:rsidR="0083291E">
        <w:t xml:space="preserve">figure 6.6. </w:t>
      </w:r>
    </w:p>
    <w:p w14:paraId="554676D2" w14:textId="2FABAF28" w:rsidR="0083291E" w:rsidRDefault="0083291E" w:rsidP="002E6441">
      <w:pPr>
        <w:pStyle w:val="Figureheading"/>
      </w:pPr>
      <w:r w:rsidRPr="00230FB8">
        <w:t>Figure 6.</w:t>
      </w:r>
      <w:r>
        <w:t xml:space="preserve">6:  </w:t>
      </w:r>
      <w:r w:rsidRPr="00230FB8">
        <w:t xml:space="preserve">summary of the Tribunal’s Determination of remuneration bands for executives employed in public service bodies </w:t>
      </w:r>
      <w:r>
        <w:t>effective 1 July 2020</w:t>
      </w:r>
    </w:p>
    <w:p w14:paraId="218C5451" w14:textId="1DB4A0E1" w:rsidR="00F56D19" w:rsidRDefault="0083291E" w:rsidP="00B51169">
      <w:pPr>
        <w:pStyle w:val="Paragraph"/>
      </w:pPr>
      <w:r>
        <w:rPr>
          <w:noProof/>
        </w:rPr>
        <w:drawing>
          <wp:inline distT="0" distB="0" distL="0" distR="0" wp14:anchorId="58C87AE4" wp14:editId="5BABA4E8">
            <wp:extent cx="5648252" cy="2716040"/>
            <wp:effectExtent l="0" t="0" r="0" b="8255"/>
            <wp:docPr id="24" name="Picture 24" descr="Summary of the remuneration framework for executives effective from 1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m structureMay.jpg"/>
                    <pic:cNvPicPr/>
                  </pic:nvPicPr>
                  <pic:blipFill>
                    <a:blip r:embed="rId69">
                      <a:extLst>
                        <a:ext uri="{28A0092B-C50C-407E-A947-70E740481C1C}">
                          <a14:useLocalDpi xmlns:a14="http://schemas.microsoft.com/office/drawing/2010/main" val="0"/>
                        </a:ext>
                      </a:extLst>
                    </a:blip>
                    <a:stretch>
                      <a:fillRect/>
                    </a:stretch>
                  </pic:blipFill>
                  <pic:spPr>
                    <a:xfrm>
                      <a:off x="0" y="0"/>
                      <a:ext cx="5656168" cy="2719846"/>
                    </a:xfrm>
                    <a:prstGeom prst="rect">
                      <a:avLst/>
                    </a:prstGeom>
                  </pic:spPr>
                </pic:pic>
              </a:graphicData>
            </a:graphic>
          </wp:inline>
        </w:drawing>
      </w:r>
    </w:p>
    <w:p w14:paraId="56F3621A" w14:textId="54F02ED1" w:rsidR="001245AD" w:rsidRDefault="001245AD" w:rsidP="003B44E8">
      <w:pPr>
        <w:pStyle w:val="Paragraph"/>
      </w:pPr>
      <w:r w:rsidRPr="00077A9F">
        <w:t xml:space="preserve">The values of the remuneration bands for </w:t>
      </w:r>
      <w:r w:rsidR="00F615AE" w:rsidRPr="00077A9F">
        <w:t>AO</w:t>
      </w:r>
      <w:r w:rsidRPr="00077A9F">
        <w:t xml:space="preserve"> Heads are the same in both stages </w:t>
      </w:r>
      <w:r w:rsidR="006E7FE8" w:rsidRPr="00077A9F">
        <w:t xml:space="preserve">because </w:t>
      </w:r>
      <w:r w:rsidRPr="00077A9F">
        <w:t xml:space="preserve">as </w:t>
      </w:r>
      <w:r w:rsidR="00F615AE" w:rsidRPr="00077A9F">
        <w:t>at 20 September 2019, there were no relevant remuneration bands for AO Head</w:t>
      </w:r>
      <w:r w:rsidR="006E7FE8" w:rsidRPr="00077A9F">
        <w:t>s</w:t>
      </w:r>
      <w:r w:rsidRPr="00077A9F">
        <w:t>.</w:t>
      </w:r>
    </w:p>
    <w:p w14:paraId="383BD8AC" w14:textId="60B25D5F" w:rsidR="00021B2A" w:rsidRDefault="00021B2A" w:rsidP="00021B2A">
      <w:pPr>
        <w:pStyle w:val="Parabeforeabulletlist"/>
      </w:pPr>
      <w:bookmarkStart w:id="215" w:name="_Toc33609468"/>
      <w:bookmarkEnd w:id="173"/>
      <w:r>
        <w:t xml:space="preserve">To ensure that all </w:t>
      </w:r>
      <w:r w:rsidR="00824795">
        <w:t xml:space="preserve">VPS </w:t>
      </w:r>
      <w:r>
        <w:t>executives are covered by the Determination, the Tribunal has determined that the relevant remuneration band for each subordinate executive corresponds to:</w:t>
      </w:r>
    </w:p>
    <w:p w14:paraId="6AF405AA" w14:textId="77777777" w:rsidR="00021B2A" w:rsidRDefault="00021B2A" w:rsidP="00021B2A">
      <w:pPr>
        <w:pStyle w:val="VIRTBulletpoints"/>
      </w:pPr>
      <w:r>
        <w:t xml:space="preserve">if the classification of the executive’s position </w:t>
      </w:r>
      <w:r w:rsidRPr="008D27F6">
        <w:t>has not</w:t>
      </w:r>
      <w:r>
        <w:t xml:space="preserve"> been determined using the revised executive classification framework, the EO classification specified in their contract of employment</w:t>
      </w:r>
    </w:p>
    <w:p w14:paraId="2E8A3A07" w14:textId="77777777" w:rsidR="00021B2A" w:rsidRDefault="00021B2A" w:rsidP="00021B2A">
      <w:pPr>
        <w:pStyle w:val="VIRTBulletpoints"/>
      </w:pPr>
      <w:r>
        <w:t xml:space="preserve">if the classification of the executive’s position </w:t>
      </w:r>
      <w:r w:rsidRPr="008D27F6">
        <w:t xml:space="preserve">has </w:t>
      </w:r>
      <w:r>
        <w:t>been determined using the revised executive classification framework, the SES classification of that position determined under that framework.</w:t>
      </w:r>
    </w:p>
    <w:p w14:paraId="07E0EE58" w14:textId="77777777" w:rsidR="00021B2A" w:rsidRPr="00FB2A07" w:rsidRDefault="00021B2A" w:rsidP="00021B2A">
      <w:pPr>
        <w:pStyle w:val="Paragraph"/>
      </w:pPr>
      <w:r>
        <w:t xml:space="preserve">The VPSC’s revised executive classification framework is also applicable to the role of an AO Head. </w:t>
      </w:r>
      <w:r w:rsidRPr="00FB2A07">
        <w:t>In relation to AO Heads, the Tribunal has determined that the relevant remuneration band for each AO Head correspond</w:t>
      </w:r>
      <w:r>
        <w:t>s</w:t>
      </w:r>
      <w:r w:rsidRPr="00FB2A07">
        <w:t xml:space="preserve"> to: </w:t>
      </w:r>
    </w:p>
    <w:p w14:paraId="5B246A9A" w14:textId="77777777" w:rsidR="00021B2A" w:rsidRPr="00FB2A07" w:rsidRDefault="00021B2A" w:rsidP="00021B2A">
      <w:pPr>
        <w:pStyle w:val="VIRTBulletpoints"/>
      </w:pPr>
      <w:r w:rsidRPr="00FB2A07">
        <w:t>if the classification of the AO Head</w:t>
      </w:r>
      <w:r>
        <w:t>’s position</w:t>
      </w:r>
      <w:r w:rsidRPr="00FB2A07">
        <w:t xml:space="preserve"> </w:t>
      </w:r>
      <w:r w:rsidRPr="00AB1AB2">
        <w:t>has not</w:t>
      </w:r>
      <w:r w:rsidRPr="00FB2A07">
        <w:t xml:space="preserve"> been determined using the revised executive classification framework and their TRP immediately prior to the making of the Determination was: </w:t>
      </w:r>
    </w:p>
    <w:p w14:paraId="1F1A7E79" w14:textId="77777777" w:rsidR="00021B2A" w:rsidRPr="00FB2A07" w:rsidRDefault="00021B2A" w:rsidP="00021B2A">
      <w:pPr>
        <w:pStyle w:val="VIRTBulletpoints"/>
        <w:numPr>
          <w:ilvl w:val="1"/>
          <w:numId w:val="12"/>
        </w:numPr>
      </w:pPr>
      <w:r w:rsidRPr="00FB2A07">
        <w:t>$360,001 per year or greater, A</w:t>
      </w:r>
      <w:r>
        <w:t>O</w:t>
      </w:r>
      <w:r w:rsidRPr="00FB2A07">
        <w:t xml:space="preserve"> Head</w:t>
      </w:r>
      <w:r>
        <w:t>-</w:t>
      </w:r>
      <w:r w:rsidRPr="00FB2A07">
        <w:t>3;</w:t>
      </w:r>
    </w:p>
    <w:p w14:paraId="5672AA58" w14:textId="77777777" w:rsidR="00021B2A" w:rsidRPr="00FB2A07" w:rsidRDefault="00021B2A" w:rsidP="00021B2A">
      <w:pPr>
        <w:pStyle w:val="VIRTBulletpoints"/>
        <w:numPr>
          <w:ilvl w:val="1"/>
          <w:numId w:val="12"/>
        </w:numPr>
      </w:pPr>
      <w:r w:rsidRPr="00FB2A07">
        <w:t>between $249,701 and $360,000 (inclusive) per year, A</w:t>
      </w:r>
      <w:r>
        <w:t xml:space="preserve">O </w:t>
      </w:r>
      <w:r w:rsidRPr="00FB2A07">
        <w:t>Head</w:t>
      </w:r>
      <w:r>
        <w:t>-</w:t>
      </w:r>
      <w:r w:rsidRPr="00FB2A07">
        <w:t>2;</w:t>
      </w:r>
    </w:p>
    <w:p w14:paraId="07FDC944" w14:textId="77777777" w:rsidR="00021B2A" w:rsidRPr="00FB2A07" w:rsidRDefault="00021B2A" w:rsidP="00021B2A">
      <w:pPr>
        <w:pStyle w:val="VIRTBulletpoints"/>
        <w:numPr>
          <w:ilvl w:val="1"/>
          <w:numId w:val="12"/>
        </w:numPr>
      </w:pPr>
      <w:r w:rsidRPr="00FB2A07">
        <w:t>$249,700 per year or less, A</w:t>
      </w:r>
      <w:r>
        <w:t>O</w:t>
      </w:r>
      <w:r w:rsidRPr="00FB2A07">
        <w:t xml:space="preserve"> Head</w:t>
      </w:r>
      <w:r>
        <w:t>-</w:t>
      </w:r>
      <w:r w:rsidRPr="00FB2A07">
        <w:t>1.</w:t>
      </w:r>
    </w:p>
    <w:p w14:paraId="2E1EDA45" w14:textId="77777777" w:rsidR="00021B2A" w:rsidRPr="00FB2A07" w:rsidRDefault="00021B2A" w:rsidP="00F56D19">
      <w:pPr>
        <w:pStyle w:val="VIRTBulletpoints"/>
        <w:spacing w:after="240"/>
      </w:pPr>
      <w:r w:rsidRPr="00FB2A07">
        <w:t xml:space="preserve">if the classification of the AO Head’s position </w:t>
      </w:r>
      <w:r w:rsidRPr="00AB1AB2">
        <w:t>has</w:t>
      </w:r>
      <w:r w:rsidRPr="00FB2A07">
        <w:t xml:space="preserve"> been determined using the revised executive classification framework, the AO Head classification of that position determined </w:t>
      </w:r>
      <w:r>
        <w:t>under</w:t>
      </w:r>
      <w:r w:rsidRPr="00FB2A07">
        <w:t xml:space="preserve"> that framework.</w:t>
      </w:r>
    </w:p>
    <w:p w14:paraId="48C27500" w14:textId="1CDDBF28" w:rsidR="00F65785" w:rsidRPr="00230FB8" w:rsidRDefault="00F65785" w:rsidP="00341E4A">
      <w:pPr>
        <w:pStyle w:val="VIRTHeading2"/>
        <w:ind w:left="0" w:firstLine="0"/>
      </w:pPr>
      <w:bookmarkStart w:id="216" w:name="_Toc35006423"/>
      <w:bookmarkStart w:id="217" w:name="_Toc35006548"/>
      <w:r w:rsidRPr="00230FB8">
        <w:t xml:space="preserve">6.5 </w:t>
      </w:r>
      <w:r w:rsidRPr="00230FB8">
        <w:tab/>
        <w:t>Conclusion</w:t>
      </w:r>
      <w:bookmarkEnd w:id="215"/>
      <w:bookmarkEnd w:id="216"/>
      <w:bookmarkEnd w:id="217"/>
      <w:r w:rsidRPr="00230FB8">
        <w:t xml:space="preserve"> </w:t>
      </w:r>
    </w:p>
    <w:p w14:paraId="5200D3B4" w14:textId="2D3341FB" w:rsidR="00CF7042" w:rsidRDefault="00F65785" w:rsidP="00DD128B">
      <w:pPr>
        <w:pStyle w:val="Paragraph"/>
      </w:pPr>
      <w:r w:rsidRPr="00230FB8">
        <w:t>This Statement of Reasons deals with the Tribunal’s first Determination of the remuneration bands for executives employed in public service bodies. Under the VIRTIPS Act, the Tribunal can adjust the values of the remuneration bands it has set annually, except when a Determination has been made under s</w:t>
      </w:r>
      <w:r w:rsidR="007A721B">
        <w:t xml:space="preserve">ection </w:t>
      </w:r>
      <w:r w:rsidRPr="00230FB8">
        <w:t xml:space="preserve">21 of the VIRTIPS Act in the preceding nine months </w:t>
      </w:r>
      <w:r w:rsidR="00AB1AB2">
        <w:t>(</w:t>
      </w:r>
      <w:r w:rsidRPr="00230FB8">
        <w:t>s22(2) of the VIRTIPS Act</w:t>
      </w:r>
      <w:r w:rsidR="00AB1AB2">
        <w:t>)</w:t>
      </w:r>
      <w:r w:rsidRPr="00230FB8">
        <w:t xml:space="preserve">. </w:t>
      </w:r>
    </w:p>
    <w:p w14:paraId="53AF552E" w14:textId="6F315016" w:rsidR="00F65785" w:rsidRPr="00230FB8" w:rsidRDefault="007A721B" w:rsidP="00DD128B">
      <w:pPr>
        <w:pStyle w:val="Paragraph"/>
      </w:pPr>
      <w:bookmarkStart w:id="218" w:name="_Hlk34749117"/>
      <w:r>
        <w:t xml:space="preserve">In making the Determination, </w:t>
      </w:r>
      <w:r w:rsidR="00F65785" w:rsidRPr="00230FB8">
        <w:t xml:space="preserve">the Tribunal has </w:t>
      </w:r>
      <w:r>
        <w:t xml:space="preserve">comprehensively reviewed </w:t>
      </w:r>
      <w:r w:rsidR="00F65785" w:rsidRPr="00230FB8">
        <w:t>the roles of executives, including public service body Heads</w:t>
      </w:r>
      <w:r>
        <w:t xml:space="preserve"> and </w:t>
      </w:r>
      <w:r w:rsidR="00F65785" w:rsidRPr="00230FB8">
        <w:t>the existing remuneration framewo</w:t>
      </w:r>
      <w:r>
        <w:t>rk</w:t>
      </w:r>
      <w:r w:rsidR="00F65785" w:rsidRPr="00230FB8">
        <w:t xml:space="preserve"> for executives</w:t>
      </w:r>
      <w:r>
        <w:t xml:space="preserve">, as well as relevant policies and financial, fiscal and </w:t>
      </w:r>
      <w:r w:rsidR="00F65785" w:rsidRPr="00230FB8">
        <w:t>economic factors. Th</w:t>
      </w:r>
      <w:r>
        <w:t xml:space="preserve">is has included consideration of </w:t>
      </w:r>
      <w:r w:rsidR="00F65785" w:rsidRPr="00230FB8">
        <w:t xml:space="preserve">the nature of the labour market for executives in the VPS and the competitiveness of the existing executive remuneration bands against the </w:t>
      </w:r>
      <w:r w:rsidR="00AB1AB2">
        <w:t>Australian G</w:t>
      </w:r>
      <w:r w:rsidR="00F65785" w:rsidRPr="00230FB8">
        <w:t xml:space="preserve">eneral </w:t>
      </w:r>
      <w:r w:rsidR="00AB1AB2">
        <w:t>M</w:t>
      </w:r>
      <w:r w:rsidR="00F65785" w:rsidRPr="00230FB8">
        <w:t xml:space="preserve">arket, including other Australian jurisdictions. The Tribunal has also taken into account the need for the executive remuneration framework to support fair remuneration outcomes for executives and to attract and retain talent to the VPS executive workforce. </w:t>
      </w:r>
    </w:p>
    <w:bookmarkEnd w:id="218"/>
    <w:p w14:paraId="22C2ED25" w14:textId="647F4B1A" w:rsidR="00A7615B" w:rsidRDefault="00F65785" w:rsidP="00DD128B">
      <w:pPr>
        <w:pStyle w:val="Paragraph"/>
      </w:pPr>
      <w:r w:rsidRPr="00230FB8">
        <w:t xml:space="preserve">The Tribunal </w:t>
      </w:r>
      <w:r w:rsidR="007A721B">
        <w:t xml:space="preserve">has been assisted by the many </w:t>
      </w:r>
      <w:r w:rsidRPr="00230FB8">
        <w:t xml:space="preserve">submissions </w:t>
      </w:r>
      <w:r w:rsidR="007A721B">
        <w:t xml:space="preserve">it received </w:t>
      </w:r>
      <w:r w:rsidRPr="00230FB8">
        <w:t>in relation to the proposed Determination for executives in VPS bodies</w:t>
      </w:r>
      <w:r w:rsidR="00FF0C72">
        <w:t>,</w:t>
      </w:r>
      <w:r w:rsidRPr="00230FB8">
        <w:t xml:space="preserve"> including th</w:t>
      </w:r>
      <w:r w:rsidR="00F34144">
        <w:t>e</w:t>
      </w:r>
      <w:r w:rsidRPr="00230FB8">
        <w:t xml:space="preserve"> respon</w:t>
      </w:r>
      <w:r w:rsidR="00F34144">
        <w:t>ses</w:t>
      </w:r>
      <w:r w:rsidRPr="00230FB8">
        <w:t xml:space="preserve"> to the VPS executive questionnaire. </w:t>
      </w:r>
      <w:bookmarkStart w:id="219" w:name="_Hlk33627977"/>
    </w:p>
    <w:bookmarkEnd w:id="219"/>
    <w:p w14:paraId="5D51D4AB" w14:textId="6614A72C" w:rsidR="005E5DDF" w:rsidRDefault="00F65785" w:rsidP="00DD128B">
      <w:pPr>
        <w:pStyle w:val="Paragraph"/>
      </w:pPr>
      <w:r w:rsidRPr="00230FB8">
        <w:t>The resultant Determination for executives employed in public service bodies takes effect from 20 September 2019</w:t>
      </w:r>
      <w:r w:rsidR="00533797">
        <w:t xml:space="preserve"> </w:t>
      </w:r>
      <w:r w:rsidR="00AC0E54">
        <w:t xml:space="preserve">pursuant to </w:t>
      </w:r>
      <w:r w:rsidR="00533797">
        <w:t>s</w:t>
      </w:r>
      <w:r w:rsidR="00AC0E54">
        <w:t xml:space="preserve">ection </w:t>
      </w:r>
      <w:r w:rsidR="00533797">
        <w:t>25 of the VIRTIPS</w:t>
      </w:r>
      <w:r w:rsidR="008955A6">
        <w:t xml:space="preserve"> Ac</w:t>
      </w:r>
      <w:r w:rsidR="00AC0E54">
        <w:t>t</w:t>
      </w:r>
      <w:r w:rsidR="0085582B">
        <w:t>.</w:t>
      </w:r>
    </w:p>
    <w:p w14:paraId="41ADD4E0" w14:textId="77777777" w:rsidR="00F615CD" w:rsidRDefault="00F615CD" w:rsidP="00E61155">
      <w:pPr>
        <w:pStyle w:val="Paraphrahbeforeabulletlist"/>
      </w:pPr>
    </w:p>
    <w:p w14:paraId="6FB50A0E" w14:textId="51DA6051" w:rsidR="00AB1AB2" w:rsidRDefault="00AB1AB2" w:rsidP="00E61155">
      <w:pPr>
        <w:pStyle w:val="Paraphrahbeforeabulletlist"/>
        <w:sectPr w:rsidR="00AB1AB2" w:rsidSect="00024EA8">
          <w:headerReference w:type="default" r:id="rId70"/>
          <w:type w:val="oddPage"/>
          <w:pgSz w:w="11900" w:h="16840"/>
          <w:pgMar w:top="1701" w:right="1701" w:bottom="1559" w:left="1701" w:header="709" w:footer="709" w:gutter="0"/>
          <w:cols w:space="708"/>
          <w:titlePg/>
          <w:docGrid w:linePitch="272"/>
        </w:sectPr>
      </w:pPr>
    </w:p>
    <w:p w14:paraId="05D3C30B" w14:textId="2FC4AE88" w:rsidR="00F615CD" w:rsidRDefault="00F615CD" w:rsidP="00551A61">
      <w:pPr>
        <w:pStyle w:val="ChapterHeading0"/>
      </w:pPr>
      <w:bookmarkStart w:id="220" w:name="_Toc35006424"/>
      <w:bookmarkStart w:id="221" w:name="_Toc35006549"/>
      <w:r>
        <w:t>Reference list</w:t>
      </w:r>
      <w:r>
        <w:br/>
      </w:r>
      <w:r w:rsidRPr="00544C50">
        <w:drawing>
          <wp:inline distT="0" distB="0" distL="0" distR="0" wp14:anchorId="36EB3970" wp14:editId="6E7D6734">
            <wp:extent cx="2218055" cy="25463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220"/>
      <w:bookmarkEnd w:id="221"/>
    </w:p>
    <w:p w14:paraId="2509831F" w14:textId="02D9A80B"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ABS (Australian Bureau of Statistics). </w:t>
      </w:r>
      <w:r w:rsidRPr="00E413CD">
        <w:rPr>
          <w:rFonts w:ascii="Calibri Light" w:hAnsi="Calibri Light" w:cs="Calibri Light"/>
          <w:i/>
          <w:iCs/>
          <w:color w:val="4D4D4D" w:themeColor="accent6"/>
          <w:sz w:val="26"/>
          <w:szCs w:val="26"/>
        </w:rPr>
        <w:t>Australian Demographic Statistics.</w:t>
      </w:r>
      <w:r w:rsidR="00D14845">
        <w:rPr>
          <w:rFonts w:ascii="Calibri Light" w:hAnsi="Calibri Light" w:cs="Calibri Light"/>
          <w:color w:val="4D4D4D" w:themeColor="accent6"/>
          <w:sz w:val="26"/>
          <w:szCs w:val="26"/>
        </w:rPr>
        <w:br/>
      </w:r>
      <w:r w:rsidRPr="00E413CD">
        <w:rPr>
          <w:rFonts w:ascii="Calibri Light" w:hAnsi="Calibri Light" w:cs="Calibri Light"/>
          <w:color w:val="4D4D4D" w:themeColor="accent6"/>
          <w:sz w:val="26"/>
          <w:szCs w:val="26"/>
        </w:rPr>
        <w:t>cat</w:t>
      </w:r>
      <w:r w:rsidR="00D14845">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no. 3101.0. September 2019. </w:t>
      </w:r>
    </w:p>
    <w:p w14:paraId="78F80490" w14:textId="68E6284D"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 xml:space="preserve">Average Weekly Earnings, Australia. </w:t>
      </w:r>
      <w:r w:rsidRPr="00E413CD">
        <w:rPr>
          <w:rFonts w:ascii="Calibri Light" w:hAnsi="Calibri Light" w:cs="Calibri Light"/>
          <w:color w:val="4D4D4D" w:themeColor="accent6"/>
          <w:sz w:val="26"/>
          <w:szCs w:val="26"/>
        </w:rPr>
        <w:t>cat</w:t>
      </w:r>
      <w:r w:rsidR="00604F20">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no. 6302.0. </w:t>
      </w:r>
      <w:r w:rsidR="007727D1">
        <w:rPr>
          <w:rFonts w:ascii="Calibri Light" w:hAnsi="Calibri Light" w:cs="Calibri Light"/>
          <w:color w:val="4D4D4D" w:themeColor="accent6"/>
          <w:sz w:val="26"/>
          <w:szCs w:val="26"/>
        </w:rPr>
        <w:t>May</w:t>
      </w:r>
      <w:r w:rsidRPr="00E413CD">
        <w:rPr>
          <w:rFonts w:ascii="Calibri Light" w:hAnsi="Calibri Light" w:cs="Calibri Light"/>
          <w:color w:val="4D4D4D" w:themeColor="accent6"/>
          <w:sz w:val="26"/>
          <w:szCs w:val="26"/>
        </w:rPr>
        <w:t xml:space="preserve"> 2019.</w:t>
      </w:r>
    </w:p>
    <w:p w14:paraId="5DD41361" w14:textId="668C96C7"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 xml:space="preserve">Consumer Price Index. </w:t>
      </w:r>
      <w:r w:rsidRPr="00E413CD">
        <w:rPr>
          <w:rFonts w:ascii="Calibri Light" w:hAnsi="Calibri Light" w:cs="Calibri Light"/>
          <w:color w:val="4D4D4D" w:themeColor="accent6"/>
          <w:sz w:val="26"/>
          <w:szCs w:val="26"/>
        </w:rPr>
        <w:t>cat</w:t>
      </w:r>
      <w:r w:rsidR="00604F20">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no. 6401.0. June 2019. </w:t>
      </w:r>
    </w:p>
    <w:p w14:paraId="493285DB" w14:textId="1BD157D4" w:rsidR="00D93097" w:rsidRPr="00E413CD" w:rsidRDefault="00D93097" w:rsidP="00E413CD">
      <w:pPr>
        <w:spacing w:before="180"/>
        <w:rPr>
          <w:rFonts w:ascii="Calibri Light" w:hAnsi="Calibri Light" w:cs="Calibri Light"/>
          <w:i/>
          <w:iCs/>
          <w:color w:val="4D4D4D" w:themeColor="accent6"/>
          <w:sz w:val="26"/>
          <w:szCs w:val="26"/>
        </w:rPr>
      </w:pP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Participation, Job Search and Mobility</w:t>
      </w:r>
      <w:r w:rsidR="00D14845">
        <w:rPr>
          <w:rFonts w:ascii="Calibri Light" w:hAnsi="Calibri Light" w:cs="Calibri Light"/>
          <w:i/>
          <w:iCs/>
          <w:color w:val="4D4D4D" w:themeColor="accent6"/>
          <w:sz w:val="26"/>
          <w:szCs w:val="26"/>
        </w:rPr>
        <w:t>.</w:t>
      </w:r>
      <w:r w:rsidR="00D14845">
        <w:rPr>
          <w:rFonts w:ascii="Calibri Light" w:hAnsi="Calibri Light" w:cs="Calibri Light"/>
          <w:color w:val="4D4D4D" w:themeColor="accent6"/>
          <w:sz w:val="26"/>
          <w:szCs w:val="26"/>
        </w:rPr>
        <w:t xml:space="preserve"> </w:t>
      </w:r>
      <w:r w:rsidRPr="00E413CD">
        <w:rPr>
          <w:rFonts w:ascii="Calibri Light" w:hAnsi="Calibri Light" w:cs="Calibri Light"/>
          <w:color w:val="4D4D4D" w:themeColor="accent6"/>
          <w:sz w:val="26"/>
          <w:szCs w:val="26"/>
        </w:rPr>
        <w:t>cat. no. 6226.0</w:t>
      </w:r>
      <w:r w:rsidR="00D14845">
        <w:rPr>
          <w:rFonts w:ascii="Calibri Light" w:hAnsi="Calibri Light" w:cs="Calibri Light"/>
          <w:color w:val="4D4D4D" w:themeColor="accent6"/>
          <w:sz w:val="26"/>
          <w:szCs w:val="26"/>
        </w:rPr>
        <w:t>. February</w:t>
      </w:r>
      <w:r w:rsidRPr="00E413CD">
        <w:rPr>
          <w:rFonts w:ascii="Calibri Light" w:hAnsi="Calibri Light" w:cs="Calibri Light"/>
          <w:color w:val="4D4D4D" w:themeColor="accent6"/>
          <w:sz w:val="26"/>
          <w:szCs w:val="26"/>
        </w:rPr>
        <w:t xml:space="preserve"> 2019</w:t>
      </w:r>
      <w:r w:rsidRPr="00E413CD">
        <w:rPr>
          <w:rFonts w:ascii="Calibri Light" w:hAnsi="Calibri Light" w:cs="Calibri Light"/>
          <w:i/>
          <w:iCs/>
          <w:color w:val="4D4D4D" w:themeColor="accent6"/>
          <w:sz w:val="26"/>
          <w:szCs w:val="26"/>
        </w:rPr>
        <w:t>.</w:t>
      </w:r>
    </w:p>
    <w:p w14:paraId="2BF84EE0" w14:textId="75A653FD" w:rsidR="00D93097" w:rsidRDefault="00D93097" w:rsidP="00E413CD">
      <w:pPr>
        <w:spacing w:before="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 xml:space="preserve">Wage Price Index. </w:t>
      </w:r>
      <w:r w:rsidRPr="00E413CD">
        <w:rPr>
          <w:rFonts w:ascii="Calibri Light" w:hAnsi="Calibri Light" w:cs="Calibri Light"/>
          <w:color w:val="4D4D4D" w:themeColor="accent6"/>
          <w:sz w:val="26"/>
          <w:szCs w:val="26"/>
        </w:rPr>
        <w:t>cat</w:t>
      </w:r>
      <w:r w:rsidR="00604F20">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no. 6345.0. June 2019.</w:t>
      </w:r>
    </w:p>
    <w:p w14:paraId="08F10EDE" w14:textId="079EE23E" w:rsidR="00D14845" w:rsidRPr="00E413CD" w:rsidRDefault="00D14845" w:rsidP="00E413CD">
      <w:pPr>
        <w:spacing w:before="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D14845">
        <w:rPr>
          <w:rFonts w:ascii="Calibri Light" w:hAnsi="Calibri Light" w:cs="Calibri Light"/>
          <w:i/>
          <w:iCs/>
          <w:color w:val="4D4D4D" w:themeColor="accent6"/>
          <w:sz w:val="26"/>
          <w:szCs w:val="26"/>
        </w:rPr>
        <w:t xml:space="preserve">Wage Price Index, </w:t>
      </w:r>
      <w:r w:rsidRPr="00D14845">
        <w:rPr>
          <w:rFonts w:ascii="Calibri Light" w:hAnsi="Calibri Light" w:cs="Calibri Light"/>
          <w:color w:val="4D4D4D" w:themeColor="accent6"/>
          <w:sz w:val="26"/>
          <w:szCs w:val="26"/>
        </w:rPr>
        <w:t>cat. no. 6345.0</w:t>
      </w:r>
      <w:r>
        <w:rPr>
          <w:rFonts w:ascii="Calibri Light" w:hAnsi="Calibri Light" w:cs="Calibri Light"/>
          <w:color w:val="4D4D4D" w:themeColor="accent6"/>
          <w:sz w:val="26"/>
          <w:szCs w:val="26"/>
        </w:rPr>
        <w:t>.</w:t>
      </w:r>
      <w:r w:rsidRPr="00D14845">
        <w:rPr>
          <w:rFonts w:ascii="Calibri Light" w:hAnsi="Calibri Light" w:cs="Calibri Light"/>
          <w:color w:val="4D4D4D" w:themeColor="accent6"/>
          <w:sz w:val="26"/>
          <w:szCs w:val="26"/>
        </w:rPr>
        <w:t xml:space="preserve"> December 2019.</w:t>
      </w:r>
    </w:p>
    <w:p w14:paraId="376D851B" w14:textId="7ED5CED1" w:rsidR="002B53DA" w:rsidRDefault="002B53DA" w:rsidP="00E413CD">
      <w:pPr>
        <w:pStyle w:val="Bibliography"/>
        <w:spacing w:before="180" w:after="180"/>
        <w:rPr>
          <w:rFonts w:ascii="Calibri Light" w:hAnsi="Calibri Light" w:cs="Calibri Light"/>
          <w:color w:val="4D4D4D" w:themeColor="accent6"/>
          <w:sz w:val="26"/>
          <w:szCs w:val="26"/>
        </w:rPr>
      </w:pPr>
      <w:r>
        <w:rPr>
          <w:rFonts w:ascii="Calibri Light" w:hAnsi="Calibri Light" w:cs="Calibri Light"/>
          <w:color w:val="4D4D4D" w:themeColor="accent6"/>
          <w:sz w:val="26"/>
          <w:szCs w:val="26"/>
        </w:rPr>
        <w:t xml:space="preserve">Andrews, Daniel. </w:t>
      </w:r>
      <w:r w:rsidR="00DC739E">
        <w:rPr>
          <w:rFonts w:ascii="Calibri Light" w:hAnsi="Calibri Light" w:cs="Calibri Light"/>
          <w:color w:val="4D4D4D" w:themeColor="accent6"/>
          <w:sz w:val="26"/>
          <w:szCs w:val="26"/>
        </w:rPr>
        <w:t>‘Crisis Council of Cabinet set up to combat coronavirus.’</w:t>
      </w:r>
      <w:r w:rsidR="00AA54C9">
        <w:rPr>
          <w:rFonts w:ascii="Calibri Light" w:hAnsi="Calibri Light" w:cs="Calibri Light"/>
          <w:color w:val="4D4D4D" w:themeColor="accent6"/>
          <w:sz w:val="26"/>
          <w:szCs w:val="26"/>
        </w:rPr>
        <w:t xml:space="preserve"> Media release. 3 April 2020. </w:t>
      </w:r>
    </w:p>
    <w:p w14:paraId="6FF6AAA8" w14:textId="038F9C58"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APSC (Australian Public Service Commission). ‘APS Employment Data 30 June 2019 Release’. Commonwealth of Australia, 2019.</w:t>
      </w:r>
    </w:p>
    <w:p w14:paraId="7D765B0A" w14:textId="77777777"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Butler, Ben. ‘Bank Bosses Acting like Pilots Who Have Parachutes Their Passengers Don’t, Regulator Says’. </w:t>
      </w:r>
      <w:r w:rsidRPr="00E413CD">
        <w:rPr>
          <w:rFonts w:ascii="Calibri Light" w:hAnsi="Calibri Light" w:cs="Calibri Light"/>
          <w:i/>
          <w:iCs/>
          <w:color w:val="4D4D4D" w:themeColor="accent6"/>
          <w:sz w:val="26"/>
          <w:szCs w:val="26"/>
        </w:rPr>
        <w:t>The Guardian</w:t>
      </w:r>
      <w:r w:rsidRPr="00E413CD">
        <w:rPr>
          <w:rFonts w:ascii="Calibri Light" w:hAnsi="Calibri Light" w:cs="Calibri Light"/>
          <w:color w:val="4D4D4D" w:themeColor="accent6"/>
          <w:sz w:val="26"/>
          <w:szCs w:val="26"/>
        </w:rPr>
        <w:t xml:space="preserve">, 13 November 2019. </w:t>
      </w:r>
    </w:p>
    <w:p w14:paraId="52F87552" w14:textId="07830D70" w:rsidR="0032251D" w:rsidRPr="0032251D" w:rsidRDefault="0032251D" w:rsidP="00E413CD">
      <w:pPr>
        <w:pStyle w:val="Bibliography"/>
        <w:spacing w:before="180" w:after="180"/>
        <w:rPr>
          <w:rFonts w:ascii="Calibri Light" w:hAnsi="Calibri Light" w:cs="Calibri Light"/>
          <w:color w:val="4D4D4D" w:themeColor="accent6"/>
          <w:sz w:val="26"/>
          <w:szCs w:val="26"/>
        </w:rPr>
      </w:pPr>
      <w:r>
        <w:rPr>
          <w:rFonts w:ascii="Calibri Light" w:hAnsi="Calibri Light" w:cs="Calibri Light"/>
          <w:color w:val="4D4D4D" w:themeColor="accent6"/>
          <w:sz w:val="26"/>
          <w:szCs w:val="26"/>
        </w:rPr>
        <w:t xml:space="preserve">CRT (Commonwealth Remuneration Tribunal). </w:t>
      </w:r>
      <w:r w:rsidRPr="0032251D">
        <w:rPr>
          <w:rFonts w:ascii="Calibri Light" w:hAnsi="Calibri Light" w:cs="Calibri Light"/>
          <w:i/>
          <w:iCs/>
          <w:color w:val="4D4D4D" w:themeColor="accent6"/>
          <w:sz w:val="26"/>
          <w:szCs w:val="26"/>
        </w:rPr>
        <w:t>Departmental Secretaries—Classification Structure and Terms and Conditions) Determination 2019</w:t>
      </w:r>
      <w:r>
        <w:rPr>
          <w:rFonts w:ascii="Calibri Light" w:hAnsi="Calibri Light" w:cs="Calibri Light"/>
          <w:i/>
          <w:iCs/>
          <w:color w:val="4D4D4D" w:themeColor="accent6"/>
          <w:sz w:val="26"/>
          <w:szCs w:val="26"/>
        </w:rPr>
        <w:t>.</w:t>
      </w:r>
      <w:r>
        <w:rPr>
          <w:rFonts w:ascii="Calibri Light" w:hAnsi="Calibri Light" w:cs="Calibri Light"/>
          <w:color w:val="4D4D4D" w:themeColor="accent6"/>
          <w:sz w:val="26"/>
          <w:szCs w:val="26"/>
        </w:rPr>
        <w:t xml:space="preserve"> Canberra, July 2019.</w:t>
      </w:r>
    </w:p>
    <w:p w14:paraId="6FE73F41" w14:textId="77777777" w:rsidR="00343FB7" w:rsidRDefault="00E413CD" w:rsidP="00343FB7">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DET (Department of Education and Training).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State Government of Victoria: Melbourne, Victoria 2019.</w:t>
      </w:r>
    </w:p>
    <w:p w14:paraId="2E328228" w14:textId="77777777" w:rsidR="00343FB7" w:rsidRDefault="00E413CD" w:rsidP="00343FB7">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DELWP (Department of Environment, Land, Water and Planning).</w:t>
      </w:r>
      <w:r w:rsidRPr="00E413CD">
        <w:rPr>
          <w:rFonts w:ascii="Calibri Light" w:hAnsi="Calibri Light" w:cs="Calibri Light"/>
          <w:i/>
          <w:iCs/>
          <w:color w:val="4D4D4D" w:themeColor="accent6"/>
          <w:sz w:val="26"/>
          <w:szCs w:val="26"/>
        </w:rPr>
        <w:t xml:space="preserve"> Annual Report 2018-19</w:t>
      </w:r>
      <w:r w:rsidRPr="00E413CD">
        <w:rPr>
          <w:rFonts w:ascii="Calibri Light" w:hAnsi="Calibri Light" w:cs="Calibri Light"/>
          <w:color w:val="4D4D4D" w:themeColor="accent6"/>
          <w:sz w:val="26"/>
          <w:szCs w:val="26"/>
        </w:rPr>
        <w:t>. State Government of Victoria: Melbourne, Victoria 2019.</w:t>
      </w:r>
    </w:p>
    <w:p w14:paraId="5A2E5DB3" w14:textId="77777777" w:rsidR="00343FB7" w:rsidRDefault="00D93097" w:rsidP="00343FB7">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DHHS (Department of Health and Human Services).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State Government of Victoria</w:t>
      </w:r>
      <w:r w:rsidR="00E413CD" w:rsidRPr="00E413CD">
        <w:rPr>
          <w:rFonts w:ascii="Calibri Light" w:hAnsi="Calibri Light" w:cs="Calibri Light"/>
          <w:color w:val="4D4D4D" w:themeColor="accent6"/>
          <w:sz w:val="26"/>
          <w:szCs w:val="26"/>
        </w:rPr>
        <w:t xml:space="preserve">: Melbourne, Victoria </w:t>
      </w:r>
      <w:r w:rsidRPr="00E413CD">
        <w:rPr>
          <w:rFonts w:ascii="Calibri Light" w:hAnsi="Calibri Light" w:cs="Calibri Light"/>
          <w:color w:val="4D4D4D" w:themeColor="accent6"/>
          <w:sz w:val="26"/>
          <w:szCs w:val="26"/>
        </w:rPr>
        <w:t>2019.</w:t>
      </w:r>
    </w:p>
    <w:p w14:paraId="11654766" w14:textId="77777777" w:rsidR="00343FB7" w:rsidRDefault="00E413CD" w:rsidP="00343FB7">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DJPR (Department of Jobs, Precincts and Regions).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State Government of Victoria: Melbourne, Victoria 2019.</w:t>
      </w:r>
    </w:p>
    <w:p w14:paraId="6EC84703" w14:textId="477E8C78" w:rsidR="00E413CD" w:rsidRPr="00E413CD" w:rsidRDefault="00E413CD" w:rsidP="00343FB7">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DJCS (Department of Justice and Community Safety).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xml:space="preserve">. </w:t>
      </w:r>
      <w:r w:rsidR="0000453D">
        <w:rPr>
          <w:rFonts w:ascii="Calibri Light" w:hAnsi="Calibri Light" w:cs="Calibri Light"/>
          <w:color w:val="4D4D4D" w:themeColor="accent6"/>
          <w:sz w:val="26"/>
          <w:szCs w:val="26"/>
        </w:rPr>
        <w:t xml:space="preserve">   </w:t>
      </w:r>
      <w:r w:rsidRPr="00E413CD">
        <w:rPr>
          <w:rFonts w:ascii="Calibri Light" w:hAnsi="Calibri Light" w:cs="Calibri Light"/>
          <w:color w:val="4D4D4D" w:themeColor="accent6"/>
          <w:sz w:val="26"/>
          <w:szCs w:val="26"/>
        </w:rPr>
        <w:t>State Government of Victoria: Melbourne, Victoria 2019.</w:t>
      </w:r>
    </w:p>
    <w:p w14:paraId="5E0E5D6C" w14:textId="38203096"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DPC (Department of Premier and Cabinet).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Melbourne, Victoria: State Government of Victoria, 2019.</w:t>
      </w:r>
    </w:p>
    <w:p w14:paraId="45F4C096" w14:textId="23CA956E" w:rsidR="00E413CD" w:rsidRPr="00E413CD" w:rsidRDefault="00E413CD" w:rsidP="00D14845">
      <w:pPr>
        <w:spacing w:before="180"/>
        <w:ind w:left="720" w:hanging="72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DoT (Department of Transport).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State Government of Victoria: Melbourne, Victoria 2019.</w:t>
      </w:r>
    </w:p>
    <w:p w14:paraId="6868F30F" w14:textId="1EF269FC" w:rsidR="00E413CD" w:rsidRDefault="00E413CD" w:rsidP="00D14845">
      <w:pPr>
        <w:spacing w:before="180"/>
        <w:ind w:left="720" w:hanging="72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DTF (Department of Treasury and Finance). </w:t>
      </w:r>
      <w:r w:rsidRPr="00E413CD">
        <w:rPr>
          <w:rFonts w:ascii="Calibri Light" w:hAnsi="Calibri Light" w:cs="Calibri Light"/>
          <w:i/>
          <w:iCs/>
          <w:color w:val="4D4D4D" w:themeColor="accent6"/>
          <w:sz w:val="26"/>
          <w:szCs w:val="26"/>
        </w:rPr>
        <w:t>Annual Report 2018-19</w:t>
      </w:r>
      <w:r w:rsidRPr="00E413CD">
        <w:rPr>
          <w:rFonts w:ascii="Calibri Light" w:hAnsi="Calibri Light" w:cs="Calibri Light"/>
          <w:color w:val="4D4D4D" w:themeColor="accent6"/>
          <w:sz w:val="26"/>
          <w:szCs w:val="26"/>
        </w:rPr>
        <w:t>. State Government of Victoria: Melbourne, Victoria 2019.</w:t>
      </w:r>
    </w:p>
    <w:p w14:paraId="54D8B4BF" w14:textId="0BDD801F" w:rsidR="00E413CD" w:rsidRDefault="00E413CD" w:rsidP="00D14845">
      <w:pPr>
        <w:spacing w:before="180"/>
        <w:ind w:left="720" w:hanging="72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w:t>
      </w:r>
      <w:r>
        <w:rPr>
          <w:rFonts w:ascii="Calibri Light" w:hAnsi="Calibri Light" w:cs="Calibri Light"/>
          <w:color w:val="4D4D4D" w:themeColor="accent6"/>
          <w:sz w:val="26"/>
          <w:szCs w:val="26"/>
        </w:rPr>
        <w:t xml:space="preserve"> </w:t>
      </w:r>
      <w:r>
        <w:rPr>
          <w:rFonts w:ascii="Calibri Light" w:hAnsi="Calibri Light" w:cs="Calibri Light"/>
          <w:i/>
          <w:iCs/>
          <w:color w:val="4D4D4D" w:themeColor="accent6"/>
          <w:sz w:val="26"/>
          <w:szCs w:val="26"/>
        </w:rPr>
        <w:t xml:space="preserve">Victorian Budget 19/20: 2019/20 Budget Update. </w:t>
      </w:r>
      <w:r>
        <w:rPr>
          <w:rFonts w:ascii="Calibri Light" w:hAnsi="Calibri Light" w:cs="Calibri Light"/>
          <w:color w:val="4D4D4D" w:themeColor="accent6"/>
          <w:sz w:val="26"/>
          <w:szCs w:val="26"/>
        </w:rPr>
        <w:t>State Government of Victoria: Melbourne, Victoria, December 2019.</w:t>
      </w:r>
    </w:p>
    <w:p w14:paraId="4B88CCC0" w14:textId="25BAE9B6" w:rsidR="00E413CD" w:rsidRPr="00E413CD" w:rsidRDefault="00E413CD" w:rsidP="00D14845">
      <w:pPr>
        <w:spacing w:before="180"/>
        <w:ind w:left="720" w:hanging="72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w:t>
      </w:r>
      <w:r>
        <w:rPr>
          <w:rFonts w:ascii="Calibri Light" w:hAnsi="Calibri Light" w:cs="Calibri Light"/>
          <w:color w:val="4D4D4D" w:themeColor="accent6"/>
          <w:sz w:val="26"/>
          <w:szCs w:val="26"/>
        </w:rPr>
        <w:t xml:space="preserve"> </w:t>
      </w:r>
      <w:r>
        <w:rPr>
          <w:rFonts w:ascii="Calibri Light" w:hAnsi="Calibri Light" w:cs="Calibri Light"/>
          <w:i/>
          <w:iCs/>
          <w:color w:val="4D4D4D" w:themeColor="accent6"/>
          <w:sz w:val="26"/>
          <w:szCs w:val="26"/>
        </w:rPr>
        <w:t xml:space="preserve">Victorian Budget 2019/20. </w:t>
      </w:r>
      <w:r>
        <w:rPr>
          <w:rFonts w:ascii="Calibri Light" w:hAnsi="Calibri Light" w:cs="Calibri Light"/>
          <w:color w:val="4D4D4D" w:themeColor="accent6"/>
          <w:sz w:val="26"/>
          <w:szCs w:val="26"/>
        </w:rPr>
        <w:t>State Government of Victoria: Melbourne, Victoria, May 2019.</w:t>
      </w:r>
    </w:p>
    <w:p w14:paraId="6822DE49" w14:textId="77777777"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Donaldson, David. ‘Richard Bolt on Victorian Department of Economic Development’. </w:t>
      </w:r>
      <w:r w:rsidRPr="00E413CD">
        <w:rPr>
          <w:rFonts w:ascii="Calibri Light" w:hAnsi="Calibri Light" w:cs="Calibri Light"/>
          <w:i/>
          <w:iCs/>
          <w:color w:val="4D4D4D" w:themeColor="accent6"/>
          <w:sz w:val="26"/>
          <w:szCs w:val="26"/>
        </w:rPr>
        <w:t>The Mandarin</w:t>
      </w:r>
      <w:r w:rsidRPr="00E413CD">
        <w:rPr>
          <w:rFonts w:ascii="Calibri Light" w:hAnsi="Calibri Light" w:cs="Calibri Light"/>
          <w:color w:val="4D4D4D" w:themeColor="accent6"/>
          <w:sz w:val="26"/>
          <w:szCs w:val="26"/>
        </w:rPr>
        <w:t xml:space="preserve">, 18 November 2015. </w:t>
      </w:r>
    </w:p>
    <w:p w14:paraId="1CB67F7F" w14:textId="37E31A3F"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‘Super-Departments in Government: Policy Locked Out?’</w:t>
      </w:r>
      <w:r w:rsidR="00AB1AB2">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The Mandarin</w:t>
      </w:r>
      <w:r w:rsidRPr="00E413CD">
        <w:rPr>
          <w:rFonts w:ascii="Calibri Light" w:hAnsi="Calibri Light" w:cs="Calibri Light"/>
          <w:color w:val="4D4D4D" w:themeColor="accent6"/>
          <w:sz w:val="26"/>
          <w:szCs w:val="26"/>
        </w:rPr>
        <w:t xml:space="preserve">, 15 December 2014. </w:t>
      </w:r>
    </w:p>
    <w:p w14:paraId="2045F0F9" w14:textId="0DE57C6D"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Eccles, Chris. ‘Leadership from the Centre’. presented at the Institute of Public Administration Australia - Public Sector Week, Melbourne, Victoria, 23</w:t>
      </w:r>
      <w:r w:rsidR="00AB1AB2">
        <w:rPr>
          <w:rFonts w:ascii="Calibri Light" w:hAnsi="Calibri Light" w:cs="Calibri Light"/>
          <w:color w:val="4D4D4D" w:themeColor="accent6"/>
          <w:sz w:val="26"/>
          <w:szCs w:val="26"/>
        </w:rPr>
        <w:t> </w:t>
      </w:r>
      <w:r w:rsidRPr="00E413CD">
        <w:rPr>
          <w:rFonts w:ascii="Calibri Light" w:hAnsi="Calibri Light" w:cs="Calibri Light"/>
          <w:color w:val="4D4D4D" w:themeColor="accent6"/>
          <w:sz w:val="26"/>
          <w:szCs w:val="26"/>
        </w:rPr>
        <w:t>June 2015.</w:t>
      </w:r>
    </w:p>
    <w:p w14:paraId="363A3F06" w14:textId="60A4FD32"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Falato, Antonio, Todd Milbourn, and Dan Li. ‘CEO Pay and the Market for CEOs’. </w:t>
      </w:r>
      <w:r w:rsidRPr="00E413CD">
        <w:rPr>
          <w:rFonts w:ascii="Calibri Light" w:hAnsi="Calibri Light" w:cs="Calibri Light"/>
          <w:i/>
          <w:iCs/>
          <w:color w:val="4D4D4D" w:themeColor="accent6"/>
          <w:sz w:val="26"/>
          <w:szCs w:val="26"/>
        </w:rPr>
        <w:t>Working Papers - U.S. Federal Reserve Board’s Finance &amp; Economic Discussion Series</w:t>
      </w:r>
      <w:r w:rsidRPr="00E413CD">
        <w:rPr>
          <w:rFonts w:ascii="Calibri Light" w:hAnsi="Calibri Light" w:cs="Calibri Light"/>
          <w:color w:val="4D4D4D" w:themeColor="accent6"/>
          <w:sz w:val="26"/>
          <w:szCs w:val="26"/>
        </w:rPr>
        <w:t>, July 2012, 1–67.</w:t>
      </w:r>
    </w:p>
    <w:p w14:paraId="53433088" w14:textId="1C2A10A1" w:rsidR="00AB1AB2" w:rsidRDefault="00AB1AB2" w:rsidP="00AB1AB2">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Fels</w:t>
      </w:r>
      <w:r>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Allan</w:t>
      </w:r>
      <w:r>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‘Why I Tried to Cut CEO Pay Packets’. </w:t>
      </w:r>
      <w:r w:rsidRPr="00E413CD">
        <w:rPr>
          <w:rFonts w:ascii="Calibri Light" w:hAnsi="Calibri Light" w:cs="Calibri Light"/>
          <w:i/>
          <w:iCs/>
          <w:color w:val="4D4D4D" w:themeColor="accent6"/>
          <w:sz w:val="26"/>
          <w:szCs w:val="26"/>
        </w:rPr>
        <w:t>Australian Financial Review</w:t>
      </w:r>
      <w:r w:rsidRPr="00E413CD">
        <w:rPr>
          <w:rFonts w:ascii="Calibri Light" w:hAnsi="Calibri Light" w:cs="Calibri Light"/>
          <w:color w:val="4D4D4D" w:themeColor="accent6"/>
          <w:sz w:val="26"/>
          <w:szCs w:val="26"/>
        </w:rPr>
        <w:t>, 30</w:t>
      </w:r>
      <w:r>
        <w:rPr>
          <w:rFonts w:ascii="Calibri Light" w:hAnsi="Calibri Light" w:cs="Calibri Light"/>
          <w:color w:val="4D4D4D" w:themeColor="accent6"/>
          <w:sz w:val="26"/>
          <w:szCs w:val="26"/>
        </w:rPr>
        <w:t> </w:t>
      </w:r>
      <w:r w:rsidRPr="00E413CD">
        <w:rPr>
          <w:rFonts w:ascii="Calibri Light" w:hAnsi="Calibri Light" w:cs="Calibri Light"/>
          <w:color w:val="4D4D4D" w:themeColor="accent6"/>
          <w:sz w:val="26"/>
          <w:szCs w:val="26"/>
        </w:rPr>
        <w:t>August 2019.</w:t>
      </w:r>
    </w:p>
    <w:p w14:paraId="7390965A" w14:textId="0880E0F8" w:rsidR="00D93097"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Hough, Andrew, and Jade Gailberger. ‘What Public Service Bosses Are Paid: See the Full List’. The Advertiser, 24 October 2019. </w:t>
      </w:r>
    </w:p>
    <w:p w14:paraId="57AECA58" w14:textId="1C3AD356" w:rsidR="00E20DE3" w:rsidRPr="00E20DE3" w:rsidRDefault="00E20DE3" w:rsidP="00E20DE3">
      <w:pPr>
        <w:pStyle w:val="Bibliography"/>
        <w:spacing w:before="180" w:after="180"/>
        <w:rPr>
          <w:rFonts w:ascii="Calibri Light" w:hAnsi="Calibri Light" w:cs="Calibri Light"/>
          <w:color w:val="4D4D4D" w:themeColor="accent6"/>
          <w:sz w:val="26"/>
          <w:szCs w:val="26"/>
        </w:rPr>
      </w:pPr>
      <w:r w:rsidRPr="00E20DE3">
        <w:rPr>
          <w:rFonts w:ascii="Calibri Light" w:hAnsi="Calibri Light" w:cs="Calibri Light"/>
          <w:color w:val="4D4D4D" w:themeColor="accent6"/>
          <w:sz w:val="26"/>
          <w:szCs w:val="26"/>
        </w:rPr>
        <w:t xml:space="preserve">Industrial Relations Victoria, ‘Victorian Government Wages Policy,’ </w:t>
      </w:r>
      <w:r w:rsidRPr="00E20DE3">
        <w:rPr>
          <w:rFonts w:ascii="Calibri Light" w:hAnsi="Calibri Light" w:cs="Calibri Light"/>
          <w:i/>
          <w:iCs/>
          <w:color w:val="4D4D4D" w:themeColor="accent6"/>
          <w:sz w:val="26"/>
          <w:szCs w:val="26"/>
        </w:rPr>
        <w:t>Wages Policy and the Enterprise Bargaining Framework</w:t>
      </w:r>
      <w:r w:rsidRPr="00E20DE3">
        <w:rPr>
          <w:rFonts w:ascii="Calibri Light" w:hAnsi="Calibri Light" w:cs="Calibri Light"/>
          <w:color w:val="4D4D4D" w:themeColor="accent6"/>
          <w:sz w:val="26"/>
          <w:szCs w:val="26"/>
        </w:rPr>
        <w:t xml:space="preserve">. </w:t>
      </w:r>
      <w:r>
        <w:rPr>
          <w:rFonts w:ascii="Calibri Light" w:hAnsi="Calibri Light" w:cs="Calibri Light"/>
          <w:color w:val="4D4D4D" w:themeColor="accent6"/>
          <w:sz w:val="26"/>
          <w:szCs w:val="26"/>
        </w:rPr>
        <w:t xml:space="preserve">State Government of Victoria: Melbourne, Victoria, </w:t>
      </w:r>
      <w:r w:rsidRPr="00E20DE3">
        <w:rPr>
          <w:rFonts w:ascii="Calibri Light" w:hAnsi="Calibri Light" w:cs="Calibri Light"/>
          <w:color w:val="4D4D4D" w:themeColor="accent6"/>
          <w:sz w:val="26"/>
          <w:szCs w:val="26"/>
        </w:rPr>
        <w:t>2019.</w:t>
      </w:r>
    </w:p>
    <w:p w14:paraId="0CE4FE59" w14:textId="5B6EC924" w:rsidR="00D93097" w:rsidRDefault="00E413CD" w:rsidP="00E413CD">
      <w:pPr>
        <w:pStyle w:val="Bibliography"/>
        <w:spacing w:before="180" w:after="180"/>
        <w:rPr>
          <w:rFonts w:ascii="Calibri Light" w:hAnsi="Calibri Light" w:cs="Calibri Light"/>
          <w:color w:val="4D4D4D" w:themeColor="accent6"/>
          <w:sz w:val="26"/>
          <w:szCs w:val="26"/>
        </w:rPr>
      </w:pPr>
      <w:r>
        <w:rPr>
          <w:rFonts w:ascii="Calibri Light" w:hAnsi="Calibri Light" w:cs="Calibri Light"/>
          <w:color w:val="4D4D4D" w:themeColor="accent6"/>
          <w:sz w:val="26"/>
          <w:szCs w:val="26"/>
        </w:rPr>
        <w:t xml:space="preserve">Legislative Council, </w:t>
      </w:r>
      <w:r w:rsidR="00D93097" w:rsidRPr="00E413CD">
        <w:rPr>
          <w:rFonts w:ascii="Calibri Light" w:hAnsi="Calibri Light" w:cs="Calibri Light"/>
          <w:color w:val="4D4D4D" w:themeColor="accent6"/>
          <w:sz w:val="26"/>
          <w:szCs w:val="26"/>
        </w:rPr>
        <w:t>Legal and Social Issues Committee</w:t>
      </w:r>
      <w:r>
        <w:rPr>
          <w:rFonts w:ascii="Calibri Light" w:hAnsi="Calibri Light" w:cs="Calibri Light"/>
          <w:color w:val="4D4D4D" w:themeColor="accent6"/>
          <w:sz w:val="26"/>
          <w:szCs w:val="26"/>
        </w:rPr>
        <w:t>. '</w:t>
      </w:r>
      <w:r w:rsidR="00D93097" w:rsidRPr="00E413CD">
        <w:rPr>
          <w:rFonts w:ascii="Calibri Light" w:hAnsi="Calibri Light" w:cs="Calibri Light"/>
          <w:color w:val="4D4D4D" w:themeColor="accent6"/>
          <w:sz w:val="26"/>
          <w:szCs w:val="26"/>
        </w:rPr>
        <w:t>Inquiry into Machinery of Government Changes</w:t>
      </w:r>
      <w:r>
        <w:rPr>
          <w:rFonts w:ascii="Calibri Light" w:hAnsi="Calibri Light" w:cs="Calibri Light"/>
          <w:color w:val="4D4D4D" w:themeColor="accent6"/>
          <w:sz w:val="26"/>
          <w:szCs w:val="26"/>
        </w:rPr>
        <w:t>'</w:t>
      </w:r>
      <w:r w:rsidR="00D93097" w:rsidRPr="00E413CD">
        <w:rPr>
          <w:rFonts w:ascii="Calibri Light" w:hAnsi="Calibri Light" w:cs="Calibri Light"/>
          <w:color w:val="4D4D4D" w:themeColor="accent6"/>
          <w:sz w:val="26"/>
          <w:szCs w:val="26"/>
        </w:rPr>
        <w:t xml:space="preserve">. </w:t>
      </w:r>
      <w:r w:rsidRPr="00E413CD">
        <w:rPr>
          <w:rFonts w:ascii="Calibri Light" w:hAnsi="Calibri Light" w:cs="Calibri Light"/>
          <w:color w:val="4D4D4D" w:themeColor="accent6"/>
          <w:sz w:val="26"/>
          <w:szCs w:val="26"/>
        </w:rPr>
        <w:t>Parliament of Victoria</w:t>
      </w:r>
      <w:r>
        <w:rPr>
          <w:rFonts w:ascii="Calibri Light" w:hAnsi="Calibri Light" w:cs="Calibri Light"/>
          <w:color w:val="4D4D4D" w:themeColor="accent6"/>
          <w:sz w:val="26"/>
          <w:szCs w:val="26"/>
        </w:rPr>
        <w:t xml:space="preserve">: </w:t>
      </w:r>
      <w:r w:rsidR="00D93097" w:rsidRPr="00E413CD">
        <w:rPr>
          <w:rFonts w:ascii="Calibri Light" w:hAnsi="Calibri Light" w:cs="Calibri Light"/>
          <w:color w:val="4D4D4D" w:themeColor="accent6"/>
          <w:sz w:val="26"/>
          <w:szCs w:val="26"/>
        </w:rPr>
        <w:t xml:space="preserve">Melbourne, Victoria, May 2016. </w:t>
      </w:r>
    </w:p>
    <w:p w14:paraId="384173F2" w14:textId="53A12F85" w:rsidR="005A27FC" w:rsidRDefault="00AA54C9" w:rsidP="00E20DE3">
      <w:pPr>
        <w:pStyle w:val="Bibliography"/>
        <w:spacing w:before="180" w:after="180"/>
        <w:rPr>
          <w:rFonts w:ascii="Calibri Light" w:hAnsi="Calibri Light" w:cs="Calibri Light"/>
          <w:color w:val="4D4D4D" w:themeColor="accent6"/>
          <w:sz w:val="26"/>
          <w:szCs w:val="26"/>
        </w:rPr>
      </w:pPr>
      <w:r>
        <w:rPr>
          <w:rFonts w:ascii="Calibri Light" w:hAnsi="Calibri Light" w:cs="Calibri Light"/>
          <w:color w:val="4D4D4D" w:themeColor="accent6"/>
          <w:sz w:val="26"/>
          <w:szCs w:val="26"/>
        </w:rPr>
        <w:t xml:space="preserve">Lowe, Philip. </w:t>
      </w:r>
      <w:r w:rsidR="005A27FC">
        <w:rPr>
          <w:rFonts w:ascii="Calibri Light" w:hAnsi="Calibri Light" w:cs="Calibri Light"/>
          <w:color w:val="4D4D4D" w:themeColor="accent6"/>
          <w:sz w:val="26"/>
          <w:szCs w:val="26"/>
        </w:rPr>
        <w:t>‘</w:t>
      </w:r>
      <w:r w:rsidR="005A27FC" w:rsidRPr="00C02737">
        <w:rPr>
          <w:rFonts w:ascii="Calibri Light" w:hAnsi="Calibri Light" w:cs="Calibri Light"/>
          <w:color w:val="4D4D4D" w:themeColor="accent6"/>
          <w:sz w:val="26"/>
          <w:szCs w:val="26"/>
        </w:rPr>
        <w:t>Statement by Philip Lowe, Governor: Monetary Policy Decision</w:t>
      </w:r>
      <w:r w:rsidR="005A27FC">
        <w:rPr>
          <w:rFonts w:ascii="Calibri Light" w:hAnsi="Calibri Light" w:cs="Calibri Light"/>
          <w:color w:val="4D4D4D" w:themeColor="accent6"/>
          <w:sz w:val="26"/>
          <w:szCs w:val="26"/>
        </w:rPr>
        <w:t>.</w:t>
      </w:r>
      <w:r w:rsidR="005A27FC" w:rsidRPr="00C02737">
        <w:rPr>
          <w:rFonts w:ascii="Calibri Light" w:hAnsi="Calibri Light" w:cs="Calibri Light"/>
          <w:color w:val="4D4D4D" w:themeColor="accent6"/>
          <w:sz w:val="26"/>
          <w:szCs w:val="26"/>
        </w:rPr>
        <w:t>’</w:t>
      </w:r>
      <w:r w:rsidR="005A27FC" w:rsidRPr="004A3487" w:rsidDel="00C02737">
        <w:rPr>
          <w:rFonts w:ascii="Calibri Light" w:hAnsi="Calibri Light" w:cs="Calibri Light"/>
          <w:color w:val="4D4D4D" w:themeColor="accent6"/>
          <w:sz w:val="26"/>
          <w:szCs w:val="26"/>
        </w:rPr>
        <w:t xml:space="preserve"> </w:t>
      </w:r>
      <w:r w:rsidR="005A27FC">
        <w:rPr>
          <w:rFonts w:ascii="Calibri Light" w:hAnsi="Calibri Light" w:cs="Calibri Light"/>
          <w:color w:val="4D4D4D" w:themeColor="accent6"/>
          <w:sz w:val="26"/>
          <w:szCs w:val="26"/>
        </w:rPr>
        <w:t>M</w:t>
      </w:r>
      <w:r w:rsidR="005A27FC" w:rsidRPr="004A3487">
        <w:rPr>
          <w:rFonts w:ascii="Calibri Light" w:hAnsi="Calibri Light" w:cs="Calibri Light"/>
          <w:color w:val="4D4D4D" w:themeColor="accent6"/>
          <w:sz w:val="26"/>
          <w:szCs w:val="26"/>
        </w:rPr>
        <w:t xml:space="preserve">edia </w:t>
      </w:r>
      <w:r w:rsidR="005A27FC">
        <w:rPr>
          <w:rFonts w:ascii="Calibri Light" w:hAnsi="Calibri Light" w:cs="Calibri Light"/>
          <w:color w:val="4D4D4D" w:themeColor="accent6"/>
          <w:sz w:val="26"/>
          <w:szCs w:val="26"/>
        </w:rPr>
        <w:t>Re</w:t>
      </w:r>
      <w:r w:rsidR="005A27FC" w:rsidRPr="004A3487">
        <w:rPr>
          <w:rFonts w:ascii="Calibri Light" w:hAnsi="Calibri Light" w:cs="Calibri Light"/>
          <w:color w:val="4D4D4D" w:themeColor="accent6"/>
          <w:sz w:val="26"/>
          <w:szCs w:val="26"/>
        </w:rPr>
        <w:t>lease</w:t>
      </w:r>
      <w:r w:rsidR="005A27FC">
        <w:rPr>
          <w:rFonts w:ascii="Calibri Light" w:hAnsi="Calibri Light" w:cs="Calibri Light"/>
          <w:color w:val="4D4D4D" w:themeColor="accent6"/>
          <w:sz w:val="26"/>
          <w:szCs w:val="26"/>
        </w:rPr>
        <w:t>.</w:t>
      </w:r>
      <w:r w:rsidR="005A27FC" w:rsidRPr="00C02737">
        <w:rPr>
          <w:rFonts w:ascii="Calibri Light" w:hAnsi="Calibri Light" w:cs="Calibri Light"/>
          <w:color w:val="4D4D4D" w:themeColor="accent6"/>
          <w:sz w:val="26"/>
          <w:szCs w:val="26"/>
        </w:rPr>
        <w:t xml:space="preserve"> </w:t>
      </w:r>
      <w:r w:rsidR="005A27FC">
        <w:rPr>
          <w:rFonts w:ascii="Calibri Light" w:hAnsi="Calibri Light" w:cs="Calibri Light"/>
          <w:color w:val="4D4D4D" w:themeColor="accent6"/>
          <w:sz w:val="26"/>
          <w:szCs w:val="26"/>
        </w:rPr>
        <w:t>3</w:t>
      </w:r>
      <w:r w:rsidR="005A27FC" w:rsidRPr="004A3487">
        <w:rPr>
          <w:rFonts w:ascii="Calibri Light" w:hAnsi="Calibri Light" w:cs="Calibri Light"/>
          <w:i/>
          <w:iCs/>
          <w:color w:val="4D4D4D" w:themeColor="accent6"/>
          <w:sz w:val="26"/>
          <w:szCs w:val="26"/>
        </w:rPr>
        <w:t xml:space="preserve"> </w:t>
      </w:r>
      <w:r w:rsidR="005A27FC" w:rsidRPr="004A3487">
        <w:rPr>
          <w:rFonts w:ascii="Calibri Light" w:hAnsi="Calibri Light" w:cs="Calibri Light"/>
          <w:color w:val="4D4D4D" w:themeColor="accent6"/>
          <w:sz w:val="26"/>
          <w:szCs w:val="26"/>
        </w:rPr>
        <w:t>March 2020.</w:t>
      </w:r>
    </w:p>
    <w:p w14:paraId="0E6056A7" w14:textId="6CD1A1D9" w:rsidR="005A27FC" w:rsidRPr="005A27FC" w:rsidRDefault="005A27FC" w:rsidP="005A27FC">
      <w:pPr>
        <w:pStyle w:val="Paragraph"/>
        <w:ind w:left="851" w:hanging="851"/>
        <w:rPr>
          <w:rFonts w:cs="Calibri Light"/>
          <w:bCs w:val="0"/>
          <w:szCs w:val="26"/>
        </w:rPr>
      </w:pPr>
      <w:r w:rsidRPr="00E413CD">
        <w:rPr>
          <w:rFonts w:cs="Calibri Light"/>
          <w:szCs w:val="26"/>
        </w:rPr>
        <w:t>———.</w:t>
      </w:r>
      <w:r>
        <w:rPr>
          <w:rFonts w:cs="Calibri Light"/>
          <w:szCs w:val="26"/>
        </w:rPr>
        <w:t xml:space="preserve"> </w:t>
      </w:r>
      <w:r w:rsidRPr="00713BEC">
        <w:rPr>
          <w:rFonts w:cs="Calibri Light"/>
          <w:bCs w:val="0"/>
          <w:szCs w:val="26"/>
        </w:rPr>
        <w:t>Statement by Philip Lowe, Governor: Monetary Policy Decision</w:t>
      </w:r>
      <w:r>
        <w:rPr>
          <w:rFonts w:cs="Calibri Light"/>
          <w:bCs w:val="0"/>
          <w:szCs w:val="26"/>
        </w:rPr>
        <w:t>.</w:t>
      </w:r>
      <w:r w:rsidRPr="00713BEC">
        <w:rPr>
          <w:rFonts w:cs="Calibri Light"/>
          <w:bCs w:val="0"/>
          <w:szCs w:val="26"/>
        </w:rPr>
        <w:t>’</w:t>
      </w:r>
      <w:r>
        <w:rPr>
          <w:rFonts w:cs="Calibri Light"/>
          <w:bCs w:val="0"/>
          <w:szCs w:val="26"/>
        </w:rPr>
        <w:t>. M</w:t>
      </w:r>
      <w:r w:rsidRPr="00713BEC">
        <w:rPr>
          <w:rFonts w:cs="Calibri Light"/>
          <w:bCs w:val="0"/>
          <w:szCs w:val="26"/>
        </w:rPr>
        <w:t>edia release</w:t>
      </w:r>
      <w:r>
        <w:rPr>
          <w:rFonts w:cs="Calibri Light"/>
          <w:bCs w:val="0"/>
          <w:szCs w:val="26"/>
        </w:rPr>
        <w:t>.</w:t>
      </w:r>
      <w:r w:rsidRPr="00713BEC">
        <w:rPr>
          <w:rFonts w:cs="Calibri Light"/>
          <w:bCs w:val="0"/>
          <w:szCs w:val="26"/>
        </w:rPr>
        <w:t xml:space="preserve"> 5 May 2020.</w:t>
      </w:r>
    </w:p>
    <w:p w14:paraId="44274C02" w14:textId="31197244" w:rsidR="00E20DE3" w:rsidRPr="00E20DE3" w:rsidRDefault="00E20DE3" w:rsidP="00E20DE3">
      <w:pPr>
        <w:pStyle w:val="Bibliography"/>
        <w:spacing w:before="180" w:after="180"/>
        <w:rPr>
          <w:rFonts w:ascii="Calibri Light" w:hAnsi="Calibri Light" w:cs="Calibri Light"/>
          <w:color w:val="4D4D4D" w:themeColor="accent6"/>
          <w:sz w:val="26"/>
          <w:szCs w:val="26"/>
        </w:rPr>
      </w:pPr>
      <w:r w:rsidRPr="00E20DE3">
        <w:rPr>
          <w:rFonts w:ascii="Calibri Light" w:hAnsi="Calibri Light" w:cs="Calibri Light"/>
          <w:color w:val="4D4D4D" w:themeColor="accent6"/>
          <w:sz w:val="26"/>
          <w:szCs w:val="26"/>
        </w:rPr>
        <w:t>Mercer Consulting (Australia)</w:t>
      </w:r>
      <w:r w:rsidR="007727D1">
        <w:rPr>
          <w:rFonts w:ascii="Calibri Light" w:hAnsi="Calibri Light" w:cs="Calibri Light"/>
          <w:color w:val="4D4D4D" w:themeColor="accent6"/>
          <w:sz w:val="26"/>
          <w:szCs w:val="26"/>
        </w:rPr>
        <w:t>.</w:t>
      </w:r>
      <w:r w:rsidRPr="00E20DE3">
        <w:rPr>
          <w:rFonts w:ascii="Calibri Light" w:hAnsi="Calibri Light" w:cs="Calibri Light"/>
          <w:color w:val="4D4D4D" w:themeColor="accent6"/>
          <w:sz w:val="26"/>
          <w:szCs w:val="26"/>
        </w:rPr>
        <w:t xml:space="preserve"> </w:t>
      </w:r>
      <w:r w:rsidRPr="00E20DE3">
        <w:rPr>
          <w:rFonts w:ascii="Calibri Light" w:hAnsi="Calibri Light" w:cs="Calibri Light"/>
          <w:i/>
          <w:iCs/>
          <w:color w:val="4D4D4D" w:themeColor="accent6"/>
          <w:sz w:val="26"/>
          <w:szCs w:val="26"/>
        </w:rPr>
        <w:t>Report for Secretary and SES Remuneration Framework</w:t>
      </w:r>
      <w:r w:rsidR="007727D1">
        <w:rPr>
          <w:rFonts w:ascii="Calibri Light" w:hAnsi="Calibri Light" w:cs="Calibri Light"/>
          <w:color w:val="4D4D4D" w:themeColor="accent6"/>
          <w:sz w:val="26"/>
          <w:szCs w:val="26"/>
        </w:rPr>
        <w:t>.</w:t>
      </w:r>
      <w:r w:rsidRPr="00E20DE3">
        <w:rPr>
          <w:rFonts w:ascii="Calibri Light" w:hAnsi="Calibri Light" w:cs="Calibri Light"/>
          <w:color w:val="4D4D4D" w:themeColor="accent6"/>
          <w:sz w:val="26"/>
          <w:szCs w:val="26"/>
        </w:rPr>
        <w:t xml:space="preserve"> report prepared for the Victorian Independent Remuneration Tribunal</w:t>
      </w:r>
      <w:r w:rsidR="007727D1">
        <w:rPr>
          <w:rFonts w:ascii="Calibri Light" w:hAnsi="Calibri Light" w:cs="Calibri Light"/>
          <w:color w:val="4D4D4D" w:themeColor="accent6"/>
          <w:sz w:val="26"/>
          <w:szCs w:val="26"/>
        </w:rPr>
        <w:t xml:space="preserve">. </w:t>
      </w:r>
      <w:r w:rsidRPr="00E20DE3">
        <w:rPr>
          <w:rFonts w:ascii="Calibri Light" w:hAnsi="Calibri Light" w:cs="Calibri Light"/>
          <w:color w:val="4D4D4D" w:themeColor="accent6"/>
          <w:sz w:val="26"/>
          <w:szCs w:val="26"/>
        </w:rPr>
        <w:t>Melbourne, Victoria: December 2019.</w:t>
      </w:r>
    </w:p>
    <w:p w14:paraId="47FE555A" w14:textId="77777777"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Productivity Commission. ‘Executive Remuneration in Australia’. Melbourne: Productivity Commission, 2009.</w:t>
      </w:r>
    </w:p>
    <w:p w14:paraId="1438A550" w14:textId="1D0212D5" w:rsidR="00D93097" w:rsidRDefault="000C4BC4" w:rsidP="00E413CD">
      <w:pPr>
        <w:pStyle w:val="Bibliography"/>
        <w:spacing w:before="180" w:after="180"/>
        <w:rPr>
          <w:rFonts w:ascii="Calibri Light" w:hAnsi="Calibri Light" w:cs="Calibri Light"/>
          <w:color w:val="4D4D4D" w:themeColor="accent6"/>
          <w:sz w:val="26"/>
          <w:szCs w:val="26"/>
        </w:rPr>
      </w:pPr>
      <w:r>
        <w:rPr>
          <w:rFonts w:ascii="Calibri Light" w:hAnsi="Calibri Light" w:cs="Calibri Light"/>
          <w:color w:val="4D4D4D" w:themeColor="accent6"/>
          <w:sz w:val="26"/>
          <w:szCs w:val="26"/>
        </w:rPr>
        <w:t>RBA (</w:t>
      </w:r>
      <w:r w:rsidR="00D93097" w:rsidRPr="00E413CD">
        <w:rPr>
          <w:rFonts w:ascii="Calibri Light" w:hAnsi="Calibri Light" w:cs="Calibri Light"/>
          <w:color w:val="4D4D4D" w:themeColor="accent6"/>
          <w:sz w:val="26"/>
          <w:szCs w:val="26"/>
        </w:rPr>
        <w:t>Reserve Bank of Australia</w:t>
      </w:r>
      <w:r>
        <w:rPr>
          <w:rFonts w:ascii="Calibri Light" w:hAnsi="Calibri Light" w:cs="Calibri Light"/>
          <w:color w:val="4D4D4D" w:themeColor="accent6"/>
          <w:sz w:val="26"/>
          <w:szCs w:val="26"/>
        </w:rPr>
        <w:t>)</w:t>
      </w:r>
      <w:r w:rsidR="00D93097" w:rsidRPr="00E413CD">
        <w:rPr>
          <w:rFonts w:ascii="Calibri Light" w:hAnsi="Calibri Light" w:cs="Calibri Light"/>
          <w:color w:val="4D4D4D" w:themeColor="accent6"/>
          <w:sz w:val="26"/>
          <w:szCs w:val="26"/>
        </w:rPr>
        <w:t xml:space="preserve">. </w:t>
      </w:r>
      <w:r w:rsidR="00D93097" w:rsidRPr="000C4BC4">
        <w:rPr>
          <w:rFonts w:ascii="Calibri Light" w:hAnsi="Calibri Light" w:cs="Calibri Light"/>
          <w:i/>
          <w:iCs/>
          <w:color w:val="4D4D4D" w:themeColor="accent6"/>
          <w:sz w:val="26"/>
          <w:szCs w:val="26"/>
        </w:rPr>
        <w:t>Statement on Monetary Policy</w:t>
      </w:r>
      <w:r w:rsidR="00D93097" w:rsidRPr="00E413CD">
        <w:rPr>
          <w:rFonts w:ascii="Calibri Light" w:hAnsi="Calibri Light" w:cs="Calibri Light"/>
          <w:color w:val="4D4D4D" w:themeColor="accent6"/>
          <w:sz w:val="26"/>
          <w:szCs w:val="26"/>
        </w:rPr>
        <w:t>. Sydney, New South Wales, 7 November 2019.</w:t>
      </w:r>
    </w:p>
    <w:p w14:paraId="643D8724" w14:textId="27C89597" w:rsidR="00E413CD" w:rsidRPr="00E413CD" w:rsidRDefault="00E413CD"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Victoria, Parliamentary Debates, ‘Legislative Assembly’, 6 February 2019.</w:t>
      </w:r>
    </w:p>
    <w:p w14:paraId="051BAB05" w14:textId="4123FBD2"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Victorian Auditor-General’s Office. </w:t>
      </w:r>
      <w:r w:rsidRPr="007727D1">
        <w:rPr>
          <w:rFonts w:ascii="Calibri Light" w:hAnsi="Calibri Light" w:cs="Calibri Light"/>
          <w:i/>
          <w:iCs/>
          <w:color w:val="4D4D4D" w:themeColor="accent6"/>
          <w:sz w:val="26"/>
          <w:szCs w:val="26"/>
        </w:rPr>
        <w:t>Auditor-General’s Report on the Annual Financial Report of the State of Victoria: 2018-19</w:t>
      </w:r>
      <w:r w:rsidR="007727D1">
        <w:rPr>
          <w:rFonts w:ascii="Calibri Light" w:hAnsi="Calibri Light" w:cs="Calibri Light"/>
          <w:i/>
          <w:iCs/>
          <w:color w:val="4D4D4D" w:themeColor="accent6"/>
          <w:sz w:val="26"/>
          <w:szCs w:val="26"/>
        </w:rPr>
        <w:t xml:space="preserve">. </w:t>
      </w:r>
      <w:r w:rsidR="007727D1">
        <w:rPr>
          <w:rFonts w:ascii="Calibri Light" w:hAnsi="Calibri Light" w:cs="Calibri Light"/>
          <w:color w:val="4D4D4D" w:themeColor="accent6"/>
          <w:sz w:val="26"/>
          <w:szCs w:val="26"/>
        </w:rPr>
        <w:t>Victorian Government Printer: Melbourne, Victoria,</w:t>
      </w:r>
      <w:r w:rsidRPr="00E413CD">
        <w:rPr>
          <w:rFonts w:ascii="Calibri Light" w:hAnsi="Calibri Light" w:cs="Calibri Light"/>
          <w:color w:val="4D4D4D" w:themeColor="accent6"/>
          <w:sz w:val="26"/>
          <w:szCs w:val="26"/>
        </w:rPr>
        <w:t xml:space="preserve"> </w:t>
      </w:r>
      <w:r w:rsidR="00E413CD">
        <w:rPr>
          <w:rFonts w:ascii="Calibri Light" w:hAnsi="Calibri Light" w:cs="Calibri Light"/>
          <w:color w:val="4D4D4D" w:themeColor="accent6"/>
          <w:sz w:val="26"/>
          <w:szCs w:val="26"/>
        </w:rPr>
        <w:t xml:space="preserve">February </w:t>
      </w:r>
      <w:r w:rsidRPr="00E413CD">
        <w:rPr>
          <w:rFonts w:ascii="Calibri Light" w:hAnsi="Calibri Light" w:cs="Calibri Light"/>
          <w:color w:val="4D4D4D" w:themeColor="accent6"/>
          <w:sz w:val="26"/>
          <w:szCs w:val="26"/>
        </w:rPr>
        <w:t>20</w:t>
      </w:r>
      <w:r w:rsidR="00E413CD">
        <w:rPr>
          <w:rFonts w:ascii="Calibri Light" w:hAnsi="Calibri Light" w:cs="Calibri Light"/>
          <w:color w:val="4D4D4D" w:themeColor="accent6"/>
          <w:sz w:val="26"/>
          <w:szCs w:val="26"/>
        </w:rPr>
        <w:t>20</w:t>
      </w:r>
      <w:r w:rsidRPr="00E413CD">
        <w:rPr>
          <w:rFonts w:ascii="Calibri Light" w:hAnsi="Calibri Light" w:cs="Calibri Light"/>
          <w:color w:val="4D4D4D" w:themeColor="accent6"/>
          <w:sz w:val="26"/>
          <w:szCs w:val="26"/>
        </w:rPr>
        <w:t>.</w:t>
      </w:r>
    </w:p>
    <w:p w14:paraId="117C8B67" w14:textId="4EDE59A2"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VPSC </w:t>
      </w:r>
      <w:r w:rsidR="00AB1AB2">
        <w:rPr>
          <w:rFonts w:ascii="Calibri Light" w:hAnsi="Calibri Light" w:cs="Calibri Light"/>
          <w:color w:val="4D4D4D" w:themeColor="accent6"/>
          <w:sz w:val="26"/>
          <w:szCs w:val="26"/>
        </w:rPr>
        <w:t xml:space="preserve">(Victorian Public Sector Commission). </w:t>
      </w:r>
      <w:r w:rsidR="007727D1" w:rsidRPr="00E413CD">
        <w:rPr>
          <w:rFonts w:ascii="Calibri Light" w:hAnsi="Calibri Light" w:cs="Calibri Light"/>
          <w:i/>
          <w:iCs/>
          <w:color w:val="4D4D4D" w:themeColor="accent6"/>
          <w:sz w:val="26"/>
          <w:szCs w:val="26"/>
        </w:rPr>
        <w:t>Review of Victoria’s Executive Officer Employment and Remuneration Framework: Summary Report</w:t>
      </w:r>
      <w:r w:rsidR="007727D1" w:rsidRPr="00E413CD">
        <w:rPr>
          <w:rFonts w:ascii="Calibri Light" w:hAnsi="Calibri Light" w:cs="Calibri Light"/>
          <w:color w:val="4D4D4D" w:themeColor="accent6"/>
          <w:sz w:val="26"/>
          <w:szCs w:val="26"/>
        </w:rPr>
        <w:t>. State Government of Victoria</w:t>
      </w:r>
      <w:r w:rsidR="007727D1">
        <w:rPr>
          <w:rFonts w:ascii="Calibri Light" w:hAnsi="Calibri Light" w:cs="Calibri Light"/>
          <w:color w:val="4D4D4D" w:themeColor="accent6"/>
          <w:sz w:val="26"/>
          <w:szCs w:val="26"/>
        </w:rPr>
        <w:t>: Melbourne, Victoria</w:t>
      </w:r>
      <w:r w:rsidR="007727D1" w:rsidRPr="00E413CD">
        <w:rPr>
          <w:rFonts w:ascii="Calibri Light" w:hAnsi="Calibri Light" w:cs="Calibri Light"/>
          <w:color w:val="4D4D4D" w:themeColor="accent6"/>
          <w:sz w:val="26"/>
          <w:szCs w:val="26"/>
        </w:rPr>
        <w:t>, August 2016.</w:t>
      </w:r>
    </w:p>
    <w:p w14:paraId="2601C5F5" w14:textId="39ADB34A" w:rsidR="007727D1" w:rsidRPr="00E413CD" w:rsidRDefault="00D93097" w:rsidP="007727D1">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007727D1" w:rsidRPr="00E413CD">
        <w:rPr>
          <w:rFonts w:ascii="Calibri Light" w:hAnsi="Calibri Light" w:cs="Calibri Light"/>
          <w:i/>
          <w:iCs/>
          <w:color w:val="4D4D4D" w:themeColor="accent6"/>
          <w:sz w:val="26"/>
          <w:szCs w:val="26"/>
        </w:rPr>
        <w:t>Serving Government: A Guide to the Victorian Public Sector for Ministerial Officers</w:t>
      </w:r>
      <w:r w:rsidR="007727D1" w:rsidRPr="00E413CD">
        <w:rPr>
          <w:rFonts w:ascii="Calibri Light" w:hAnsi="Calibri Light" w:cs="Calibri Light"/>
          <w:color w:val="4D4D4D" w:themeColor="accent6"/>
          <w:sz w:val="26"/>
          <w:szCs w:val="26"/>
        </w:rPr>
        <w:t>. State Government of Victoria</w:t>
      </w:r>
      <w:r w:rsidR="007727D1">
        <w:rPr>
          <w:rFonts w:ascii="Calibri Light" w:hAnsi="Calibri Light" w:cs="Calibri Light"/>
          <w:color w:val="4D4D4D" w:themeColor="accent6"/>
          <w:sz w:val="26"/>
          <w:szCs w:val="26"/>
        </w:rPr>
        <w:t>: Melbourne, Victoria</w:t>
      </w:r>
      <w:r w:rsidR="007727D1" w:rsidRPr="00E413CD">
        <w:rPr>
          <w:rFonts w:ascii="Calibri Light" w:hAnsi="Calibri Light" w:cs="Calibri Light"/>
          <w:color w:val="4D4D4D" w:themeColor="accent6"/>
          <w:sz w:val="26"/>
          <w:szCs w:val="26"/>
        </w:rPr>
        <w:t>, February 2019.</w:t>
      </w:r>
    </w:p>
    <w:p w14:paraId="2D140E70" w14:textId="77777777" w:rsidR="007727D1" w:rsidRPr="00E413CD" w:rsidRDefault="007727D1" w:rsidP="007727D1">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E413CD">
        <w:rPr>
          <w:rFonts w:ascii="Calibri Light" w:hAnsi="Calibri Light" w:cs="Calibri Light"/>
          <w:i/>
          <w:iCs/>
          <w:color w:val="4D4D4D" w:themeColor="accent6"/>
          <w:sz w:val="26"/>
          <w:szCs w:val="26"/>
        </w:rPr>
        <w:t>Statistical Compendium to the State of the Public Sector in Victoria 2017</w:t>
      </w:r>
      <w:r>
        <w:rPr>
          <w:rFonts w:ascii="Calibri Light" w:hAnsi="Calibri Light" w:cs="Calibri Light"/>
          <w:i/>
          <w:iCs/>
          <w:color w:val="4D4D4D" w:themeColor="accent6"/>
          <w:sz w:val="26"/>
          <w:szCs w:val="26"/>
        </w:rPr>
        <w:noBreakHyphen/>
      </w:r>
      <w:r w:rsidRPr="00E413CD">
        <w:rPr>
          <w:rFonts w:ascii="Calibri Light" w:hAnsi="Calibri Light" w:cs="Calibri Light"/>
          <w:i/>
          <w:iCs/>
          <w:color w:val="4D4D4D" w:themeColor="accent6"/>
          <w:sz w:val="26"/>
          <w:szCs w:val="26"/>
        </w:rPr>
        <w:t>2018 Report</w:t>
      </w:r>
      <w:r w:rsidRPr="00E413CD">
        <w:rPr>
          <w:rFonts w:ascii="Calibri Light" w:hAnsi="Calibri Light" w:cs="Calibri Light"/>
          <w:color w:val="4D4D4D" w:themeColor="accent6"/>
          <w:sz w:val="26"/>
          <w:szCs w:val="26"/>
        </w:rPr>
        <w:t xml:space="preserve">. </w:t>
      </w:r>
      <w:r>
        <w:rPr>
          <w:rFonts w:ascii="Calibri Light" w:hAnsi="Calibri Light" w:cs="Calibri Light"/>
          <w:color w:val="4D4D4D" w:themeColor="accent6"/>
          <w:sz w:val="26"/>
          <w:szCs w:val="26"/>
        </w:rPr>
        <w:t xml:space="preserve">State </w:t>
      </w:r>
      <w:r w:rsidRPr="00E413CD">
        <w:rPr>
          <w:rFonts w:ascii="Calibri Light" w:hAnsi="Calibri Light" w:cs="Calibri Light"/>
          <w:color w:val="4D4D4D" w:themeColor="accent6"/>
          <w:sz w:val="26"/>
          <w:szCs w:val="26"/>
        </w:rPr>
        <w:t>Government of Victoria</w:t>
      </w:r>
      <w:r>
        <w:rPr>
          <w:rFonts w:ascii="Calibri Light" w:hAnsi="Calibri Light" w:cs="Calibri Light"/>
          <w:color w:val="4D4D4D" w:themeColor="accent6"/>
          <w:sz w:val="26"/>
          <w:szCs w:val="26"/>
        </w:rPr>
        <w:t>: Melbourne, Victoria</w:t>
      </w:r>
      <w:r w:rsidRPr="00E413CD">
        <w:rPr>
          <w:rFonts w:ascii="Calibri Light" w:hAnsi="Calibri Light" w:cs="Calibri Light"/>
          <w:color w:val="4D4D4D" w:themeColor="accent6"/>
          <w:sz w:val="26"/>
          <w:szCs w:val="26"/>
        </w:rPr>
        <w:t>, 2018.</w:t>
      </w:r>
    </w:p>
    <w:p w14:paraId="3FC5D23B" w14:textId="73C33ED1" w:rsidR="005E1893" w:rsidRPr="005E1893" w:rsidRDefault="007727D1" w:rsidP="005E1893">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w:t>
      </w:r>
      <w:r w:rsidRPr="007727D1">
        <w:rPr>
          <w:rFonts w:ascii="Calibri Light" w:hAnsi="Calibri Light" w:cs="Calibri Light"/>
          <w:i/>
          <w:iCs/>
          <w:color w:val="4D4D4D" w:themeColor="accent6"/>
          <w:sz w:val="26"/>
          <w:szCs w:val="26"/>
        </w:rPr>
        <w:t>The</w:t>
      </w:r>
      <w:r>
        <w:rPr>
          <w:rFonts w:ascii="Calibri Light" w:hAnsi="Calibri Light" w:cs="Calibri Light"/>
          <w:i/>
          <w:iCs/>
          <w:color w:val="4D4D4D" w:themeColor="accent6"/>
          <w:sz w:val="26"/>
          <w:szCs w:val="26"/>
        </w:rPr>
        <w:t xml:space="preserve"> </w:t>
      </w:r>
      <w:r w:rsidRPr="00E413CD">
        <w:rPr>
          <w:rFonts w:ascii="Calibri Light" w:hAnsi="Calibri Light" w:cs="Calibri Light"/>
          <w:i/>
          <w:iCs/>
          <w:color w:val="4D4D4D" w:themeColor="accent6"/>
          <w:sz w:val="26"/>
          <w:szCs w:val="26"/>
        </w:rPr>
        <w:t>State of the Victorian Public Sector</w:t>
      </w:r>
      <w:r w:rsidR="005E1893">
        <w:rPr>
          <w:rFonts w:ascii="Calibri Light" w:hAnsi="Calibri Light" w:cs="Calibri Light"/>
          <w:color w:val="4D4D4D" w:themeColor="accent6"/>
          <w:sz w:val="26"/>
          <w:szCs w:val="26"/>
        </w:rPr>
        <w:t xml:space="preserve"> </w:t>
      </w:r>
      <w:r w:rsidR="005E1893">
        <w:rPr>
          <w:rFonts w:ascii="Calibri Light" w:hAnsi="Calibri Light" w:cs="Calibri Light"/>
          <w:i/>
          <w:iCs/>
          <w:color w:val="4D4D4D" w:themeColor="accent6"/>
          <w:sz w:val="26"/>
          <w:szCs w:val="26"/>
        </w:rPr>
        <w:t xml:space="preserve">in Victoria. </w:t>
      </w:r>
      <w:r w:rsidR="005E1893">
        <w:rPr>
          <w:rFonts w:ascii="Calibri Light" w:hAnsi="Calibri Light" w:cs="Calibri Light"/>
          <w:color w:val="4D4D4D" w:themeColor="accent6"/>
          <w:sz w:val="26"/>
          <w:szCs w:val="26"/>
        </w:rPr>
        <w:t>published annually between</w:t>
      </w:r>
      <w:r w:rsidRPr="00E413CD">
        <w:rPr>
          <w:rFonts w:ascii="Calibri Light" w:hAnsi="Calibri Light" w:cs="Calibri Light"/>
          <w:i/>
          <w:iCs/>
          <w:color w:val="4D4D4D" w:themeColor="accent6"/>
          <w:sz w:val="26"/>
          <w:szCs w:val="26"/>
        </w:rPr>
        <w:t xml:space="preserve"> </w:t>
      </w:r>
      <w:r w:rsidRPr="005E1893">
        <w:rPr>
          <w:rFonts w:ascii="Calibri Light" w:hAnsi="Calibri Light" w:cs="Calibri Light"/>
          <w:color w:val="4D4D4D" w:themeColor="accent6"/>
          <w:sz w:val="26"/>
          <w:szCs w:val="26"/>
        </w:rPr>
        <w:t>2009-2010</w:t>
      </w:r>
      <w:r w:rsidR="005E1893">
        <w:rPr>
          <w:rFonts w:ascii="Calibri Light" w:hAnsi="Calibri Light" w:cs="Calibri Light"/>
          <w:color w:val="4D4D4D" w:themeColor="accent6"/>
          <w:sz w:val="26"/>
          <w:szCs w:val="26"/>
        </w:rPr>
        <w:t xml:space="preserve"> and 2017-18</w:t>
      </w:r>
      <w:r w:rsidRPr="00E413CD">
        <w:rPr>
          <w:rFonts w:ascii="Calibri Light" w:hAnsi="Calibri Light" w:cs="Calibri Light"/>
          <w:color w:val="4D4D4D" w:themeColor="accent6"/>
          <w:sz w:val="26"/>
          <w:szCs w:val="26"/>
        </w:rPr>
        <w:t>. State Government of Victoria</w:t>
      </w:r>
      <w:r>
        <w:rPr>
          <w:rFonts w:ascii="Calibri Light" w:hAnsi="Calibri Light" w:cs="Calibri Light"/>
          <w:color w:val="4D4D4D" w:themeColor="accent6"/>
          <w:sz w:val="26"/>
          <w:szCs w:val="26"/>
        </w:rPr>
        <w:t>: Melbourne, Victoria</w:t>
      </w:r>
      <w:r w:rsidRPr="00E413CD">
        <w:rPr>
          <w:rFonts w:ascii="Calibri Light" w:hAnsi="Calibri Light" w:cs="Calibri Light"/>
          <w:color w:val="4D4D4D" w:themeColor="accent6"/>
          <w:sz w:val="26"/>
          <w:szCs w:val="26"/>
        </w:rPr>
        <w:t>.</w:t>
      </w:r>
    </w:p>
    <w:p w14:paraId="6C9ED6EF" w14:textId="77777777" w:rsidR="00D93097" w:rsidRPr="00E413CD" w:rsidRDefault="00D93097"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Yeates, Clancy. ‘Qantas Chief Alan Joyce Tops CEO Pay Table’. </w:t>
      </w:r>
      <w:r w:rsidRPr="007727D1">
        <w:rPr>
          <w:rFonts w:ascii="Calibri Light" w:hAnsi="Calibri Light" w:cs="Calibri Light"/>
          <w:i/>
          <w:iCs/>
          <w:color w:val="4D4D4D" w:themeColor="accent6"/>
          <w:sz w:val="26"/>
          <w:szCs w:val="26"/>
        </w:rPr>
        <w:t>The</w:t>
      </w:r>
      <w:r w:rsidRPr="00AB1AB2">
        <w:rPr>
          <w:rFonts w:ascii="Calibri Light" w:hAnsi="Calibri Light" w:cs="Calibri Light"/>
          <w:i/>
          <w:iCs/>
          <w:color w:val="4D4D4D" w:themeColor="accent6"/>
          <w:sz w:val="26"/>
          <w:szCs w:val="26"/>
        </w:rPr>
        <w:t xml:space="preserve"> Sydney Morning Herald</w:t>
      </w:r>
      <w:r w:rsidRPr="00E413CD">
        <w:rPr>
          <w:rFonts w:ascii="Calibri Light" w:hAnsi="Calibri Light" w:cs="Calibri Light"/>
          <w:color w:val="4D4D4D" w:themeColor="accent6"/>
          <w:sz w:val="26"/>
          <w:szCs w:val="26"/>
        </w:rPr>
        <w:t xml:space="preserve">, 16 September 2019. </w:t>
      </w:r>
    </w:p>
    <w:p w14:paraId="650565DE" w14:textId="2834A7CE" w:rsidR="00E413CD" w:rsidRDefault="00E413CD" w:rsidP="00E413CD">
      <w:pPr>
        <w:pStyle w:val="Bibliography"/>
        <w:spacing w:before="180" w:after="180"/>
        <w:rPr>
          <w:rFonts w:ascii="Calibri Light" w:hAnsi="Calibri Light" w:cs="Calibri Light"/>
          <w:color w:val="4D4D4D" w:themeColor="accent6"/>
          <w:sz w:val="26"/>
          <w:szCs w:val="26"/>
        </w:rPr>
      </w:pPr>
      <w:r w:rsidRPr="00E413CD">
        <w:rPr>
          <w:rFonts w:ascii="Calibri Light" w:hAnsi="Calibri Light" w:cs="Calibri Light"/>
          <w:color w:val="4D4D4D" w:themeColor="accent6"/>
          <w:sz w:val="26"/>
          <w:szCs w:val="26"/>
        </w:rPr>
        <w:t xml:space="preserve"> Yohan,</w:t>
      </w:r>
      <w:r>
        <w:rPr>
          <w:rFonts w:ascii="Calibri Light" w:hAnsi="Calibri Light" w:cs="Calibri Light"/>
          <w:color w:val="4D4D4D" w:themeColor="accent6"/>
          <w:sz w:val="26"/>
          <w:szCs w:val="26"/>
        </w:rPr>
        <w:t xml:space="preserve"> </w:t>
      </w:r>
      <w:r w:rsidRPr="00E413CD">
        <w:rPr>
          <w:rFonts w:ascii="Calibri Light" w:hAnsi="Calibri Light" w:cs="Calibri Light"/>
          <w:color w:val="4D4D4D" w:themeColor="accent6"/>
          <w:sz w:val="26"/>
          <w:szCs w:val="26"/>
        </w:rPr>
        <w:t>Ramasundara and</w:t>
      </w:r>
      <w:r w:rsidR="007727D1" w:rsidRPr="00E413CD">
        <w:rPr>
          <w:rFonts w:ascii="Calibri Light" w:hAnsi="Calibri Light" w:cs="Calibri Light"/>
          <w:color w:val="4D4D4D" w:themeColor="accent6"/>
          <w:sz w:val="26"/>
          <w:szCs w:val="26"/>
        </w:rPr>
        <w:t xml:space="preserve"> Andrew</w:t>
      </w:r>
      <w:r w:rsidRPr="00E413CD">
        <w:rPr>
          <w:rFonts w:ascii="Calibri Light" w:hAnsi="Calibri Light" w:cs="Calibri Light"/>
          <w:color w:val="4D4D4D" w:themeColor="accent6"/>
          <w:sz w:val="26"/>
          <w:szCs w:val="26"/>
        </w:rPr>
        <w:t xml:space="preserve"> Johnson. </w:t>
      </w:r>
      <w:r w:rsidRPr="00AB1AB2">
        <w:rPr>
          <w:rFonts w:ascii="Calibri Light" w:hAnsi="Calibri Light" w:cs="Calibri Light"/>
          <w:i/>
          <w:iCs/>
          <w:color w:val="4D4D4D" w:themeColor="accent6"/>
          <w:sz w:val="26"/>
          <w:szCs w:val="26"/>
        </w:rPr>
        <w:t>ACS Australia’s Digital Pulse 2019</w:t>
      </w:r>
      <w:r w:rsidRPr="00E413CD">
        <w:rPr>
          <w:rFonts w:ascii="Calibri Light" w:hAnsi="Calibri Light" w:cs="Calibri Light"/>
          <w:color w:val="4D4D4D" w:themeColor="accent6"/>
          <w:sz w:val="26"/>
          <w:szCs w:val="26"/>
        </w:rPr>
        <w:t>. Deloitte Access Economics</w:t>
      </w:r>
      <w:r>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Sydney, New South Wales</w:t>
      </w:r>
      <w:r>
        <w:rPr>
          <w:rFonts w:ascii="Calibri Light" w:hAnsi="Calibri Light" w:cs="Calibri Light"/>
          <w:color w:val="4D4D4D" w:themeColor="accent6"/>
          <w:sz w:val="26"/>
          <w:szCs w:val="26"/>
        </w:rPr>
        <w:t>,</w:t>
      </w:r>
      <w:r w:rsidRPr="00E413CD">
        <w:rPr>
          <w:rFonts w:ascii="Calibri Light" w:hAnsi="Calibri Light" w:cs="Calibri Light"/>
          <w:color w:val="4D4D4D" w:themeColor="accent6"/>
          <w:sz w:val="26"/>
          <w:szCs w:val="26"/>
        </w:rPr>
        <w:t xml:space="preserve"> August 2019.</w:t>
      </w:r>
    </w:p>
    <w:p w14:paraId="0716452F" w14:textId="77777777" w:rsidR="00224C93" w:rsidRPr="00224C93" w:rsidRDefault="00224C93" w:rsidP="00224C93"/>
    <w:p w14:paraId="0EF2110A" w14:textId="77777777" w:rsidR="00A23B45" w:rsidRDefault="00A23B45" w:rsidP="00D93097">
      <w:pPr>
        <w:pStyle w:val="Bibliography"/>
        <w:rPr>
          <w:rFonts w:ascii="Calibri Light" w:hAnsi="Calibri Light" w:cs="Calibri Light"/>
          <w:sz w:val="26"/>
          <w:szCs w:val="24"/>
        </w:rPr>
        <w:sectPr w:rsidR="00A23B45" w:rsidSect="00024EA8">
          <w:headerReference w:type="default" r:id="rId71"/>
          <w:type w:val="oddPage"/>
          <w:pgSz w:w="11900" w:h="16840"/>
          <w:pgMar w:top="1701" w:right="1701" w:bottom="1559" w:left="1701" w:header="709" w:footer="709" w:gutter="0"/>
          <w:cols w:space="708"/>
          <w:titlePg/>
          <w:docGrid w:linePitch="272"/>
        </w:sectPr>
      </w:pPr>
    </w:p>
    <w:p w14:paraId="77845CA9" w14:textId="77777777" w:rsidR="00A23B45" w:rsidRDefault="00A23B45" w:rsidP="00551A61">
      <w:pPr>
        <w:pStyle w:val="ChapterHeading0"/>
      </w:pPr>
      <w:bookmarkStart w:id="222" w:name="_Toc34928066"/>
      <w:bookmarkStart w:id="223" w:name="_Toc35006425"/>
      <w:bookmarkStart w:id="224" w:name="_Toc35006550"/>
      <w:r>
        <w:t>Appendix A – consultation</w:t>
      </w:r>
      <w:r>
        <w:br/>
      </w:r>
      <w:r w:rsidRPr="00544C50">
        <w:drawing>
          <wp:inline distT="0" distB="0" distL="0" distR="0" wp14:anchorId="009E980B" wp14:editId="5BED2C47">
            <wp:extent cx="2218055" cy="254635"/>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222"/>
      <w:bookmarkEnd w:id="223"/>
      <w:bookmarkEnd w:id="224"/>
    </w:p>
    <w:p w14:paraId="2BE3A9CB"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In accordance with section 24(1) of the </w:t>
      </w:r>
      <w:r w:rsidRPr="00810B5F">
        <w:rPr>
          <w:rFonts w:ascii="Calibri Light" w:eastAsia="Calibri" w:hAnsi="Calibri Light" w:cs="Times New Roman (Body CS)"/>
          <w:i/>
          <w:iCs/>
          <w:color w:val="4D4D4D"/>
          <w:sz w:val="26"/>
          <w:szCs w:val="44"/>
        </w:rPr>
        <w:t>Victorian Independent Remuneration Tribunal and Improving Parliamentary Standards Act 2019</w:t>
      </w:r>
      <w:r w:rsidRPr="00810B5F">
        <w:rPr>
          <w:rFonts w:ascii="Calibri Light" w:eastAsia="Calibri" w:hAnsi="Calibri Light" w:cs="Times New Roman (Body CS)"/>
          <w:color w:val="4D4D4D"/>
          <w:sz w:val="26"/>
          <w:szCs w:val="44"/>
        </w:rPr>
        <w:t xml:space="preserve"> (Vic), on 29 July 2019, and before making this Determination, the Victorian Independent Remuneration Tribunal (Tribunal):</w:t>
      </w:r>
    </w:p>
    <w:p w14:paraId="57F5A7E3" w14:textId="77777777" w:rsidR="00A23B45" w:rsidRPr="00810B5F" w:rsidRDefault="00A23B45" w:rsidP="00F10B98">
      <w:pPr>
        <w:pStyle w:val="VIRTBulletpoints"/>
      </w:pPr>
      <w:r w:rsidRPr="00810B5F">
        <w:t>published notice of its intention to make a Determination on its website (</w:t>
      </w:r>
      <w:hyperlink r:id="rId72" w:history="1">
        <w:r w:rsidRPr="00810B5F">
          <w:rPr>
            <w:color w:val="5F5F5F"/>
            <w:u w:val="single"/>
          </w:rPr>
          <w:t>www.remunerationtribunal.vic.gov.au</w:t>
        </w:r>
      </w:hyperlink>
      <w:r w:rsidRPr="00810B5F">
        <w:t>), including details about the proposed Determination</w:t>
      </w:r>
    </w:p>
    <w:p w14:paraId="063692D3" w14:textId="77777777" w:rsidR="00A23B45" w:rsidRPr="00810B5F" w:rsidRDefault="00A23B45" w:rsidP="00F10B98">
      <w:pPr>
        <w:pStyle w:val="VIRTBulletpoints"/>
      </w:pPr>
      <w:r w:rsidRPr="00810B5F">
        <w:t>gave any affected person or a class of affected persons a reasonable opportunity to make a submission in relation to the proposed Determination.</w:t>
      </w:r>
    </w:p>
    <w:p w14:paraId="76AB5695"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The Tribunal: </w:t>
      </w:r>
    </w:p>
    <w:p w14:paraId="2625793B" w14:textId="77777777" w:rsidR="00A23B45" w:rsidRPr="00810B5F" w:rsidRDefault="00A23B45" w:rsidP="00F10B98">
      <w:pPr>
        <w:pStyle w:val="VIRTBulletpoints"/>
      </w:pPr>
      <w:r w:rsidRPr="00810B5F">
        <w:t>invited submissions from any person through its Notice of Intention</w:t>
      </w:r>
    </w:p>
    <w:p w14:paraId="06A8A3E1" w14:textId="77777777" w:rsidR="00A23B45" w:rsidRPr="00810B5F" w:rsidRDefault="00A23B45" w:rsidP="00F10B98">
      <w:pPr>
        <w:pStyle w:val="VIRTBulletpoints"/>
      </w:pPr>
      <w:r w:rsidRPr="00810B5F">
        <w:t>distributed an anonymous questionnaire to all subordinate executives employed in public service bodies (executive questionnaire)</w:t>
      </w:r>
    </w:p>
    <w:p w14:paraId="0EA3A13E" w14:textId="77777777" w:rsidR="00A23B45" w:rsidRPr="00810B5F" w:rsidRDefault="00A23B45" w:rsidP="00F10B98">
      <w:pPr>
        <w:pStyle w:val="VIRTBulletpoints"/>
      </w:pPr>
      <w:r w:rsidRPr="00810B5F">
        <w:t xml:space="preserve">issued a discussion paper outlining three proposed options for establishing a remuneration band structure for public service body Heads, that is, Secretaries of departments, the Commissioner of the Victorian Public Sector Commission and Administrative Office Heads.  </w:t>
      </w:r>
    </w:p>
    <w:p w14:paraId="366D8B56"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In total, the Tribunal received: </w:t>
      </w:r>
    </w:p>
    <w:p w14:paraId="2387247B" w14:textId="77777777" w:rsidR="00A23B45" w:rsidRPr="00810B5F" w:rsidRDefault="00A23B45" w:rsidP="00F10B98">
      <w:pPr>
        <w:pStyle w:val="VIRTBulletpoints"/>
      </w:pPr>
      <w:r w:rsidRPr="00810B5F">
        <w:t xml:space="preserve">three written submissions in response to the Notice of Intention </w:t>
      </w:r>
    </w:p>
    <w:p w14:paraId="128F4C0B" w14:textId="77777777" w:rsidR="00A23B45" w:rsidRPr="00810B5F" w:rsidRDefault="00A23B45" w:rsidP="00F10B98">
      <w:pPr>
        <w:pStyle w:val="VIRTBulletpoints"/>
      </w:pPr>
      <w:r w:rsidRPr="00810B5F">
        <w:t>242 responses to the anonymous questionnaire</w:t>
      </w:r>
    </w:p>
    <w:p w14:paraId="1E64EECE" w14:textId="77777777" w:rsidR="00A23B45" w:rsidRPr="00810B5F" w:rsidRDefault="00A23B45" w:rsidP="00F10B98">
      <w:pPr>
        <w:pStyle w:val="VIRTBulletpoints"/>
      </w:pPr>
      <w:r w:rsidRPr="00810B5F">
        <w:t xml:space="preserve">two submissions in response to the discussion paper. </w:t>
      </w:r>
    </w:p>
    <w:p w14:paraId="212A2024"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This document contains a list of the questions asked in the questionnaire and summarises the responses received. Other written submissions (except those where the author has requested and the Tribunal has agreed to confidentiality) are available on the Tribunal’s website (</w:t>
      </w:r>
      <w:hyperlink r:id="rId73" w:history="1">
        <w:r w:rsidRPr="00810B5F">
          <w:rPr>
            <w:rFonts w:ascii="Calibri Light" w:eastAsia="Calibri" w:hAnsi="Calibri Light" w:cs="Times New Roman (Body CS)"/>
            <w:color w:val="5F5F5F"/>
            <w:sz w:val="26"/>
            <w:szCs w:val="44"/>
            <w:u w:val="single"/>
          </w:rPr>
          <w:t>www.remunerationtribunal.vic.gov.au</w:t>
        </w:r>
      </w:hyperlink>
      <w:r w:rsidRPr="00810B5F">
        <w:rPr>
          <w:rFonts w:ascii="Calibri Light" w:eastAsia="Calibri" w:hAnsi="Calibri Light" w:cs="Times New Roman (Body CS)"/>
          <w:color w:val="4D4D4D"/>
          <w:sz w:val="26"/>
          <w:szCs w:val="44"/>
        </w:rPr>
        <w:t xml:space="preserve">). </w:t>
      </w:r>
    </w:p>
    <w:p w14:paraId="2AC17EEC" w14:textId="77777777" w:rsidR="00F10B98" w:rsidRDefault="00A23B45" w:rsidP="00F10B98">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Submissions cited in this appendix and published on the Tribunal’s website have not been corrected for publication and do not necessarily represent the views of the Tribunal. </w:t>
      </w:r>
    </w:p>
    <w:p w14:paraId="271FACEB" w14:textId="6970E301" w:rsidR="00A23B45" w:rsidRPr="00810B5F" w:rsidRDefault="00A23B45" w:rsidP="00F10B98">
      <w:pPr>
        <w:spacing w:before="240" w:after="240" w:line="276" w:lineRule="auto"/>
        <w:jc w:val="both"/>
        <w:rPr>
          <w:rFonts w:ascii="Rockwell" w:eastAsia="Calibri" w:hAnsi="Rockwell" w:cs="Times New Roman (Body CS)"/>
          <w:color w:val="007449"/>
          <w:sz w:val="44"/>
          <w:szCs w:val="44"/>
        </w:rPr>
      </w:pPr>
      <w:r>
        <w:rPr>
          <w:rFonts w:ascii="Rockwell" w:eastAsia="Calibri" w:hAnsi="Rockwell" w:cs="Times New Roman (Body CS)"/>
          <w:color w:val="007449"/>
          <w:sz w:val="44"/>
          <w:szCs w:val="44"/>
        </w:rPr>
        <w:t>E</w:t>
      </w:r>
      <w:r w:rsidRPr="00810B5F">
        <w:rPr>
          <w:rFonts w:ascii="Rockwell" w:eastAsia="Calibri" w:hAnsi="Rockwell" w:cs="Times New Roman (Body CS)"/>
          <w:color w:val="007449"/>
          <w:sz w:val="44"/>
          <w:szCs w:val="44"/>
        </w:rPr>
        <w:t xml:space="preserve">xecutive questionnaire </w:t>
      </w:r>
    </w:p>
    <w:p w14:paraId="053985A5"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The Tribunal invited approximately 1,000 Victorian Public Service (VPS) executives to make a submission via an online questionnaire in order to understand the roles and responsibilities of executives, the motivations of executives and how current arrangements could be improved. The questions asked are listed below: </w:t>
      </w:r>
    </w:p>
    <w:p w14:paraId="0AC8CF5B"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What is your executive classification level?</w:t>
      </w:r>
    </w:p>
    <w:p w14:paraId="54C78350"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What is your primary responsibility?</w:t>
      </w:r>
    </w:p>
    <w:p w14:paraId="0505892E"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How long have you been an executive in the VPS?</w:t>
      </w:r>
    </w:p>
    <w:p w14:paraId="406C5984"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What was your role immediately prior to your current role?</w:t>
      </w:r>
    </w:p>
    <w:p w14:paraId="17B2F273"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What motivated you to apply for your current role?</w:t>
      </w:r>
    </w:p>
    <w:p w14:paraId="470BE2EB"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 xml:space="preserve">Please provide comment on any trends or significant changes over the last five years that affect your role. </w:t>
      </w:r>
    </w:p>
    <w:p w14:paraId="2E0D339A"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 xml:space="preserve">Please provide your views on VPS executive remuneration, for example, the competitiveness of remuneration structures in attracting and retaining suitable executives in a public sector context. </w:t>
      </w:r>
    </w:p>
    <w:p w14:paraId="4B8179CE" w14:textId="7777777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 xml:space="preserve">What do you consider to be relevant factors and comparators for informing the determination of remuneration bands for executives in the VPS, and for determining the relativities between them? </w:t>
      </w:r>
    </w:p>
    <w:p w14:paraId="412AAC07" w14:textId="69A8E8B7" w:rsidR="00A23B45" w:rsidRPr="00810B5F" w:rsidRDefault="00A23B45" w:rsidP="00A23B45">
      <w:pPr>
        <w:numPr>
          <w:ilvl w:val="0"/>
          <w:numId w:val="19"/>
        </w:numPr>
        <w:spacing w:before="120" w:after="12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What are your future career intentions (in the next five years)?</w:t>
      </w:r>
    </w:p>
    <w:p w14:paraId="1D165A5E" w14:textId="77777777" w:rsidR="00A23B45" w:rsidRPr="00810B5F" w:rsidRDefault="00A23B45" w:rsidP="00A23B45">
      <w:pPr>
        <w:numPr>
          <w:ilvl w:val="0"/>
          <w:numId w:val="19"/>
        </w:numPr>
        <w:spacing w:before="120" w:after="360" w:line="276" w:lineRule="auto"/>
        <w:ind w:left="357" w:hanging="357"/>
        <w:jc w:val="both"/>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 xml:space="preserve">Please provide any other comment or feedback in relation to your role, or VPS executive remuneration, that you consider relevant to inform the Tribunal’s deliberations. </w:t>
      </w:r>
    </w:p>
    <w:p w14:paraId="7D95891C" w14:textId="77777777" w:rsidR="00A23B45" w:rsidRPr="00810B5F" w:rsidRDefault="00A23B45" w:rsidP="00A23B45">
      <w:pPr>
        <w:spacing w:before="120" w:after="240"/>
        <w:outlineLvl w:val="2"/>
        <w:rPr>
          <w:rFonts w:ascii="Rockwell" w:eastAsia="Calibri" w:hAnsi="Rockwell" w:cs="Arial"/>
          <w:color w:val="0F6745"/>
          <w:spacing w:val="-6"/>
          <w:sz w:val="30"/>
        </w:rPr>
      </w:pPr>
      <w:r w:rsidRPr="00810B5F">
        <w:rPr>
          <w:rFonts w:ascii="Rockwell" w:eastAsia="Calibri" w:hAnsi="Rockwell" w:cs="Arial"/>
          <w:color w:val="0F6745"/>
          <w:spacing w:val="-6"/>
          <w:sz w:val="30"/>
        </w:rPr>
        <w:br w:type="page"/>
      </w:r>
    </w:p>
    <w:p w14:paraId="6CB9E384"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25" w:name="_Toc35006426"/>
      <w:r w:rsidRPr="00810B5F">
        <w:rPr>
          <w:rFonts w:ascii="Rockwell" w:eastAsia="Calibri" w:hAnsi="Rockwell" w:cs="Arial"/>
          <w:color w:val="0F6745"/>
          <w:spacing w:val="-6"/>
          <w:sz w:val="30"/>
        </w:rPr>
        <w:t>Profile of respondents</w:t>
      </w:r>
      <w:bookmarkEnd w:id="225"/>
    </w:p>
    <w:p w14:paraId="325A31F8"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The figures below summarise the characteristics of executives who responded to the questionnaire.</w:t>
      </w:r>
    </w:p>
    <w:p w14:paraId="493BCA0A"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Of the executives who responded, 53 per cent were classified as Executive Officer Level 3 (EO-3, the lowest level of executive), 39 per cent were EO-2s and eight per cent were EO-1s. </w:t>
      </w:r>
    </w:p>
    <w:p w14:paraId="15C2BE66" w14:textId="77777777" w:rsidR="00A23B45" w:rsidRPr="00810B5F" w:rsidRDefault="00A23B45" w:rsidP="00A23B45">
      <w:pPr>
        <w:spacing w:before="120" w:after="240"/>
        <w:ind w:left="1440"/>
        <w:rPr>
          <w:rFonts w:ascii="Calibri Light" w:eastAsia="Calibri" w:hAnsi="Calibri Light" w:cs="Arial"/>
          <w:color w:val="4D4D4D"/>
          <w:sz w:val="26"/>
          <w:szCs w:val="20"/>
        </w:rPr>
      </w:pPr>
      <w:r w:rsidRPr="00810B5F">
        <w:rPr>
          <w:rFonts w:ascii="Calibri Light" w:eastAsia="Calibri" w:hAnsi="Calibri Light" w:cs="Arial"/>
          <w:noProof/>
          <w:color w:val="4D4D4D"/>
          <w:sz w:val="26"/>
          <w:szCs w:val="20"/>
        </w:rPr>
        <w:drawing>
          <wp:inline distT="0" distB="0" distL="0" distR="0" wp14:anchorId="0AF54462" wp14:editId="742D1C71">
            <wp:extent cx="3162300" cy="2685797"/>
            <wp:effectExtent l="0" t="0" r="0" b="635"/>
            <wp:docPr id="50" name="Picture 50" descr="Pie chart of the executives who answered the questionnaire by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ification.png"/>
                    <pic:cNvPicPr/>
                  </pic:nvPicPr>
                  <pic:blipFill>
                    <a:blip r:embed="rId74">
                      <a:extLst>
                        <a:ext uri="{28A0092B-C50C-407E-A947-70E740481C1C}">
                          <a14:useLocalDpi xmlns:a14="http://schemas.microsoft.com/office/drawing/2010/main" val="0"/>
                        </a:ext>
                      </a:extLst>
                    </a:blip>
                    <a:stretch>
                      <a:fillRect/>
                    </a:stretch>
                  </pic:blipFill>
                  <pic:spPr>
                    <a:xfrm>
                      <a:off x="0" y="0"/>
                      <a:ext cx="3168403" cy="2690981"/>
                    </a:xfrm>
                    <a:prstGeom prst="rect">
                      <a:avLst/>
                    </a:prstGeom>
                  </pic:spPr>
                </pic:pic>
              </a:graphicData>
            </a:graphic>
          </wp:inline>
        </w:drawing>
      </w:r>
    </w:p>
    <w:p w14:paraId="6B0EFD95" w14:textId="77777777" w:rsidR="00A23B45" w:rsidRPr="00810B5F" w:rsidRDefault="00A23B45" w:rsidP="00A23B45">
      <w:pPr>
        <w:spacing w:after="0"/>
        <w:rPr>
          <w:rFonts w:ascii="Calibri Light" w:eastAsia="Calibri" w:hAnsi="Calibri Light" w:cs="Arial"/>
          <w:color w:val="4D4D4D"/>
          <w:sz w:val="26"/>
          <w:szCs w:val="20"/>
        </w:rPr>
      </w:pPr>
      <w:r w:rsidRPr="00810B5F">
        <w:rPr>
          <w:rFonts w:ascii="Calibri Light" w:eastAsia="Calibri" w:hAnsi="Calibri Light" w:cs="Arial"/>
          <w:color w:val="4D4D4D"/>
          <w:sz w:val="26"/>
          <w:szCs w:val="20"/>
        </w:rPr>
        <w:t xml:space="preserve">Executives were asked to identify their primary role or responsibility. The highest responses were for portfolio and program implementation (31 per cent), service delivery (24 per cent), policy advice (19 per cent) and specialist roles (19 per cent). </w:t>
      </w:r>
    </w:p>
    <w:p w14:paraId="3923359D" w14:textId="77777777" w:rsidR="00A23B45" w:rsidRPr="00810B5F" w:rsidRDefault="00A23B45" w:rsidP="00A23B45">
      <w:pPr>
        <w:spacing w:before="240" w:after="240" w:line="276" w:lineRule="auto"/>
        <w:ind w:left="1440"/>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noProof/>
          <w:color w:val="4D4D4D"/>
          <w:sz w:val="26"/>
          <w:szCs w:val="44"/>
        </w:rPr>
        <w:drawing>
          <wp:inline distT="0" distB="0" distL="0" distR="0" wp14:anchorId="70CB514B" wp14:editId="34C87955">
            <wp:extent cx="3774459" cy="2752725"/>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 rol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78085" cy="2755369"/>
                    </a:xfrm>
                    <a:prstGeom prst="rect">
                      <a:avLst/>
                    </a:prstGeom>
                  </pic:spPr>
                </pic:pic>
              </a:graphicData>
            </a:graphic>
          </wp:inline>
        </w:drawing>
      </w:r>
    </w:p>
    <w:p w14:paraId="16CCA4E0"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64 per cent of respondents had been an executive for less than five years. Another 20 per cent had been an executive for between five and nine years, and 16 per cent had been an executive for over 10 years. </w:t>
      </w:r>
    </w:p>
    <w:p w14:paraId="43DDDAE0" w14:textId="77777777" w:rsidR="00A23B45" w:rsidRPr="00810B5F" w:rsidRDefault="00A23B45" w:rsidP="00A23B45">
      <w:pPr>
        <w:spacing w:before="240" w:after="360"/>
        <w:ind w:left="1440"/>
        <w:rPr>
          <w:rFonts w:ascii="Calibri Light" w:eastAsia="Calibri" w:hAnsi="Calibri Light" w:cs="Arial"/>
          <w:color w:val="4D4D4D"/>
          <w:sz w:val="26"/>
          <w:szCs w:val="20"/>
        </w:rPr>
      </w:pPr>
      <w:r w:rsidRPr="00810B5F">
        <w:rPr>
          <w:rFonts w:ascii="Calibri Light" w:eastAsia="Calibri" w:hAnsi="Calibri Light" w:cs="Arial"/>
          <w:noProof/>
          <w:color w:val="4D4D4D"/>
          <w:sz w:val="26"/>
          <w:szCs w:val="20"/>
        </w:rPr>
        <w:drawing>
          <wp:inline distT="0" distB="0" distL="0" distR="0" wp14:anchorId="249AD8D6" wp14:editId="09E38E0B">
            <wp:extent cx="3672000" cy="2556671"/>
            <wp:effectExtent l="0" t="0" r="508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ars as an executive.png"/>
                    <pic:cNvPicPr/>
                  </pic:nvPicPr>
                  <pic:blipFill>
                    <a:blip r:embed="rId76">
                      <a:extLst>
                        <a:ext uri="{28A0092B-C50C-407E-A947-70E740481C1C}">
                          <a14:useLocalDpi xmlns:a14="http://schemas.microsoft.com/office/drawing/2010/main" val="0"/>
                        </a:ext>
                      </a:extLst>
                    </a:blip>
                    <a:stretch>
                      <a:fillRect/>
                    </a:stretch>
                  </pic:blipFill>
                  <pic:spPr>
                    <a:xfrm>
                      <a:off x="0" y="0"/>
                      <a:ext cx="3672000" cy="2556671"/>
                    </a:xfrm>
                    <a:prstGeom prst="rect">
                      <a:avLst/>
                    </a:prstGeom>
                  </pic:spPr>
                </pic:pic>
              </a:graphicData>
            </a:graphic>
          </wp:inline>
        </w:drawing>
      </w:r>
    </w:p>
    <w:p w14:paraId="31229160" w14:textId="0FF4A7CC"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Respondents were also asked to identify their role immediately prior to their current role. While 32 per cent of respondents were executives in the VPS immediately prior to their current role, 26 per cent were non-executive VPS staff. Approximately 16 per cent had been executives in the private sector and seven per cent had been executives in the public sector in another Australian jurisdiction. </w:t>
      </w:r>
    </w:p>
    <w:p w14:paraId="162FED17" w14:textId="77777777" w:rsidR="00A23B45" w:rsidRPr="00810B5F" w:rsidRDefault="00A23B45" w:rsidP="00A23B45">
      <w:pPr>
        <w:spacing w:before="24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noProof/>
          <w:color w:val="4D4D4D"/>
          <w:sz w:val="26"/>
          <w:szCs w:val="44"/>
        </w:rPr>
        <w:drawing>
          <wp:inline distT="0" distB="0" distL="0" distR="0" wp14:anchorId="5BD54323" wp14:editId="03ABD1C9">
            <wp:extent cx="5866130" cy="3457575"/>
            <wp:effectExtent l="0" t="0" r="1270" b="9525"/>
            <wp:docPr id="57" name="Picture 57" descr="Graph showing the immediate prior roles of executives who answered th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or roles 2.png"/>
                    <pic:cNvPicPr/>
                  </pic:nvPicPr>
                  <pic:blipFill rotWithShape="1">
                    <a:blip r:embed="rId77">
                      <a:extLst>
                        <a:ext uri="{28A0092B-C50C-407E-A947-70E740481C1C}">
                          <a14:useLocalDpi xmlns:a14="http://schemas.microsoft.com/office/drawing/2010/main" val="0"/>
                        </a:ext>
                      </a:extLst>
                    </a:blip>
                    <a:srcRect t="5448"/>
                    <a:stretch/>
                  </pic:blipFill>
                  <pic:spPr bwMode="auto">
                    <a:xfrm>
                      <a:off x="0" y="0"/>
                      <a:ext cx="5879128" cy="3465236"/>
                    </a:xfrm>
                    <a:prstGeom prst="rect">
                      <a:avLst/>
                    </a:prstGeom>
                    <a:ln>
                      <a:noFill/>
                    </a:ln>
                    <a:extLst>
                      <a:ext uri="{53640926-AAD7-44D8-BBD7-CCE9431645EC}">
                        <a14:shadowObscured xmlns:a14="http://schemas.microsoft.com/office/drawing/2010/main"/>
                      </a:ext>
                    </a:extLst>
                  </pic:spPr>
                </pic:pic>
              </a:graphicData>
            </a:graphic>
          </wp:inline>
        </w:drawing>
      </w:r>
    </w:p>
    <w:p w14:paraId="47A73D55" w14:textId="77777777" w:rsidR="00A23B45" w:rsidRPr="00810B5F" w:rsidRDefault="00A23B45" w:rsidP="00A23B45">
      <w:pPr>
        <w:spacing w:before="600" w:after="6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Other immediate prior positions listed by executives included: </w:t>
      </w:r>
    </w:p>
    <w:p w14:paraId="75E8C5A2" w14:textId="77777777" w:rsidR="00A23B45" w:rsidRPr="00810B5F" w:rsidRDefault="00A23B45" w:rsidP="00A23B45">
      <w:pPr>
        <w:pStyle w:val="VIRTBulletpoints"/>
      </w:pPr>
      <w:r w:rsidRPr="00810B5F">
        <w:t>executive in a Ministerial Office</w:t>
      </w:r>
    </w:p>
    <w:p w14:paraId="7DF2DD4C" w14:textId="77777777" w:rsidR="00A23B45" w:rsidRPr="00810B5F" w:rsidRDefault="00A23B45" w:rsidP="00A23B45">
      <w:pPr>
        <w:pStyle w:val="VIRTBulletpoints"/>
      </w:pPr>
      <w:r w:rsidRPr="00810B5F">
        <w:t>consultant</w:t>
      </w:r>
    </w:p>
    <w:p w14:paraId="692099C7" w14:textId="77777777" w:rsidR="00A23B45" w:rsidRPr="00810B5F" w:rsidRDefault="00A23B45" w:rsidP="00A23B45">
      <w:pPr>
        <w:pStyle w:val="VIRTBulletpoints"/>
      </w:pPr>
      <w:r w:rsidRPr="00810B5F">
        <w:t xml:space="preserve">self-employed. </w:t>
      </w:r>
    </w:p>
    <w:p w14:paraId="22B85A29" w14:textId="77777777" w:rsidR="00A23B45" w:rsidRPr="00810B5F" w:rsidRDefault="00A23B45" w:rsidP="00A23B45">
      <w:pPr>
        <w:spacing w:before="240" w:after="240"/>
        <w:jc w:val="both"/>
        <w:outlineLvl w:val="1"/>
        <w:rPr>
          <w:rFonts w:ascii="Rockwell" w:eastAsia="Calibri" w:hAnsi="Rockwell" w:cs="Times New Roman (Body CS)"/>
          <w:color w:val="007449"/>
          <w:sz w:val="44"/>
          <w:szCs w:val="44"/>
        </w:rPr>
      </w:pPr>
      <w:bookmarkStart w:id="226" w:name="_Toc35006427"/>
      <w:r w:rsidRPr="00810B5F">
        <w:rPr>
          <w:rFonts w:ascii="Rockwell" w:eastAsia="Calibri" w:hAnsi="Rockwell" w:cs="Times New Roman (Body CS)"/>
          <w:color w:val="007449"/>
          <w:sz w:val="44"/>
          <w:szCs w:val="44"/>
        </w:rPr>
        <w:t>Overall themes</w:t>
      </w:r>
      <w:bookmarkEnd w:id="226"/>
    </w:p>
    <w:p w14:paraId="15679BD5" w14:textId="77777777" w:rsidR="00A23B45" w:rsidRPr="00810B5F" w:rsidRDefault="00A23B45" w:rsidP="00A23B45">
      <w:pPr>
        <w:pStyle w:val="VIRTBulletpoints"/>
      </w:pPr>
      <w:r w:rsidRPr="00810B5F">
        <w:t>Around 22 per cent of respondents considered their existing remuneration was sufficient.</w:t>
      </w:r>
    </w:p>
    <w:p w14:paraId="42D1F20D" w14:textId="77777777" w:rsidR="00A23B45" w:rsidRPr="00810B5F" w:rsidRDefault="00A23B45" w:rsidP="00A23B45">
      <w:pPr>
        <w:pStyle w:val="VIRTBulletpoints"/>
      </w:pPr>
      <w:r w:rsidRPr="00810B5F">
        <w:t>Around 20 per cent compared their remuneration to equivalent private sector roles and concluded it was lower.</w:t>
      </w:r>
    </w:p>
    <w:p w14:paraId="0B3FB4FE" w14:textId="77777777" w:rsidR="00A23B45" w:rsidRPr="00810B5F" w:rsidRDefault="00A23B45" w:rsidP="00A23B45">
      <w:pPr>
        <w:pStyle w:val="VIRTBulletpoints"/>
      </w:pPr>
      <w:r w:rsidRPr="00810B5F">
        <w:t>Around nine per cent considered their pay was insufficient, relative to their workload.</w:t>
      </w:r>
    </w:p>
    <w:p w14:paraId="260F26B4" w14:textId="77777777" w:rsidR="00A23B45" w:rsidRPr="00810B5F" w:rsidRDefault="00A23B45" w:rsidP="00A23B45">
      <w:pPr>
        <w:pStyle w:val="VIRTBulletpoints"/>
      </w:pPr>
      <w:r w:rsidRPr="00810B5F">
        <w:t xml:space="preserve">A common suggestion was to make remuneration more competitive with equivalent roles in the private sector and with other public sectors, such as the Australian Public Service. </w:t>
      </w:r>
    </w:p>
    <w:p w14:paraId="2E4C843C" w14:textId="77777777" w:rsidR="00A23B45" w:rsidRPr="00810B5F" w:rsidRDefault="00A23B45" w:rsidP="00A23B45">
      <w:pPr>
        <w:pStyle w:val="VIRTBulletpoints"/>
      </w:pPr>
      <w:r w:rsidRPr="00810B5F">
        <w:t>Other key themes were:</w:t>
      </w:r>
    </w:p>
    <w:p w14:paraId="4879B828" w14:textId="77777777" w:rsidR="00A23B45" w:rsidRPr="00810B5F" w:rsidRDefault="00A23B45" w:rsidP="00A23B45">
      <w:pPr>
        <w:pStyle w:val="VIRTBulletpoints"/>
        <w:numPr>
          <w:ilvl w:val="1"/>
          <w:numId w:val="12"/>
        </w:numPr>
      </w:pPr>
      <w:r w:rsidRPr="00810B5F">
        <w:t>the insufficient gap between the top of the non-executive VPS-6 salary band and the bottom of the EO-1 executive remuneration band</w:t>
      </w:r>
    </w:p>
    <w:p w14:paraId="009A9F84" w14:textId="77777777" w:rsidR="00A23B45" w:rsidRPr="00810B5F" w:rsidRDefault="00A23B45" w:rsidP="00A23B45">
      <w:pPr>
        <w:pStyle w:val="VIRTBulletpoints"/>
        <w:numPr>
          <w:ilvl w:val="1"/>
          <w:numId w:val="12"/>
        </w:numPr>
      </w:pPr>
      <w:r w:rsidRPr="00810B5F">
        <w:t>overlapping remuneration bands have created inequalities and anomalies between executives undertaking roles of similar work value</w:t>
      </w:r>
    </w:p>
    <w:p w14:paraId="46E63B48" w14:textId="77777777" w:rsidR="00A23B45" w:rsidRPr="00810B5F" w:rsidRDefault="00A23B45" w:rsidP="00A23B45">
      <w:pPr>
        <w:pStyle w:val="VIRTBulletpoints"/>
        <w:numPr>
          <w:ilvl w:val="1"/>
          <w:numId w:val="12"/>
        </w:numPr>
      </w:pPr>
      <w:r w:rsidRPr="00810B5F">
        <w:t>an evaluation of executive remuneration structures is needed due to increases in workload, responsibility and availability of executives.</w:t>
      </w:r>
    </w:p>
    <w:p w14:paraId="097D1912" w14:textId="77777777" w:rsidR="00A23B45" w:rsidRPr="00810B5F" w:rsidRDefault="00A23B45" w:rsidP="00A23B45">
      <w:pPr>
        <w:spacing w:before="240" w:after="240"/>
        <w:jc w:val="both"/>
        <w:outlineLvl w:val="1"/>
        <w:rPr>
          <w:rFonts w:ascii="Rockwell" w:eastAsia="Calibri" w:hAnsi="Rockwell" w:cs="Times New Roman (Body CS)"/>
          <w:color w:val="007449"/>
          <w:sz w:val="44"/>
          <w:szCs w:val="44"/>
        </w:rPr>
      </w:pPr>
      <w:bookmarkStart w:id="227" w:name="_Toc35006428"/>
      <w:r w:rsidRPr="00810B5F">
        <w:rPr>
          <w:rFonts w:ascii="Rockwell" w:eastAsia="Calibri" w:hAnsi="Rockwell" w:cs="Times New Roman (Body CS)"/>
          <w:color w:val="007449"/>
          <w:sz w:val="44"/>
          <w:szCs w:val="44"/>
        </w:rPr>
        <w:t>Responses by question</w:t>
      </w:r>
      <w:bookmarkEnd w:id="227"/>
      <w:r w:rsidRPr="00810B5F">
        <w:rPr>
          <w:rFonts w:ascii="Rockwell" w:eastAsia="Calibri" w:hAnsi="Rockwell" w:cs="Times New Roman (Body CS)"/>
          <w:color w:val="007449"/>
          <w:sz w:val="44"/>
          <w:szCs w:val="44"/>
        </w:rPr>
        <w:t xml:space="preserve"> </w:t>
      </w:r>
    </w:p>
    <w:p w14:paraId="1F37734D"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28" w:name="_Toc35006429"/>
      <w:r w:rsidRPr="00810B5F">
        <w:rPr>
          <w:rFonts w:ascii="Rockwell" w:eastAsia="Calibri" w:hAnsi="Rockwell" w:cs="Arial"/>
          <w:color w:val="0F6745"/>
          <w:spacing w:val="-6"/>
          <w:sz w:val="30"/>
        </w:rPr>
        <w:t>Motivation for becoming an executive</w:t>
      </w:r>
      <w:bookmarkEnd w:id="228"/>
    </w:p>
    <w:p w14:paraId="2D4F0772"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The questionnaire asked executives to identify their motivation for applying for their current role. </w:t>
      </w:r>
    </w:p>
    <w:p w14:paraId="4BDD7C47"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35 per cent cited the nature of the work as a key motivating factor for applying for an executive role. In this regard, respondents referred to the challenge and complexity of the work, the opportunity to provide specialist advice, and the opportunity to work at the centre of government. </w:t>
      </w:r>
      <w:r w:rsidRPr="00810B5F">
        <w:rPr>
          <w:rFonts w:ascii="Calibri Light" w:eastAsia="Calibri" w:hAnsi="Calibri Light" w:cs="Times New Roman (Body CS)"/>
          <w:color w:val="4D4D4D"/>
          <w:sz w:val="26"/>
          <w:szCs w:val="44"/>
        </w:rPr>
        <w:br w:type="page"/>
      </w:r>
    </w:p>
    <w:p w14:paraId="0AF57DCC"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For example, one executive stated:</w:t>
      </w:r>
    </w:p>
    <w:p w14:paraId="06E7B1F6" w14:textId="77777777" w:rsidR="00A23B45" w:rsidRPr="00810B5F" w:rsidRDefault="00A23B45" w:rsidP="00A23B45">
      <w:pPr>
        <w:pStyle w:val="VIRTBreakouttext"/>
        <w:rPr>
          <w:lang w:eastAsia="en-AU"/>
        </w:rPr>
      </w:pPr>
      <w:r w:rsidRPr="00810B5F">
        <w:rPr>
          <w:lang w:eastAsia="en-AU"/>
        </w:rPr>
        <w:t>Really interested in the work - in operations - and felt I had a contribution to make and wanted to take on additional responsibility.</w:t>
      </w:r>
    </w:p>
    <w:p w14:paraId="01A2DC59"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And another said the:</w:t>
      </w:r>
    </w:p>
    <w:p w14:paraId="5FEBFBBA" w14:textId="77777777" w:rsidR="00A23B45" w:rsidRPr="00810B5F" w:rsidRDefault="00A23B45" w:rsidP="00A23B45">
      <w:pPr>
        <w:pStyle w:val="VIRTBreakouttext"/>
      </w:pPr>
      <w:r w:rsidRPr="00810B5F">
        <w:t xml:space="preserve">Opportunity to lead change and policy and service improvement in a challenging role. </w:t>
      </w:r>
    </w:p>
    <w:p w14:paraId="7B24EDA7"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Another executive noted the:</w:t>
      </w:r>
    </w:p>
    <w:p w14:paraId="52BE183A" w14:textId="77777777" w:rsidR="00A23B45" w:rsidRPr="00810B5F" w:rsidRDefault="00A23B45" w:rsidP="00A23B45">
      <w:pPr>
        <w:pStyle w:val="VIRTBreakouttext"/>
      </w:pPr>
      <w:r w:rsidRPr="00810B5F">
        <w:t>Diversity of the role in my specialise area that looked both challenging and delivering social value. the role also managed a large branch and served multiple sectors giving me greater opportunity to apply my skills in different areas.</w:t>
      </w:r>
    </w:p>
    <w:p w14:paraId="61B44CF3"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The ability to drive change and increase value for the community were cited as key motivations for around 19 per cent of respondents. A respondent noted:</w:t>
      </w:r>
    </w:p>
    <w:p w14:paraId="5CF8E4FC" w14:textId="77777777" w:rsidR="00A23B45" w:rsidRPr="00810B5F" w:rsidRDefault="00A23B45" w:rsidP="00A23B45">
      <w:pPr>
        <w:pStyle w:val="VIRTBreakouttext"/>
      </w:pPr>
      <w:r w:rsidRPr="00810B5F">
        <w:t>The opportunity to improve justice outcomes and develop a whole of system approach with supporting capabilities and tools; the opportunity to transform the department; and to coach, support and develop the next suite of justice public service leaders.</w:t>
      </w:r>
    </w:p>
    <w:p w14:paraId="5375882A"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Career progression was also identified as a motivating factor for around 16 per cent of respondents, while around five per cent of respondents were either asked or encouraged to move into their new role. Several executives noted that they had opportunities to act in higher roles before taking on permanent promotions. An executive reflected: </w:t>
      </w:r>
    </w:p>
    <w:p w14:paraId="5EF58D52" w14:textId="77777777" w:rsidR="00A23B45" w:rsidRPr="00810B5F" w:rsidRDefault="00A23B45" w:rsidP="00A23B45">
      <w:pPr>
        <w:pStyle w:val="VIRTBreakouttext"/>
      </w:pPr>
      <w:r w:rsidRPr="00810B5F">
        <w:t>I believed I had spent quite a significant amount of time in an EO3 role which afforded me the opportunity to consolidate my skills and abilities at the level.  I also had the opportunity to act in an EO2 role for 6 months which allowed me to test myself at that level. It seemed a natural progression to then apply for the EO2 role when the opportunity arose.</w:t>
      </w:r>
    </w:p>
    <w:p w14:paraId="0D3B695F"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11 per cent of respondents reported leadership opportunities as a key motivating factor. Respondents cited the opportunity to establish and lead a new organisation, to develop a strategy, and the desire to lead a team as relevant examples of this motivation. </w:t>
      </w:r>
      <w:r w:rsidRPr="00810B5F">
        <w:rPr>
          <w:rFonts w:ascii="Calibri Light" w:eastAsia="Calibri" w:hAnsi="Calibri Light" w:cs="Times New Roman (Body CS)"/>
          <w:color w:val="4D4D4D"/>
          <w:sz w:val="26"/>
          <w:szCs w:val="44"/>
        </w:rPr>
        <w:br w:type="page"/>
      </w:r>
    </w:p>
    <w:p w14:paraId="3B46082D"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For example, an executive noted:</w:t>
      </w:r>
    </w:p>
    <w:p w14:paraId="08B475B3" w14:textId="77777777" w:rsidR="00A23B45" w:rsidRPr="00810B5F" w:rsidRDefault="00A23B45" w:rsidP="00A23B45">
      <w:pPr>
        <w:pStyle w:val="VIRTBreakouttext"/>
      </w:pPr>
      <w:r w:rsidRPr="00810B5F">
        <w:t>I was also motivated by continuing to work in a leadership role with the opportunity to work with others and lead a group of people through changes to create a well performing team.</w:t>
      </w:r>
    </w:p>
    <w:p w14:paraId="0E141538"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Three per cent of executives reported that remuneration was a motivating factor. One respondent stated their reasons as:</w:t>
      </w:r>
    </w:p>
    <w:p w14:paraId="337EB9DF" w14:textId="77777777" w:rsidR="00A23B45" w:rsidRPr="00810B5F" w:rsidRDefault="00A23B45" w:rsidP="00A23B45">
      <w:pPr>
        <w:pStyle w:val="VIRTBreakouttext"/>
      </w:pPr>
      <w:r w:rsidRPr="00810B5F">
        <w:t>… a good salary and conditions, ability to contribute to… the efficient and effective delivery of a community service.</w:t>
      </w:r>
    </w:p>
    <w:p w14:paraId="1FAD6027"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And another said: </w:t>
      </w:r>
    </w:p>
    <w:p w14:paraId="594E7E3A" w14:textId="77777777" w:rsidR="00A23B45" w:rsidRPr="00810B5F" w:rsidRDefault="00A23B45" w:rsidP="00A23B45">
      <w:pPr>
        <w:pStyle w:val="VIRTBreakouttext"/>
      </w:pPr>
      <w:r w:rsidRPr="00810B5F">
        <w:t>Interesting work opportunity - competitive remuneration - relatively more affordable than [previous location].</w:t>
      </w:r>
    </w:p>
    <w:p w14:paraId="334D4A8B" w14:textId="77777777" w:rsidR="00A23B45" w:rsidRPr="00810B5F" w:rsidRDefault="00A23B45" w:rsidP="00A23B45">
      <w:pPr>
        <w:pStyle w:val="Parabeforeabulletlist"/>
      </w:pPr>
      <w:r w:rsidRPr="00810B5F">
        <w:t xml:space="preserve">Other factors cited by respondents included: </w:t>
      </w:r>
    </w:p>
    <w:p w14:paraId="3731774F" w14:textId="77777777" w:rsidR="00A23B45" w:rsidRPr="00810B5F" w:rsidRDefault="00A23B45" w:rsidP="00A23B45">
      <w:pPr>
        <w:pStyle w:val="VIRTBulletpoints"/>
      </w:pPr>
      <w:r w:rsidRPr="00810B5F">
        <w:t>a desire to try something new</w:t>
      </w:r>
    </w:p>
    <w:p w14:paraId="7FBAF01B" w14:textId="77777777" w:rsidR="00A23B45" w:rsidRPr="00810B5F" w:rsidRDefault="00A23B45" w:rsidP="00A23B45">
      <w:pPr>
        <w:pStyle w:val="VIRTBulletpoints"/>
      </w:pPr>
      <w:r w:rsidRPr="00810B5F">
        <w:t>better work life balance</w:t>
      </w:r>
    </w:p>
    <w:p w14:paraId="419A36EA" w14:textId="77777777" w:rsidR="00A23B45" w:rsidRPr="00810B5F" w:rsidRDefault="00A23B45" w:rsidP="00A23B45">
      <w:pPr>
        <w:pStyle w:val="VIRTBulletpoints"/>
      </w:pPr>
      <w:r w:rsidRPr="00810B5F">
        <w:t xml:space="preserve">leadership and/or management dimension of the new role </w:t>
      </w:r>
    </w:p>
    <w:p w14:paraId="543999A1" w14:textId="77777777" w:rsidR="00A23B45" w:rsidRPr="00810B5F" w:rsidRDefault="00A23B45" w:rsidP="00A23B45">
      <w:pPr>
        <w:pStyle w:val="VIRTBulletpoints"/>
      </w:pPr>
      <w:r w:rsidRPr="00810B5F">
        <w:t xml:space="preserve">unhappiness in their previous role </w:t>
      </w:r>
    </w:p>
    <w:p w14:paraId="40C7A189" w14:textId="77777777" w:rsidR="00A23B45" w:rsidRPr="00810B5F" w:rsidRDefault="00A23B45" w:rsidP="00A23B45">
      <w:pPr>
        <w:pStyle w:val="VIRTBulletpoints"/>
      </w:pPr>
      <w:r w:rsidRPr="00810B5F">
        <w:t>re-location or geographical location.</w:t>
      </w:r>
    </w:p>
    <w:p w14:paraId="458CDBC3"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29" w:name="_Toc35006430"/>
      <w:r w:rsidRPr="00810B5F">
        <w:rPr>
          <w:rFonts w:ascii="Rockwell" w:eastAsia="Calibri" w:hAnsi="Rockwell" w:cs="Arial"/>
          <w:color w:val="0F6745"/>
          <w:spacing w:val="-6"/>
          <w:sz w:val="30"/>
        </w:rPr>
        <w:t>Trends, or significant changes over the last five years</w:t>
      </w:r>
      <w:bookmarkEnd w:id="229"/>
      <w:r w:rsidRPr="00810B5F">
        <w:rPr>
          <w:rFonts w:ascii="Rockwell" w:eastAsia="Calibri" w:hAnsi="Rockwell" w:cs="Arial"/>
          <w:color w:val="0F6745"/>
          <w:spacing w:val="-6"/>
          <w:sz w:val="30"/>
        </w:rPr>
        <w:t xml:space="preserve"> </w:t>
      </w:r>
    </w:p>
    <w:p w14:paraId="47D79D42"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Executives were asked to comment on the trends or significant changes over the last five years that have affected their role. </w:t>
      </w:r>
    </w:p>
    <w:p w14:paraId="35B8C984"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Approximately 20 per cent of executives reported increased work demands against tighter time frames and constrained budgets. For example, one executive noted the: </w:t>
      </w:r>
    </w:p>
    <w:p w14:paraId="0D178CF2" w14:textId="77777777" w:rsidR="00A23B45" w:rsidRPr="00810B5F" w:rsidRDefault="00A23B45" w:rsidP="00A23B45">
      <w:pPr>
        <w:pStyle w:val="VIRTBreakouttext"/>
      </w:pPr>
      <w:r w:rsidRPr="00810B5F">
        <w:t>Increase[d] demands both from a workplan an[d] priorities perspective and HR and personal support for staff as they are constantly required to deal with more stressful environments.</w:t>
      </w:r>
    </w:p>
    <w:p w14:paraId="5B86D809"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While another said: </w:t>
      </w:r>
    </w:p>
    <w:p w14:paraId="5F1AACFB" w14:textId="77777777" w:rsidR="00A23B45" w:rsidRPr="00810B5F" w:rsidRDefault="00A23B45" w:rsidP="00A23B45">
      <w:pPr>
        <w:pStyle w:val="VIRTBreakouttext"/>
      </w:pPr>
      <w:r w:rsidRPr="00810B5F">
        <w:t>Doing more with less (tight budgets), but with increasing Ministerial expectation to get everything right, to consult with everyone, and to get it done quickly.</w:t>
      </w:r>
    </w:p>
    <w:p w14:paraId="1D6AFF9D"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br w:type="page"/>
      </w:r>
    </w:p>
    <w:p w14:paraId="2CDCE920"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And another said:</w:t>
      </w:r>
    </w:p>
    <w:p w14:paraId="31E84838" w14:textId="77777777" w:rsidR="00A23B45" w:rsidRPr="00810B5F" w:rsidRDefault="00A23B45" w:rsidP="00A23B45">
      <w:pPr>
        <w:pStyle w:val="VIRTBreakouttext"/>
      </w:pPr>
      <w:r w:rsidRPr="00810B5F">
        <w:t>There has been an increasing expectation to deliver more at a faster pace with a reducing staffing base.</w:t>
      </w:r>
    </w:p>
    <w:p w14:paraId="37274CC8"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Around 17 per cent of respondents identified an increase in workload over the past five years. One respondent stated there has been a:</w:t>
      </w:r>
    </w:p>
    <w:p w14:paraId="79B97696" w14:textId="46D4177E" w:rsidR="00A23B45" w:rsidRPr="00810B5F" w:rsidRDefault="00A23B45" w:rsidP="00A23B45">
      <w:pPr>
        <w:pStyle w:val="VIRTBreakouttext"/>
      </w:pPr>
      <w:r w:rsidRPr="00810B5F">
        <w:t xml:space="preserve">Significant increase in workload due to government led reform without an increase in staffing to deliver this reform. </w:t>
      </w:r>
    </w:p>
    <w:p w14:paraId="5B0741D7"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Machinery-of-Government changes were cited as having significant impacts on their role by around 13 per cent of respondents. For example, an executive stated:</w:t>
      </w:r>
    </w:p>
    <w:p w14:paraId="4075BDEE" w14:textId="77777777" w:rsidR="00A23B45" w:rsidRPr="00810B5F" w:rsidRDefault="00A23B45" w:rsidP="00A23B45">
      <w:pPr>
        <w:pStyle w:val="VIRTBreakouttext"/>
      </w:pPr>
      <w:r w:rsidRPr="00810B5F">
        <w:t>Organisational re-structure and changes in machinery of government have changed scope and focus of role.  This has seen this constrict and then significantly expand since 2016.</w:t>
      </w:r>
    </w:p>
    <w:p w14:paraId="000431BA"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12 per cent of respondents reflected that larger government programs and agendas, along with an expectation that these are delivered more quickly, have had a significant effect. One executive noted: </w:t>
      </w:r>
    </w:p>
    <w:p w14:paraId="263B5EE2" w14:textId="42730AB6" w:rsidR="00A23B45" w:rsidRPr="00A23B45" w:rsidRDefault="00A23B45" w:rsidP="00A23B45">
      <w:pPr>
        <w:pStyle w:val="VIRTBreakouttext"/>
      </w:pPr>
      <w:r w:rsidRPr="00810B5F">
        <w:t>Significant investment in transport infrastructure have seen the portfolio of responsibilities and risk management increase extensively for executives.</w:t>
      </w:r>
    </w:p>
    <w:p w14:paraId="4EB3CFEE" w14:textId="77777777" w:rsidR="00A23B45" w:rsidRPr="00810B5F" w:rsidRDefault="00A23B45" w:rsidP="00F10B98">
      <w:pPr>
        <w:pStyle w:val="Parabeforeabulletlist"/>
      </w:pPr>
      <w:r w:rsidRPr="00810B5F">
        <w:t xml:space="preserve">The table below provides more examples of responses which reflect these and other trends and changes to executive roles over the last five years. </w:t>
      </w:r>
    </w:p>
    <w:tbl>
      <w:tblPr>
        <w:tblStyle w:val="ListTable3-Accent222"/>
        <w:tblW w:w="8359" w:type="dxa"/>
        <w:tblInd w:w="0" w:type="dxa"/>
        <w:tblLook w:val="04A0" w:firstRow="1" w:lastRow="0" w:firstColumn="1" w:lastColumn="0" w:noHBand="0" w:noVBand="1"/>
      </w:tblPr>
      <w:tblGrid>
        <w:gridCol w:w="8359"/>
      </w:tblGrid>
      <w:tr w:rsidR="00A23B45" w:rsidRPr="00810B5F" w14:paraId="2A48628B" w14:textId="77777777" w:rsidTr="00F10B98">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8359" w:type="dxa"/>
          </w:tcPr>
          <w:p w14:paraId="633CB068" w14:textId="77777777" w:rsidR="00A23B45" w:rsidRPr="00810B5F" w:rsidRDefault="00A23B45" w:rsidP="00D05301">
            <w:pPr>
              <w:spacing w:after="0"/>
              <w:rPr>
                <w:rFonts w:ascii="Calibri Light" w:eastAsia="Calibri" w:hAnsi="Calibri Light" w:cs="Arial"/>
                <w:color w:val="FFFFFF"/>
                <w:sz w:val="22"/>
              </w:rPr>
            </w:pPr>
            <w:r w:rsidRPr="00810B5F">
              <w:rPr>
                <w:rFonts w:ascii="Calibri Light" w:eastAsia="Calibri" w:hAnsi="Calibri Light" w:cs="Arial"/>
                <w:color w:val="FFFFFF"/>
                <w:sz w:val="22"/>
              </w:rPr>
              <w:t xml:space="preserve">Comments on trends and changes to executive roles over the last five years </w:t>
            </w:r>
          </w:p>
        </w:tc>
      </w:tr>
      <w:tr w:rsidR="00A23B45" w:rsidRPr="00810B5F" w14:paraId="369B2573" w14:textId="77777777" w:rsidTr="00F10B9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359" w:type="dxa"/>
          </w:tcPr>
          <w:p w14:paraId="35F94364" w14:textId="77777777" w:rsidR="00A23B45" w:rsidRPr="00810B5F" w:rsidRDefault="00A23B45" w:rsidP="00D05301">
            <w:pPr>
              <w:pStyle w:val="Textinthetable"/>
            </w:pPr>
            <w:r w:rsidRPr="00810B5F">
              <w:t>… work is highly scrutinised and we have to provide daily responses to a number of external stakeholders… as well as Ministers.</w:t>
            </w:r>
          </w:p>
        </w:tc>
      </w:tr>
      <w:tr w:rsidR="00A23B45" w:rsidRPr="00810B5F" w14:paraId="71C427E5" w14:textId="77777777" w:rsidTr="00F10B98">
        <w:trPr>
          <w:trHeight w:val="411"/>
        </w:trPr>
        <w:tc>
          <w:tcPr>
            <w:cnfStyle w:val="001000000000" w:firstRow="0" w:lastRow="0" w:firstColumn="1" w:lastColumn="0" w:oddVBand="0" w:evenVBand="0" w:oddHBand="0" w:evenHBand="0" w:firstRowFirstColumn="0" w:firstRowLastColumn="0" w:lastRowFirstColumn="0" w:lastRowLastColumn="0"/>
            <w:tcW w:w="8359" w:type="dxa"/>
          </w:tcPr>
          <w:p w14:paraId="78F8899C" w14:textId="77777777" w:rsidR="00A23B45" w:rsidRPr="00810B5F" w:rsidRDefault="00A23B45" w:rsidP="00D05301">
            <w:pPr>
              <w:pStyle w:val="Textinthetable"/>
            </w:pPr>
            <w:r w:rsidRPr="00810B5F">
              <w:t>Pace, risk aversion, institutional change, loss of capability in team.</w:t>
            </w:r>
          </w:p>
        </w:tc>
      </w:tr>
      <w:tr w:rsidR="00A23B45" w:rsidRPr="00810B5F" w14:paraId="3C5F949D" w14:textId="77777777" w:rsidTr="00F10B9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8359" w:type="dxa"/>
          </w:tcPr>
          <w:p w14:paraId="0D3B70B5" w14:textId="77777777" w:rsidR="00A23B45" w:rsidRPr="00810B5F" w:rsidRDefault="00A23B45" w:rsidP="00D05301">
            <w:pPr>
              <w:pStyle w:val="Textinthetable"/>
            </w:pPr>
            <w:r w:rsidRPr="00810B5F">
              <w:t>Increasing pressure to deliver projects in unreasonable time frames.</w:t>
            </w:r>
          </w:p>
        </w:tc>
      </w:tr>
      <w:tr w:rsidR="00A23B45" w:rsidRPr="00810B5F" w14:paraId="408A1BD5" w14:textId="77777777" w:rsidTr="00F10B98">
        <w:trPr>
          <w:trHeight w:val="332"/>
        </w:trPr>
        <w:tc>
          <w:tcPr>
            <w:cnfStyle w:val="001000000000" w:firstRow="0" w:lastRow="0" w:firstColumn="1" w:lastColumn="0" w:oddVBand="0" w:evenVBand="0" w:oddHBand="0" w:evenHBand="0" w:firstRowFirstColumn="0" w:firstRowLastColumn="0" w:lastRowFirstColumn="0" w:lastRowLastColumn="0"/>
            <w:tcW w:w="8359" w:type="dxa"/>
          </w:tcPr>
          <w:p w14:paraId="39D5221A" w14:textId="77777777" w:rsidR="00A23B45" w:rsidRPr="00810B5F" w:rsidRDefault="00A23B45" w:rsidP="00D05301">
            <w:pPr>
              <w:pStyle w:val="Textinthetable"/>
            </w:pPr>
            <w:r w:rsidRPr="00810B5F">
              <w:t>Increased insecurity, particularly with MOG changes…</w:t>
            </w:r>
          </w:p>
        </w:tc>
      </w:tr>
      <w:tr w:rsidR="00A23B45" w:rsidRPr="00810B5F" w14:paraId="66BE5C79" w14:textId="77777777" w:rsidTr="00F10B9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359" w:type="dxa"/>
          </w:tcPr>
          <w:p w14:paraId="0D5A92CC" w14:textId="289D7815" w:rsidR="00A23B45" w:rsidRPr="00810B5F" w:rsidRDefault="00A23B45" w:rsidP="00D05301">
            <w:pPr>
              <w:pStyle w:val="Textinthetable"/>
            </w:pPr>
            <w:r w:rsidRPr="00810B5F">
              <w:t>Direct span of control and level of risk mitigation required by a EO in operational services has significantly increased such as volume of oncall and availability out of core hours.</w:t>
            </w:r>
          </w:p>
        </w:tc>
      </w:tr>
      <w:tr w:rsidR="00A23B45" w:rsidRPr="00810B5F" w14:paraId="5DF9DC67" w14:textId="77777777" w:rsidTr="00F10B98">
        <w:trPr>
          <w:trHeight w:val="360"/>
        </w:trPr>
        <w:tc>
          <w:tcPr>
            <w:cnfStyle w:val="001000000000" w:firstRow="0" w:lastRow="0" w:firstColumn="1" w:lastColumn="0" w:oddVBand="0" w:evenVBand="0" w:oddHBand="0" w:evenHBand="0" w:firstRowFirstColumn="0" w:firstRowLastColumn="0" w:lastRowFirstColumn="0" w:lastRowLastColumn="0"/>
            <w:tcW w:w="8359" w:type="dxa"/>
          </w:tcPr>
          <w:p w14:paraId="2FEE68EC" w14:textId="77777777" w:rsidR="00A23B45" w:rsidRPr="00810B5F" w:rsidRDefault="00A23B45" w:rsidP="00D05301">
            <w:pPr>
              <w:pStyle w:val="Textinthetable"/>
            </w:pPr>
            <w:r w:rsidRPr="00810B5F">
              <w:t>An approach to centralise functions that can be very disempowering for executives.</w:t>
            </w:r>
          </w:p>
          <w:p w14:paraId="683BECD7" w14:textId="77777777" w:rsidR="00A23B45" w:rsidRPr="00810B5F" w:rsidRDefault="00A23B45" w:rsidP="00D05301">
            <w:pPr>
              <w:pStyle w:val="Textinthetable"/>
            </w:pPr>
            <w:r w:rsidRPr="00810B5F">
              <w:t>A greater focus… on integrity, financial management and working across Government.</w:t>
            </w:r>
          </w:p>
        </w:tc>
      </w:tr>
      <w:tr w:rsidR="00A23B45" w:rsidRPr="00810B5F" w14:paraId="10A6BEC8" w14:textId="77777777" w:rsidTr="00F10B98">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8359" w:type="dxa"/>
          </w:tcPr>
          <w:p w14:paraId="558955A0" w14:textId="77777777" w:rsidR="00A23B45" w:rsidRPr="00810B5F" w:rsidRDefault="00A23B45" w:rsidP="00D05301">
            <w:pPr>
              <w:pStyle w:val="Textinthetable"/>
            </w:pPr>
            <w:r w:rsidRPr="00810B5F">
              <w:t>Constant organisational transformation activity... A lack of tenure/security or sense of stability in executive roles…</w:t>
            </w:r>
          </w:p>
        </w:tc>
      </w:tr>
      <w:tr w:rsidR="00A23B45" w:rsidRPr="00810B5F" w14:paraId="41A42D7C" w14:textId="77777777" w:rsidTr="00F10B98">
        <w:trPr>
          <w:trHeight w:val="247"/>
        </w:trPr>
        <w:tc>
          <w:tcPr>
            <w:cnfStyle w:val="001000000000" w:firstRow="0" w:lastRow="0" w:firstColumn="1" w:lastColumn="0" w:oddVBand="0" w:evenVBand="0" w:oddHBand="0" w:evenHBand="0" w:firstRowFirstColumn="0" w:firstRowLastColumn="0" w:lastRowFirstColumn="0" w:lastRowLastColumn="0"/>
            <w:tcW w:w="8359" w:type="dxa"/>
          </w:tcPr>
          <w:p w14:paraId="67F1C875" w14:textId="77777777" w:rsidR="00A23B45" w:rsidRPr="00810B5F" w:rsidRDefault="00A23B45" w:rsidP="00D05301">
            <w:pPr>
              <w:pStyle w:val="Textinthetable"/>
            </w:pPr>
            <w:r w:rsidRPr="00810B5F">
              <w:t>Constant restructuring and increased workload of self and staff as a consequence of savings and staff freezes.</w:t>
            </w:r>
          </w:p>
        </w:tc>
      </w:tr>
      <w:tr w:rsidR="00A23B45" w:rsidRPr="00810B5F" w14:paraId="71EBA2B0" w14:textId="77777777" w:rsidTr="00F10B9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359" w:type="dxa"/>
          </w:tcPr>
          <w:p w14:paraId="5271C6FC" w14:textId="374AA755" w:rsidR="00A23B45" w:rsidRPr="00810B5F" w:rsidRDefault="00A23B45" w:rsidP="00D05301">
            <w:pPr>
              <w:pStyle w:val="Textinthetable"/>
            </w:pPr>
            <w:r w:rsidRPr="00810B5F">
              <w:t xml:space="preserve">EO roles in the VPS are far more complex and nuanced than they were five years ago. </w:t>
            </w:r>
          </w:p>
        </w:tc>
      </w:tr>
    </w:tbl>
    <w:p w14:paraId="77CD1E6A" w14:textId="77777777" w:rsidR="00A23B45" w:rsidRPr="00810B5F" w:rsidRDefault="00A23B45" w:rsidP="00A23B45">
      <w:pPr>
        <w:spacing w:after="360"/>
        <w:rPr>
          <w:rFonts w:ascii="Calibri Light" w:eastAsia="Calibri" w:hAnsi="Calibri Light" w:cs="Times New Roman"/>
          <w:color w:val="4D4D4D"/>
          <w:sz w:val="18"/>
          <w:szCs w:val="20"/>
        </w:rPr>
      </w:pPr>
      <w:r w:rsidRPr="00810B5F">
        <w:rPr>
          <w:rFonts w:ascii="Calibri Light" w:eastAsia="Calibri" w:hAnsi="Calibri Light" w:cs="Times New Roman"/>
          <w:color w:val="4D4D4D"/>
          <w:sz w:val="18"/>
          <w:szCs w:val="20"/>
        </w:rPr>
        <w:t xml:space="preserve">Note: quotes have not been corrected for publication and do not necessarily represent the views of the Tribunal. </w:t>
      </w:r>
    </w:p>
    <w:p w14:paraId="1314B8AE"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30" w:name="_Toc35006431"/>
      <w:r w:rsidRPr="00810B5F">
        <w:rPr>
          <w:rFonts w:ascii="Rockwell" w:eastAsia="Calibri" w:hAnsi="Rockwell" w:cs="Arial"/>
          <w:color w:val="0F6745"/>
          <w:spacing w:val="-6"/>
          <w:sz w:val="30"/>
        </w:rPr>
        <w:t>Executives’ views on their remuneration</w:t>
      </w:r>
      <w:bookmarkEnd w:id="230"/>
      <w:r w:rsidRPr="00810B5F">
        <w:rPr>
          <w:rFonts w:ascii="Rockwell" w:eastAsia="Calibri" w:hAnsi="Rockwell" w:cs="Arial"/>
          <w:color w:val="0F6745"/>
          <w:spacing w:val="-6"/>
          <w:sz w:val="30"/>
        </w:rPr>
        <w:t xml:space="preserve"> </w:t>
      </w:r>
    </w:p>
    <w:p w14:paraId="1CFD9B8B"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Executives were asked to provide their views on VPS executive remuneration, for example, the competitiveness of remuneration structures in attracting and retaining suitable executives in a public sector context. </w:t>
      </w:r>
    </w:p>
    <w:p w14:paraId="4844DD0A"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Around 22 per cent of respondents expressed satisfaction or were content with the level of remuneration they were receiving. For example, one executive said: </w:t>
      </w:r>
    </w:p>
    <w:p w14:paraId="14E0B5A8" w14:textId="77777777" w:rsidR="00A23B45" w:rsidRPr="00810B5F" w:rsidRDefault="00A23B45" w:rsidP="00F10B98">
      <w:pPr>
        <w:pStyle w:val="VIRTBreakouttext"/>
      </w:pPr>
      <w:r w:rsidRPr="00810B5F">
        <w:t>I am broadly comfortable with the remuneration structure and my current salary.  For most roles in the VPS (excluding those requiring very specialist expertise), I believe the salary levels are competitive.</w:t>
      </w:r>
    </w:p>
    <w:p w14:paraId="0BA5AC86"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And another stated: </w:t>
      </w:r>
    </w:p>
    <w:p w14:paraId="6DD856E3" w14:textId="77777777" w:rsidR="00A23B45" w:rsidRPr="00810B5F" w:rsidRDefault="00A23B45" w:rsidP="00F10B98">
      <w:pPr>
        <w:pStyle w:val="VIRTBreakouttext"/>
      </w:pPr>
      <w:r w:rsidRPr="00810B5F">
        <w:t>I feel very well remunerated, particularly in comparison to what I could have earned in the public sector [in another jurisdiction] where I came from.</w:t>
      </w:r>
    </w:p>
    <w:p w14:paraId="1F8A23E0"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In contrast, nine per cent stated that they were not paid enough. One respondent noted:</w:t>
      </w:r>
    </w:p>
    <w:p w14:paraId="118F00F3" w14:textId="33C250ED" w:rsidR="00A23B45" w:rsidRPr="00810B5F" w:rsidRDefault="00A23B45" w:rsidP="00F10B98">
      <w:pPr>
        <w:pStyle w:val="VIRTBreakouttext"/>
      </w:pPr>
      <w:r w:rsidRPr="00810B5F">
        <w:t>I still am not receiving a comparable salary or benefits for my experience or qualifications… I could easily up my salary by $50k if I went back into the private sector (or be a contractor or consult to government) with similar performance expectations</w:t>
      </w:r>
      <w:r w:rsidR="00F10B98">
        <w:t>.</w:t>
      </w:r>
    </w:p>
    <w:p w14:paraId="36242313"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With regards to other sectors, 22 per cent of respondents believed that they were paid lower than comparable roles in the private sector, while three per cent felt their remuneration is competitive with the private sector. For example, an executive stated:</w:t>
      </w:r>
    </w:p>
    <w:p w14:paraId="4D6AB05A" w14:textId="696DB416" w:rsidR="00F10B98" w:rsidRPr="00F10B98" w:rsidRDefault="00A23B45" w:rsidP="00F10B98">
      <w:pPr>
        <w:pStyle w:val="VIRTBreakouttext"/>
      </w:pPr>
      <w:r w:rsidRPr="00810B5F">
        <w:t>My previous role in the private sector had far less risk, demand and complexity and the hours I had to work to manage the workload were far fewer. I was paid an equivalent salary with access to bonuses.</w:t>
      </w:r>
    </w:p>
    <w:p w14:paraId="0FADC4A6" w14:textId="2B328D7D"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While another reflected:</w:t>
      </w:r>
    </w:p>
    <w:p w14:paraId="185DD6C5" w14:textId="77777777" w:rsidR="00A23B45" w:rsidRPr="00810B5F" w:rsidRDefault="00A23B45" w:rsidP="00F10B98">
      <w:pPr>
        <w:pStyle w:val="VIRTBreakouttext"/>
      </w:pPr>
      <w:r w:rsidRPr="00810B5F">
        <w:t>When competing with the private sector, particularly in a well-paid specialised area such as legal services, public service remuneration is not competitive.</w:t>
      </w:r>
    </w:p>
    <w:p w14:paraId="6304FB76"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However, some executives noted that other benefits available to VPS executives somewhat balanced the lower remuneration offer. As one executive said:</w:t>
      </w:r>
    </w:p>
    <w:p w14:paraId="512FCB09" w14:textId="77777777" w:rsidR="00A23B45" w:rsidRPr="00810B5F" w:rsidRDefault="00A23B45" w:rsidP="00F10B98">
      <w:pPr>
        <w:pStyle w:val="VIRTBreakouttext"/>
      </w:pPr>
      <w:r w:rsidRPr="00810B5F">
        <w:t>The VPS executive remuneration band is competitive and allows employers to negotiate individual remunerations. The roles of executives allow flexibility to maintain work life balance.</w:t>
      </w:r>
    </w:p>
    <w:p w14:paraId="318D0B10"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And another noted: </w:t>
      </w:r>
    </w:p>
    <w:p w14:paraId="0AEE22C8" w14:textId="77777777" w:rsidR="00A23B45" w:rsidRPr="00810B5F" w:rsidRDefault="00A23B45" w:rsidP="00F10B98">
      <w:pPr>
        <w:pStyle w:val="VIRTBreakouttext"/>
      </w:pPr>
      <w:r w:rsidRPr="00810B5F">
        <w:t>I think with the combination of the salary, executive vehicle scheme and flexible work arrangements, I think the remuneration is competitive.  The high profile nature and expectation of some VPS exec roles may diminish the attractiveness (ie equivalent private sector roles arguably have higher remuneration with less pressure / public criticism).</w:t>
      </w:r>
    </w:p>
    <w:p w14:paraId="126C29AC" w14:textId="60D2C4B8" w:rsidR="00A23B45" w:rsidRPr="00810B5F" w:rsidRDefault="00A23B45" w:rsidP="00F10B98">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Several respondents also stated that the remuneration for VPS executives is lower than other public sectors. </w:t>
      </w:r>
    </w:p>
    <w:p w14:paraId="5A876182"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12 per cent of executives reflected that the remuneration offered does not attract or retain talent. One respondent stated: </w:t>
      </w:r>
    </w:p>
    <w:p w14:paraId="16B490A5" w14:textId="77777777" w:rsidR="00A23B45" w:rsidRPr="00810B5F" w:rsidRDefault="00A23B45" w:rsidP="00A23B45">
      <w:pPr>
        <w:tabs>
          <w:tab w:val="center" w:pos="4680"/>
          <w:tab w:val="right" w:pos="9360"/>
        </w:tabs>
        <w:spacing w:after="0" w:line="276" w:lineRule="auto"/>
        <w:ind w:left="720" w:right="720"/>
        <w:jc w:val="both"/>
        <w:rPr>
          <w:rFonts w:ascii="Calibri Light" w:eastAsia="Calibri" w:hAnsi="Calibri Light" w:cs="Times New Roman (Body CS)"/>
          <w:i/>
          <w:iCs/>
          <w:color w:val="0E7650"/>
          <w:spacing w:val="-6"/>
          <w:sz w:val="26"/>
        </w:rPr>
      </w:pPr>
      <w:r w:rsidRPr="00810B5F">
        <w:rPr>
          <w:rFonts w:ascii="Calibri Light" w:eastAsia="Calibri" w:hAnsi="Calibri Light" w:cs="Times New Roman (Body CS)"/>
          <w:i/>
          <w:iCs/>
          <w:color w:val="0E7650"/>
          <w:spacing w:val="-6"/>
          <w:sz w:val="26"/>
        </w:rPr>
        <w:t>… the executive remuneration is not competitive in the current environment and it’s difficult to attract highly experiences people into the public sector. Equivalent positions within the private sector are attracting double the remuneration for similar roles.</w:t>
      </w:r>
    </w:p>
    <w:p w14:paraId="281DCA4E"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While 11 per cent of respondents noted there are varying remuneration arrangements between executive roles. For example, one respondent noted:</w:t>
      </w:r>
    </w:p>
    <w:p w14:paraId="2091B389" w14:textId="6C81FD81" w:rsidR="00F10B98" w:rsidRPr="00F10B98" w:rsidRDefault="00A23B45" w:rsidP="00F10B98">
      <w:pPr>
        <w:tabs>
          <w:tab w:val="center" w:pos="4680"/>
          <w:tab w:val="right" w:pos="9360"/>
        </w:tabs>
        <w:spacing w:after="0" w:line="276" w:lineRule="auto"/>
        <w:ind w:left="720" w:right="720"/>
        <w:jc w:val="both"/>
        <w:rPr>
          <w:rFonts w:ascii="Calibri Light" w:eastAsia="Calibri" w:hAnsi="Calibri Light" w:cs="Times New Roman (Body CS)"/>
          <w:i/>
          <w:iCs/>
          <w:color w:val="0E7650"/>
          <w:spacing w:val="-6"/>
          <w:sz w:val="26"/>
        </w:rPr>
      </w:pPr>
      <w:r w:rsidRPr="00810B5F">
        <w:rPr>
          <w:rFonts w:ascii="Calibri Light" w:eastAsia="Calibri" w:hAnsi="Calibri Light" w:cs="Times New Roman (Body CS)"/>
          <w:i/>
          <w:iCs/>
          <w:color w:val="0E7650"/>
          <w:spacing w:val="-6"/>
          <w:sz w:val="26"/>
        </w:rPr>
        <w:t>Uneven and inconsistent - roles at the same level and similar pay can vary hugely in responsibilities, span of control, pressure, etc.</w:t>
      </w:r>
    </w:p>
    <w:p w14:paraId="4B2A6A14" w14:textId="72E399D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Another said:</w:t>
      </w:r>
    </w:p>
    <w:p w14:paraId="35346991" w14:textId="77777777" w:rsidR="00A23B45" w:rsidRPr="00810B5F" w:rsidRDefault="00A23B45" w:rsidP="00F10B98">
      <w:pPr>
        <w:pStyle w:val="VIRTBreakouttext"/>
      </w:pPr>
      <w:r w:rsidRPr="00810B5F">
        <w:t>There is a huge amount of inconsistency at EO3 level. I have a team of 25 and work exclusively on multiple strategic priorities for my department, yet am paid at the base of the band due to length of tenure, although there are EO3's around me with just 4-6 reports and a single function that are better remunerated.</w:t>
      </w:r>
    </w:p>
    <w:p w14:paraId="36C2B385"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respondents called for greater transparency in setting remuneration for executives, with one executive stating that the existing approach leads to competition between executives: </w:t>
      </w:r>
    </w:p>
    <w:p w14:paraId="666DD8F8" w14:textId="77777777" w:rsidR="00A23B45" w:rsidRPr="00810B5F" w:rsidRDefault="00A23B45" w:rsidP="00F10B98">
      <w:pPr>
        <w:pStyle w:val="VIRTBreakouttext"/>
      </w:pPr>
      <w:r w:rsidRPr="00810B5F">
        <w:t xml:space="preserve">A more transparent approach to setting remuneration is needed to foster greater executive collaboration rather than competition. </w:t>
      </w:r>
    </w:p>
    <w:p w14:paraId="1F299244"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Many executives also noted that higher remuneration for non-executive staff and overlapping executive bands caused confusion and acted as disincentives to seek promotion. One executive said: </w:t>
      </w:r>
    </w:p>
    <w:p w14:paraId="18DCEAF6" w14:textId="77777777" w:rsidR="00A23B45" w:rsidRPr="00810B5F" w:rsidRDefault="00A23B45" w:rsidP="00F10B98">
      <w:pPr>
        <w:pStyle w:val="VIRTBreakouttext"/>
      </w:pPr>
      <w:r w:rsidRPr="00810B5F">
        <w:t>… the TRP requirements at an EO level meant that they [new executives] were financially better off remaining at the 6.2, in some cases there was only a dollar differential. This causes attraction issues.</w:t>
      </w:r>
    </w:p>
    <w:p w14:paraId="6E2E91F1"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And another noted: </w:t>
      </w:r>
    </w:p>
    <w:p w14:paraId="0BA1BBB2" w14:textId="77777777" w:rsidR="00A23B45" w:rsidRPr="00810B5F" w:rsidRDefault="00A23B45" w:rsidP="00F10B98">
      <w:pPr>
        <w:pStyle w:val="VIRTBreakouttext"/>
      </w:pPr>
      <w:r w:rsidRPr="00810B5F">
        <w:t>The difference between the top of a VPS 6 band and the bottom of an EO3 is negligible, and it begs the question as to why anyone would take an EO3 role where there is more scope for a pay increase, and much more security at a VPS 6 level.</w:t>
      </w:r>
    </w:p>
    <w:p w14:paraId="56AA59EE"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Finally, some respondents made comments about the impact of the removal of the bonus opportunity from VPS executive employment contracts, while others discussed the executive vehicle scheme. </w:t>
      </w:r>
    </w:p>
    <w:p w14:paraId="6048D720"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31" w:name="_Toc35006432"/>
      <w:r w:rsidRPr="00810B5F">
        <w:rPr>
          <w:rFonts w:ascii="Rockwell" w:eastAsia="Calibri" w:hAnsi="Rockwell" w:cs="Arial"/>
          <w:color w:val="0F6745"/>
          <w:spacing w:val="-6"/>
          <w:sz w:val="30"/>
        </w:rPr>
        <w:t>Relevant factors and comparators</w:t>
      </w:r>
      <w:bookmarkEnd w:id="231"/>
      <w:r w:rsidRPr="00810B5F">
        <w:rPr>
          <w:rFonts w:ascii="Rockwell" w:eastAsia="Calibri" w:hAnsi="Rockwell" w:cs="Arial"/>
          <w:color w:val="0F6745"/>
          <w:spacing w:val="-6"/>
          <w:sz w:val="30"/>
        </w:rPr>
        <w:t xml:space="preserve"> </w:t>
      </w:r>
    </w:p>
    <w:p w14:paraId="6571D465"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Executives were asked about what they would consider to be relevant factors and comparators for informing the Determination of remuneration bands for executives in the VPS, and for determining the relativities between them.  </w:t>
      </w:r>
    </w:p>
    <w:p w14:paraId="5AEE0480"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Around 23 per cent of respondents stated that similar industries in the private sector or public sectors in other Australian jurisdictions could be considered as comparators. For example, one respondent said: </w:t>
      </w:r>
    </w:p>
    <w:p w14:paraId="782F8C39" w14:textId="77777777" w:rsidR="00A23B45" w:rsidRPr="00810B5F" w:rsidRDefault="00A23B45" w:rsidP="00F10B98">
      <w:pPr>
        <w:pStyle w:val="VIRTBreakouttext"/>
      </w:pPr>
      <w:r w:rsidRPr="00810B5F">
        <w:t>… [remuneration] must though be at least competitive or comparative with private, particularly if certainty of tenure via Executive contracts is ostensibly no better or improved than private industry.</w:t>
      </w:r>
    </w:p>
    <w:p w14:paraId="53234BDC"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And another suggested: </w:t>
      </w:r>
    </w:p>
    <w:p w14:paraId="0C221928" w14:textId="77777777" w:rsidR="00A23B45" w:rsidRPr="00810B5F" w:rsidRDefault="00A23B45" w:rsidP="00F10B98">
      <w:pPr>
        <w:pStyle w:val="VIRTBreakouttext"/>
      </w:pPr>
      <w:r w:rsidRPr="00810B5F">
        <w:t>… if the VPS wants to attract and retain talent, they need to more closely align executive remuneration with APS frameworks to ensure there is, at least, parity between the roles.</w:t>
      </w:r>
    </w:p>
    <w:p w14:paraId="132BCC08"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While another noted:</w:t>
      </w:r>
    </w:p>
    <w:p w14:paraId="123F00BD" w14:textId="77777777" w:rsidR="00A23B45" w:rsidRPr="00810B5F" w:rsidRDefault="00A23B45" w:rsidP="00F10B98">
      <w:pPr>
        <w:pStyle w:val="VIRTBreakouttext"/>
      </w:pPr>
      <w:r w:rsidRPr="00810B5F">
        <w:t>It is difficult to use other jurisdictions for pay comparisons as they are different labour markets with different cost drivers – but there should be an understanding of relativities for similarly sized roles (not levels).</w:t>
      </w:r>
    </w:p>
    <w:p w14:paraId="160BFE1F"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Many executives also suggested that the responsibilities of individual roles should be considered when setting remuneration. One executive stated: </w:t>
      </w:r>
    </w:p>
    <w:p w14:paraId="317BF30E" w14:textId="1737A863" w:rsidR="00A23B45" w:rsidRPr="00F10B98" w:rsidRDefault="00A23B45" w:rsidP="00F10B98">
      <w:pPr>
        <w:pStyle w:val="VIRTBreakouttext"/>
      </w:pPr>
      <w:r w:rsidRPr="00810B5F">
        <w:t>The classifications should be tied more closely to the level of responsibility and accountability held by the executive.  If possible it would also be ideal if the current difference in titles and structures across departments could be harmonised.</w:t>
      </w:r>
    </w:p>
    <w:p w14:paraId="7B282C96" w14:textId="777777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Some 13 per cent of respondents identified the experience and skill of the executive as relevant factors, while nine per cent also suggested the complexity of an executive’s role is relevant. One respondent reflected that: </w:t>
      </w:r>
    </w:p>
    <w:p w14:paraId="6F05FAB1" w14:textId="2F95604E" w:rsidR="00F10B98" w:rsidRPr="00F10B98" w:rsidRDefault="00A23B45" w:rsidP="00F10B98">
      <w:pPr>
        <w:pStyle w:val="VIRTBreakouttext"/>
      </w:pPr>
      <w:r w:rsidRPr="00810B5F">
        <w:t>The key factors should relate to span of role and degree of technical specialisation needed to manage the role.</w:t>
      </w:r>
    </w:p>
    <w:p w14:paraId="670B606A" w14:textId="35829E77" w:rsidR="00A23B45" w:rsidRPr="00810B5F" w:rsidRDefault="00A23B45" w:rsidP="00A23B45">
      <w:pPr>
        <w:spacing w:before="180" w:after="12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The table below provides further examples of responses which identified factors and comparators the Tribunal should take into consideration. </w:t>
      </w:r>
    </w:p>
    <w:tbl>
      <w:tblPr>
        <w:tblStyle w:val="ListTable3-Accent23"/>
        <w:tblW w:w="0" w:type="auto"/>
        <w:tblInd w:w="0" w:type="dxa"/>
        <w:tblLook w:val="04A0" w:firstRow="1" w:lastRow="0" w:firstColumn="1" w:lastColumn="0" w:noHBand="0" w:noVBand="1"/>
      </w:tblPr>
      <w:tblGrid>
        <w:gridCol w:w="8449"/>
      </w:tblGrid>
      <w:tr w:rsidR="00A23B45" w:rsidRPr="00810B5F" w14:paraId="2BC43482" w14:textId="77777777" w:rsidTr="00F10B98">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8449" w:type="dxa"/>
          </w:tcPr>
          <w:p w14:paraId="3A7EC123" w14:textId="77777777" w:rsidR="00A23B45" w:rsidRPr="00810B5F" w:rsidRDefault="00A23B45" w:rsidP="00D05301">
            <w:pPr>
              <w:spacing w:after="0"/>
              <w:rPr>
                <w:rFonts w:ascii="Calibri Light" w:eastAsia="Calibri" w:hAnsi="Calibri Light" w:cs="Arial"/>
                <w:color w:val="FFFFFF"/>
                <w:sz w:val="22"/>
              </w:rPr>
            </w:pPr>
            <w:r w:rsidRPr="00810B5F">
              <w:rPr>
                <w:rFonts w:ascii="Calibri Light" w:eastAsia="Calibri" w:hAnsi="Calibri Light" w:cs="Arial"/>
                <w:color w:val="FFFFFF"/>
                <w:sz w:val="22"/>
              </w:rPr>
              <w:t xml:space="preserve">Comments on other relevant factors and comparators identified by executives  </w:t>
            </w:r>
          </w:p>
        </w:tc>
      </w:tr>
      <w:tr w:rsidR="00A23B45" w:rsidRPr="00810B5F" w14:paraId="4184A4E6" w14:textId="77777777" w:rsidTr="00F10B98">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449" w:type="dxa"/>
          </w:tcPr>
          <w:p w14:paraId="211F1C12" w14:textId="77777777" w:rsidR="00A23B45" w:rsidRPr="00810B5F" w:rsidRDefault="00A23B45" w:rsidP="00D05301">
            <w:pPr>
              <w:pStyle w:val="Textinthetable"/>
            </w:pPr>
            <w:r w:rsidRPr="00810B5F">
              <w:t xml:space="preserve">I would expect factors to be level of risk the executive is responsible to manage, financial and governance responsibility, complexity of the organisation and its portfolio responsibilities. </w:t>
            </w:r>
          </w:p>
        </w:tc>
      </w:tr>
      <w:tr w:rsidR="00A23B45" w:rsidRPr="00810B5F" w14:paraId="39046276" w14:textId="77777777" w:rsidTr="00F10B98">
        <w:trPr>
          <w:trHeight w:val="443"/>
        </w:trPr>
        <w:tc>
          <w:tcPr>
            <w:cnfStyle w:val="001000000000" w:firstRow="0" w:lastRow="0" w:firstColumn="1" w:lastColumn="0" w:oddVBand="0" w:evenVBand="0" w:oddHBand="0" w:evenHBand="0" w:firstRowFirstColumn="0" w:firstRowLastColumn="0" w:lastRowFirstColumn="0" w:lastRowLastColumn="0"/>
            <w:tcW w:w="8449" w:type="dxa"/>
          </w:tcPr>
          <w:p w14:paraId="18B6D48A" w14:textId="77777777" w:rsidR="00A23B45" w:rsidRPr="00810B5F" w:rsidRDefault="00A23B45" w:rsidP="00D05301">
            <w:pPr>
              <w:pStyle w:val="Textinthetable"/>
            </w:pPr>
            <w:r w:rsidRPr="00810B5F">
              <w:t>Autonomy, risk carried by the role, span of control, Ministerial engagement, direct stakeholder management.</w:t>
            </w:r>
          </w:p>
        </w:tc>
      </w:tr>
      <w:tr w:rsidR="00A23B45" w:rsidRPr="00810B5F" w14:paraId="1D2320F4" w14:textId="77777777" w:rsidTr="00F10B9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449" w:type="dxa"/>
          </w:tcPr>
          <w:p w14:paraId="784228C6" w14:textId="77777777" w:rsidR="00A23B45" w:rsidRPr="00810B5F" w:rsidRDefault="00A23B45" w:rsidP="00D05301">
            <w:pPr>
              <w:pStyle w:val="Textinthetable"/>
            </w:pPr>
            <w:r w:rsidRPr="00810B5F">
              <w:t>Level of risk being managed; size &amp; complexity of business unit(s); outcomes; budget (expense &amp; revenue).</w:t>
            </w:r>
          </w:p>
        </w:tc>
      </w:tr>
      <w:tr w:rsidR="00A23B45" w:rsidRPr="00810B5F" w14:paraId="62B8FFAC" w14:textId="77777777" w:rsidTr="00F10B98">
        <w:trPr>
          <w:trHeight w:val="887"/>
        </w:trPr>
        <w:tc>
          <w:tcPr>
            <w:cnfStyle w:val="001000000000" w:firstRow="0" w:lastRow="0" w:firstColumn="1" w:lastColumn="0" w:oddVBand="0" w:evenVBand="0" w:oddHBand="0" w:evenHBand="0" w:firstRowFirstColumn="0" w:firstRowLastColumn="0" w:lastRowFirstColumn="0" w:lastRowLastColumn="0"/>
            <w:tcW w:w="8449" w:type="dxa"/>
          </w:tcPr>
          <w:p w14:paraId="67B3EF34" w14:textId="77777777" w:rsidR="00A23B45" w:rsidRPr="00810B5F" w:rsidRDefault="00A23B45" w:rsidP="00D05301">
            <w:pPr>
              <w:pStyle w:val="Textinthetable"/>
            </w:pPr>
            <w:r w:rsidRPr="00810B5F">
              <w:t xml:space="preserve">Accountability, autonomy and risk </w:t>
            </w:r>
          </w:p>
          <w:p w14:paraId="7CEC916D" w14:textId="77777777" w:rsidR="00A23B45" w:rsidRPr="00810B5F" w:rsidRDefault="00A23B45" w:rsidP="00D05301">
            <w:pPr>
              <w:pStyle w:val="Textinthetable"/>
            </w:pPr>
            <w:r w:rsidRPr="00810B5F">
              <w:t>Breadth of influence and accountability</w:t>
            </w:r>
          </w:p>
          <w:p w14:paraId="1A940640" w14:textId="77777777" w:rsidR="00A23B45" w:rsidRPr="00810B5F" w:rsidRDefault="00A23B45" w:rsidP="00D05301">
            <w:pPr>
              <w:pStyle w:val="Textinthetable"/>
            </w:pPr>
            <w:r w:rsidRPr="00810B5F">
              <w:t>Size of Division/Business Unit</w:t>
            </w:r>
          </w:p>
          <w:p w14:paraId="3BC07E45" w14:textId="77777777" w:rsidR="00A23B45" w:rsidRPr="00810B5F" w:rsidRDefault="00A23B45" w:rsidP="00D05301">
            <w:pPr>
              <w:pStyle w:val="Textinthetable"/>
            </w:pPr>
            <w:r w:rsidRPr="00810B5F">
              <w:t>Degree of specialist knowledge and comparative private sector remuneration.</w:t>
            </w:r>
          </w:p>
        </w:tc>
      </w:tr>
      <w:tr w:rsidR="00A23B45" w:rsidRPr="00810B5F" w14:paraId="0C9E163E" w14:textId="77777777" w:rsidTr="00F10B98">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8449" w:type="dxa"/>
          </w:tcPr>
          <w:p w14:paraId="6E3544D2" w14:textId="3C149825" w:rsidR="00A23B45" w:rsidRPr="00810B5F" w:rsidRDefault="00A23B45" w:rsidP="00D05301">
            <w:pPr>
              <w:pStyle w:val="Textinthetable"/>
            </w:pPr>
            <w:r w:rsidRPr="00810B5F">
              <w:t>Quantum of budget accountability, expected intersection/relationship with Secretary/Ministers and other senior leaders (e.g. Commissioners, agency heads etc), accountability for risk and reputation of department and government.</w:t>
            </w:r>
          </w:p>
        </w:tc>
      </w:tr>
    </w:tbl>
    <w:p w14:paraId="27C7F602" w14:textId="77777777" w:rsidR="00A23B45" w:rsidRPr="00810B5F" w:rsidRDefault="00A23B45" w:rsidP="00A23B45">
      <w:pPr>
        <w:spacing w:after="360"/>
        <w:rPr>
          <w:rFonts w:ascii="Calibri Light" w:eastAsia="Calibri" w:hAnsi="Calibri Light" w:cs="Times New Roman"/>
          <w:color w:val="4D4D4D"/>
          <w:sz w:val="18"/>
          <w:szCs w:val="20"/>
        </w:rPr>
      </w:pPr>
      <w:r w:rsidRPr="00810B5F">
        <w:rPr>
          <w:rFonts w:ascii="Calibri Light" w:eastAsia="Calibri" w:hAnsi="Calibri Light" w:cs="Times New Roman"/>
          <w:color w:val="4D4D4D"/>
          <w:sz w:val="18"/>
          <w:szCs w:val="20"/>
        </w:rPr>
        <w:t xml:space="preserve">Note: quotes have not been corrected for publication and do not necessarily represent the views of the Tribunal. </w:t>
      </w:r>
    </w:p>
    <w:p w14:paraId="3D356805" w14:textId="77777777" w:rsidR="00A23B45" w:rsidRPr="00810B5F" w:rsidRDefault="00A23B45" w:rsidP="00A23B45">
      <w:pPr>
        <w:spacing w:before="120" w:after="240"/>
        <w:outlineLvl w:val="2"/>
        <w:rPr>
          <w:rFonts w:ascii="Rockwell" w:eastAsia="Calibri" w:hAnsi="Rockwell" w:cs="Arial"/>
          <w:color w:val="0F6745"/>
          <w:spacing w:val="-6"/>
          <w:sz w:val="30"/>
        </w:rPr>
      </w:pPr>
      <w:bookmarkStart w:id="232" w:name="_Toc35006433"/>
      <w:r w:rsidRPr="00810B5F">
        <w:rPr>
          <w:rFonts w:ascii="Rockwell" w:eastAsia="Calibri" w:hAnsi="Rockwell" w:cs="Arial"/>
          <w:color w:val="0F6745"/>
          <w:spacing w:val="-6"/>
          <w:sz w:val="30"/>
        </w:rPr>
        <w:t>Future career intentions</w:t>
      </w:r>
      <w:bookmarkEnd w:id="232"/>
      <w:r w:rsidRPr="00810B5F">
        <w:rPr>
          <w:rFonts w:ascii="Rockwell" w:eastAsia="Calibri" w:hAnsi="Rockwell" w:cs="Arial"/>
          <w:color w:val="0F6745"/>
          <w:spacing w:val="-6"/>
          <w:sz w:val="30"/>
        </w:rPr>
        <w:t xml:space="preserve"> </w:t>
      </w:r>
    </w:p>
    <w:p w14:paraId="44E4519F"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 xml:space="preserve">Executives were asked about their career intentions over the next five years. </w:t>
      </w:r>
    </w:p>
    <w:p w14:paraId="061C1762"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Some 66 per cent of respondents stated that they were likely to remain in the VPS or other Victorian public sector organisation. Eight per cent indicated they would likely move to an executive role in another Australian public sector.</w:t>
      </w:r>
    </w:p>
    <w:p w14:paraId="7EB9BD2D" w14:textId="77777777" w:rsidR="00A23B45" w:rsidRPr="00810B5F" w:rsidRDefault="00A23B45" w:rsidP="00A23B45">
      <w:pPr>
        <w:spacing w:before="240" w:after="240" w:line="276" w:lineRule="auto"/>
        <w:jc w:val="both"/>
        <w:rPr>
          <w:rFonts w:ascii="Calibri Light" w:eastAsia="Calibri" w:hAnsi="Calibri Light" w:cs="Times New Roman (Body CS)"/>
          <w:color w:val="4D4D4D"/>
          <w:sz w:val="26"/>
          <w:szCs w:val="44"/>
        </w:rPr>
      </w:pPr>
      <w:r w:rsidRPr="00810B5F">
        <w:rPr>
          <w:rFonts w:ascii="Calibri Light" w:eastAsia="Calibri" w:hAnsi="Calibri Light" w:cs="Times New Roman (Body CS)"/>
          <w:color w:val="4D4D4D"/>
          <w:sz w:val="26"/>
          <w:szCs w:val="44"/>
        </w:rPr>
        <w:t>Around 17 per cent of respondents indicated an intention to take on an executive role in the private sector. Five per cent identified ‘other’ career intentions (for example, seeking a non-executive role in another market or in the non</w:t>
      </w:r>
      <w:r w:rsidRPr="00810B5F">
        <w:rPr>
          <w:rFonts w:ascii="Calibri Light" w:eastAsia="Calibri" w:hAnsi="Calibri Light" w:cs="Times New Roman (Body CS)"/>
          <w:color w:val="4D4D4D"/>
          <w:sz w:val="26"/>
          <w:szCs w:val="44"/>
        </w:rPr>
        <w:noBreakHyphen/>
        <w:t xml:space="preserve">government sector such as in academia). </w:t>
      </w:r>
    </w:p>
    <w:p w14:paraId="27685F30" w14:textId="2D6B0A3B" w:rsidR="00F615CD" w:rsidRPr="00854D7B" w:rsidRDefault="00A23B45" w:rsidP="00A23B45">
      <w:pPr>
        <w:spacing w:before="240" w:after="240" w:line="276" w:lineRule="auto"/>
        <w:jc w:val="both"/>
      </w:pPr>
      <w:r w:rsidRPr="00810B5F">
        <w:rPr>
          <w:rFonts w:ascii="Calibri Light" w:eastAsia="Calibri" w:hAnsi="Calibri Light" w:cs="Times New Roman (Body CS)"/>
          <w:color w:val="4D4D4D"/>
          <w:sz w:val="26"/>
          <w:szCs w:val="44"/>
        </w:rPr>
        <w:t xml:space="preserve">Finally, two per cent responded that they were unsure about their future career intentions, and another two per cent were planning to retire within the next five years. </w:t>
      </w:r>
    </w:p>
    <w:sectPr w:rsidR="00F615CD" w:rsidRPr="00854D7B" w:rsidSect="00024EA8">
      <w:headerReference w:type="default" r:id="rId78"/>
      <w:type w:val="oddPage"/>
      <w:pgSz w:w="11900" w:h="16840"/>
      <w:pgMar w:top="1701" w:right="1701" w:bottom="1559" w:left="1701"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14477" w14:textId="77777777" w:rsidR="00E302F6" w:rsidRPr="00333B58" w:rsidRDefault="00E302F6" w:rsidP="00333B58">
      <w:r>
        <w:separator/>
      </w:r>
    </w:p>
  </w:endnote>
  <w:endnote w:type="continuationSeparator" w:id="0">
    <w:p w14:paraId="46E5CBF7" w14:textId="77777777" w:rsidR="00E302F6" w:rsidRPr="00333B58" w:rsidRDefault="00E302F6" w:rsidP="00333B58">
      <w:r>
        <w:continuationSeparator/>
      </w:r>
    </w:p>
  </w:endnote>
  <w:endnote w:type="continuationNotice" w:id="1">
    <w:p w14:paraId="2C251E83" w14:textId="77777777" w:rsidR="00E302F6" w:rsidRDefault="00E302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Times New Roman (Headings CS)">
    <w:altName w:val="Times New Roman"/>
    <w:charset w:val="00"/>
    <w:family w:val="roman"/>
    <w:pitch w:val="variable"/>
    <w:sig w:usb0="E0002AE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HGMinchoB">
    <w:altName w:val="HG明朝B"/>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imes New Roman PSM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00000000" w:usb1="5000A1FF" w:usb2="00000000" w:usb3="00000000" w:csb0="000001BF" w:csb1="00000000"/>
  </w:font>
  <w:font w:name="Calibri-Light">
    <w:altName w:val="Calibri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E82BA" w14:textId="77777777" w:rsidR="0060429D" w:rsidRDefault="006042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68D86" w14:textId="24C637B8" w:rsidR="00EA30C8" w:rsidRPr="0069321C" w:rsidRDefault="00EA30C8" w:rsidP="00F95266">
    <w:pPr>
      <w:pStyle w:val="Footer"/>
      <w:jc w:val="center"/>
      <w:rPr>
        <w:color w:val="4D4D4D" w:themeColor="accent6"/>
        <w:szCs w:val="20"/>
      </w:rPr>
    </w:pPr>
    <w:r>
      <w:rPr>
        <w:rFonts w:ascii="Rockwell" w:hAnsi="Rockwell"/>
        <w:noProof/>
        <w:sz w:val="24"/>
      </w:rPr>
      <w:drawing>
        <wp:anchor distT="0" distB="0" distL="114300" distR="114300" simplePos="0" relativeHeight="251658241" behindDoc="0" locked="0" layoutInCell="1" allowOverlap="1" wp14:anchorId="394B7C3D" wp14:editId="635464FC">
          <wp:simplePos x="0" y="0"/>
          <wp:positionH relativeFrom="column">
            <wp:posOffset>5930265</wp:posOffset>
          </wp:positionH>
          <wp:positionV relativeFrom="paragraph">
            <wp:posOffset>-1653540</wp:posOffset>
          </wp:positionV>
          <wp:extent cx="548640" cy="2286000"/>
          <wp:effectExtent l="0" t="0" r="3810" b="0"/>
          <wp:wrapSquare wrapText="bothSides"/>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sdt>
      <w:sdtPr>
        <w:rPr>
          <w:rFonts w:ascii="Rockwell" w:hAnsi="Rockwell"/>
          <w:sz w:val="24"/>
        </w:rPr>
        <w:id w:val="-912009291"/>
        <w:docPartObj>
          <w:docPartGallery w:val="Page Numbers (Bottom of Page)"/>
          <w:docPartUnique/>
        </w:docPartObj>
      </w:sdtPr>
      <w:sdtEndPr>
        <w:rPr>
          <w:rFonts w:asciiTheme="minorHAnsi" w:hAnsiTheme="minorHAnsi"/>
          <w:noProof/>
          <w:color w:val="4D4D4D" w:themeColor="accent6"/>
          <w:sz w:val="22"/>
          <w:szCs w:val="20"/>
        </w:rPr>
      </w:sdtEndPr>
      <w:sdtContent>
        <w:r w:rsidRPr="0069321C">
          <w:rPr>
            <w:rFonts w:cs="Calibri Light"/>
            <w:color w:val="4D4D4D" w:themeColor="accent6"/>
            <w:szCs w:val="20"/>
          </w:rPr>
          <w:fldChar w:fldCharType="begin"/>
        </w:r>
        <w:r w:rsidRPr="0069321C">
          <w:rPr>
            <w:rFonts w:cs="Calibri Light"/>
            <w:color w:val="4D4D4D" w:themeColor="accent6"/>
            <w:szCs w:val="20"/>
          </w:rPr>
          <w:instrText xml:space="preserve"> PAGE   \* MERGEFORMAT </w:instrText>
        </w:r>
        <w:r w:rsidRPr="0069321C">
          <w:rPr>
            <w:rFonts w:cs="Calibri Light"/>
            <w:color w:val="4D4D4D" w:themeColor="accent6"/>
            <w:szCs w:val="20"/>
          </w:rPr>
          <w:fldChar w:fldCharType="separate"/>
        </w:r>
        <w:r w:rsidRPr="0069321C">
          <w:rPr>
            <w:rFonts w:cs="Calibri Light"/>
            <w:noProof/>
            <w:color w:val="4D4D4D" w:themeColor="accent6"/>
            <w:szCs w:val="20"/>
          </w:rPr>
          <w:t>2</w:t>
        </w:r>
        <w:r w:rsidRPr="0069321C">
          <w:rPr>
            <w:rFonts w:cs="Calibri Light"/>
            <w:noProof/>
            <w:color w:val="4D4D4D" w:themeColor="accent6"/>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BB1B" w14:textId="37B2FAE7" w:rsidR="00EA30C8" w:rsidRPr="009B4B6B" w:rsidRDefault="0060429D" w:rsidP="00F95266">
    <w:pPr>
      <w:pStyle w:val="Footer"/>
      <w:jc w:val="center"/>
      <w:rPr>
        <w:rFonts w:ascii="Rockwell" w:hAnsi="Rockwell"/>
        <w:sz w:val="24"/>
      </w:rPr>
    </w:pPr>
    <w:sdt>
      <w:sdtPr>
        <w:rPr>
          <w:rFonts w:ascii="Rockwell" w:hAnsi="Rockwell"/>
          <w:sz w:val="24"/>
        </w:rPr>
        <w:id w:val="101783242"/>
        <w:docPartObj>
          <w:docPartGallery w:val="Page Numbers (Bottom of Page)"/>
          <w:docPartUnique/>
        </w:docPartObj>
      </w:sdtPr>
      <w:sdtEndPr>
        <w:rPr>
          <w:noProof/>
        </w:rPr>
      </w:sdtEndPr>
      <w:sdtContent>
        <w:r w:rsidR="00EA30C8" w:rsidRPr="009B4B6B">
          <w:rPr>
            <w:rFonts w:ascii="Rockwell" w:hAnsi="Rockwell" w:cs="Calibri Light"/>
            <w:sz w:val="24"/>
          </w:rPr>
          <w:fldChar w:fldCharType="begin"/>
        </w:r>
        <w:r w:rsidR="00EA30C8" w:rsidRPr="009B4B6B">
          <w:rPr>
            <w:rFonts w:ascii="Rockwell" w:hAnsi="Rockwell" w:cs="Calibri Light"/>
            <w:sz w:val="24"/>
          </w:rPr>
          <w:instrText xml:space="preserve"> PAGE   \* MERGEFORMAT </w:instrText>
        </w:r>
        <w:r w:rsidR="00EA30C8" w:rsidRPr="009B4B6B">
          <w:rPr>
            <w:rFonts w:ascii="Rockwell" w:hAnsi="Rockwell" w:cs="Calibri Light"/>
            <w:sz w:val="24"/>
          </w:rPr>
          <w:fldChar w:fldCharType="separate"/>
        </w:r>
        <w:r w:rsidR="00EA30C8" w:rsidRPr="009B4B6B">
          <w:rPr>
            <w:rFonts w:ascii="Rockwell" w:hAnsi="Rockwell" w:cs="Calibri Light"/>
            <w:noProof/>
            <w:sz w:val="24"/>
          </w:rPr>
          <w:t>2</w:t>
        </w:r>
        <w:r w:rsidR="00EA30C8" w:rsidRPr="009B4B6B">
          <w:rPr>
            <w:rFonts w:ascii="Rockwell" w:hAnsi="Rockwell" w:cs="Calibri Light"/>
            <w:noProof/>
            <w:sz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39F1" w14:textId="68504436" w:rsidR="00EA30C8" w:rsidRPr="009B4B6B" w:rsidRDefault="0060429D" w:rsidP="00F95266">
    <w:pPr>
      <w:pStyle w:val="Footer"/>
      <w:jc w:val="center"/>
      <w:rPr>
        <w:rFonts w:ascii="Rockwell" w:hAnsi="Rockwell"/>
        <w:sz w:val="24"/>
      </w:rPr>
    </w:pPr>
    <w:sdt>
      <w:sdtPr>
        <w:rPr>
          <w:rFonts w:ascii="Rockwell" w:hAnsi="Rockwell"/>
          <w:sz w:val="24"/>
        </w:rPr>
        <w:id w:val="2088025529"/>
        <w:docPartObj>
          <w:docPartGallery w:val="Page Numbers (Bottom of Page)"/>
          <w:docPartUnique/>
        </w:docPartObj>
      </w:sdtPr>
      <w:sdtEndPr>
        <w:rPr>
          <w:noProof/>
        </w:rPr>
      </w:sdtEndPr>
      <w:sdtContent>
        <w:r w:rsidR="00EA30C8" w:rsidRPr="009B4B6B">
          <w:rPr>
            <w:rFonts w:ascii="Rockwell" w:hAnsi="Rockwell" w:cs="Calibri Light"/>
            <w:sz w:val="24"/>
          </w:rPr>
          <w:fldChar w:fldCharType="begin"/>
        </w:r>
        <w:r w:rsidR="00EA30C8" w:rsidRPr="009B4B6B">
          <w:rPr>
            <w:rFonts w:ascii="Rockwell" w:hAnsi="Rockwell" w:cs="Calibri Light"/>
            <w:sz w:val="24"/>
          </w:rPr>
          <w:instrText xml:space="preserve"> PAGE   \* MERGEFORMAT </w:instrText>
        </w:r>
        <w:r w:rsidR="00EA30C8" w:rsidRPr="009B4B6B">
          <w:rPr>
            <w:rFonts w:ascii="Rockwell" w:hAnsi="Rockwell" w:cs="Calibri Light"/>
            <w:sz w:val="24"/>
          </w:rPr>
          <w:fldChar w:fldCharType="separate"/>
        </w:r>
        <w:r w:rsidR="00EA30C8" w:rsidRPr="009B4B6B">
          <w:rPr>
            <w:rFonts w:ascii="Rockwell" w:hAnsi="Rockwell" w:cs="Calibri Light"/>
            <w:noProof/>
            <w:sz w:val="24"/>
          </w:rPr>
          <w:t>2</w:t>
        </w:r>
        <w:r w:rsidR="00EA30C8" w:rsidRPr="009B4B6B">
          <w:rPr>
            <w:rFonts w:ascii="Rockwell" w:hAnsi="Rockwell" w:cs="Calibri Light"/>
            <w:noProof/>
            <w:sz w:val="24"/>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F52CB" w14:textId="6A55B2B7" w:rsidR="00EA30C8" w:rsidRPr="0069321C" w:rsidRDefault="00EA30C8" w:rsidP="00F95266">
    <w:pPr>
      <w:pStyle w:val="Footer"/>
      <w:jc w:val="center"/>
      <w:rPr>
        <w:color w:val="4D4D4D" w:themeColor="accent6"/>
        <w:szCs w:val="20"/>
      </w:rPr>
    </w:pPr>
    <w:r>
      <w:rPr>
        <w:rFonts w:ascii="Rockwell" w:hAnsi="Rockwell"/>
        <w:noProof/>
        <w:sz w:val="24"/>
      </w:rPr>
      <w:drawing>
        <wp:anchor distT="0" distB="0" distL="114300" distR="114300" simplePos="0" relativeHeight="251658243" behindDoc="0" locked="0" layoutInCell="1" allowOverlap="1" wp14:anchorId="5A27DD15" wp14:editId="74B61448">
          <wp:simplePos x="0" y="0"/>
          <wp:positionH relativeFrom="column">
            <wp:posOffset>5901690</wp:posOffset>
          </wp:positionH>
          <wp:positionV relativeFrom="paragraph">
            <wp:posOffset>-1672590</wp:posOffset>
          </wp:positionV>
          <wp:extent cx="548640" cy="2286000"/>
          <wp:effectExtent l="0" t="0" r="3810" b="0"/>
          <wp:wrapSquare wrapText="bothSides"/>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sdt>
      <w:sdtPr>
        <w:rPr>
          <w:rFonts w:ascii="Rockwell" w:hAnsi="Rockwell"/>
          <w:sz w:val="24"/>
        </w:rPr>
        <w:id w:val="-990095803"/>
        <w:docPartObj>
          <w:docPartGallery w:val="Page Numbers (Bottom of Page)"/>
          <w:docPartUnique/>
        </w:docPartObj>
      </w:sdtPr>
      <w:sdtEndPr>
        <w:rPr>
          <w:rFonts w:asciiTheme="minorHAnsi" w:hAnsiTheme="minorHAnsi"/>
          <w:noProof/>
          <w:color w:val="4D4D4D" w:themeColor="accent6"/>
          <w:sz w:val="22"/>
          <w:szCs w:val="20"/>
        </w:rPr>
      </w:sdtEndPr>
      <w:sdtContent>
        <w:r w:rsidRPr="0069321C">
          <w:rPr>
            <w:rFonts w:cs="Calibri Light"/>
            <w:color w:val="4D4D4D" w:themeColor="accent6"/>
            <w:szCs w:val="20"/>
          </w:rPr>
          <w:fldChar w:fldCharType="begin"/>
        </w:r>
        <w:r w:rsidRPr="0069321C">
          <w:rPr>
            <w:rFonts w:cs="Calibri Light"/>
            <w:color w:val="4D4D4D" w:themeColor="accent6"/>
            <w:szCs w:val="20"/>
          </w:rPr>
          <w:instrText xml:space="preserve"> PAGE   \* MERGEFORMAT </w:instrText>
        </w:r>
        <w:r w:rsidRPr="0069321C">
          <w:rPr>
            <w:rFonts w:cs="Calibri Light"/>
            <w:color w:val="4D4D4D" w:themeColor="accent6"/>
            <w:szCs w:val="20"/>
          </w:rPr>
          <w:fldChar w:fldCharType="separate"/>
        </w:r>
        <w:r w:rsidRPr="0069321C">
          <w:rPr>
            <w:rFonts w:cs="Calibri Light"/>
            <w:noProof/>
            <w:color w:val="4D4D4D" w:themeColor="accent6"/>
            <w:szCs w:val="20"/>
          </w:rPr>
          <w:t>2</w:t>
        </w:r>
        <w:r w:rsidRPr="0069321C">
          <w:rPr>
            <w:rFonts w:cs="Calibri Light"/>
            <w:noProof/>
            <w:color w:val="4D4D4D" w:themeColor="accent6"/>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992451"/>
      <w:docPartObj>
        <w:docPartGallery w:val="Page Numbers (Bottom of Page)"/>
        <w:docPartUnique/>
      </w:docPartObj>
    </w:sdtPr>
    <w:sdtEndPr>
      <w:rPr>
        <w:noProof/>
      </w:rPr>
    </w:sdtEndPr>
    <w:sdtContent>
      <w:p w14:paraId="05BEA25D" w14:textId="30EFBFFB" w:rsidR="00794FE4" w:rsidRDefault="0060429D" w:rsidP="00794FE4">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A60E" w14:textId="0EE31A27" w:rsidR="00EA30C8" w:rsidRDefault="00EA30C8" w:rsidP="000D0AF0">
    <w:pPr>
      <w:framePr w:w="9359" w:wrap="none" w:vAnchor="text" w:hAnchor="margin" w:y="9"/>
      <w:spacing w:before="360"/>
      <w:jc w:val="center"/>
      <w:rPr>
        <w:rStyle w:val="PageNumber"/>
      </w:rPr>
    </w:pPr>
    <w:r>
      <w:rPr>
        <w:noProof/>
      </w:rPr>
      <mc:AlternateContent>
        <mc:Choice Requires="wps">
          <w:drawing>
            <wp:inline distT="0" distB="0" distL="0" distR="0" wp14:anchorId="11180565" wp14:editId="1311889A">
              <wp:extent cx="7772400" cy="266700"/>
              <wp:effectExtent l="0" t="0" r="0" b="0"/>
              <wp:docPr id="111" name="MSIPCM72954b969395e56fb27f1748" descr="{&quot;HashCode&quot;:-156385822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087F1" w14:textId="63A90D5F" w:rsidR="00EA30C8" w:rsidRPr="00E45322" w:rsidRDefault="00EA30C8" w:rsidP="00E45322">
                          <w:pPr>
                            <w:spacing w:after="0"/>
                            <w:rPr>
                              <w:rFonts w:ascii="Calibri" w:hAnsi="Calibri" w:cs="Calibri"/>
                              <w:color w:val="000000"/>
                              <w:sz w:val="22"/>
                            </w:rPr>
                          </w:pPr>
                          <w:r w:rsidRPr="00E45322">
                            <w:rPr>
                              <w:rFonts w:ascii="Calibri" w:hAnsi="Calibri" w:cs="Calibri"/>
                              <w:color w:val="000000"/>
                              <w:sz w:val="22"/>
                            </w:rPr>
                            <w:t>OFFICIAL-SENSITIVE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inline>
          </w:drawing>
        </mc:Choice>
        <mc:Fallback>
          <w:pict>
            <v:shapetype w14:anchorId="11180565" id="_x0000_t202" coordsize="21600,21600" o:spt="202" path="m,l,21600r21600,l21600,xe">
              <v:stroke joinstyle="miter"/>
              <v:path gradientshapeok="t" o:connecttype="rect"/>
            </v:shapetype>
            <v:shape id="MSIPCM72954b969395e56fb27f1748" o:spid="_x0000_s1214" type="#_x0000_t202" alt="{&quot;HashCode&quot;:-1563858221,&quot;Height&quot;:9999999.0,&quot;Width&quot;:9999999.0,&quot;Placement&quot;:&quot;Footer&quot;,&quot;Index&quot;:&quot;FirstPage&quot;,&quot;Section&quot;:1,&quot;Top&quot;:0.0,&quot;Left&quot;:0.0}" style="width:612pt;height:21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KGs1pMaAwAARAYAAA4AAAAAAAAAAAAAAAAA&#10;LgIAAGRycy9lMm9Eb2MueG1sUEsBAi0AFAAGAAgAAAAhAFsixSHbAAAABQEAAA8AAAAAAAAAAAAA&#10;AAAAdAUAAGRycy9kb3ducmV2LnhtbFBLBQYAAAAABAAEAPMAAAB8BgAAAAA=&#10;" filled="f" stroked="f" strokeweight=".5pt">
              <v:textbox inset="20pt,0,,0">
                <w:txbxContent>
                  <w:p w14:paraId="5D3087F1" w14:textId="63A90D5F" w:rsidR="00EA30C8" w:rsidRPr="00E45322" w:rsidRDefault="00EA30C8" w:rsidP="00E45322">
                    <w:pPr>
                      <w:spacing w:after="0"/>
                      <w:rPr>
                        <w:rFonts w:ascii="Calibri" w:hAnsi="Calibri" w:cs="Calibri"/>
                        <w:color w:val="000000"/>
                        <w:sz w:val="22"/>
                      </w:rPr>
                    </w:pPr>
                    <w:r w:rsidRPr="00E45322">
                      <w:rPr>
                        <w:rFonts w:ascii="Calibri" w:hAnsi="Calibri" w:cs="Calibri"/>
                        <w:color w:val="000000"/>
                        <w:sz w:val="22"/>
                      </w:rPr>
                      <w:t>OFFICIAL-SENSITIVE</w:t>
                    </w:r>
                  </w:p>
                </w:txbxContent>
              </v:textbox>
              <w10:anchorlock/>
            </v:shape>
          </w:pict>
        </mc:Fallback>
      </mc:AlternateContent>
    </w:r>
  </w:p>
  <w:sdt>
    <w:sdtPr>
      <w:rPr>
        <w:rStyle w:val="PageNumber"/>
      </w:rPr>
      <w:id w:val="-2135708359"/>
      <w:docPartObj>
        <w:docPartGallery w:val="Page Numbers (Bottom of Page)"/>
        <w:docPartUnique/>
      </w:docPartObj>
    </w:sdtPr>
    <w:sdtEndPr>
      <w:rPr>
        <w:rStyle w:val="PageNumber"/>
      </w:rPr>
    </w:sdtEndPr>
    <w:sdtContent>
      <w:p w14:paraId="00862BF3" w14:textId="77777777" w:rsidR="00EA30C8" w:rsidRDefault="00EA30C8" w:rsidP="000D0AF0">
        <w:pPr>
          <w:framePr w:w="9359" w:wrap="none" w:vAnchor="text" w:hAnchor="margin" w:y="9"/>
          <w:spacing w:before="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650B9FB" w14:textId="77777777" w:rsidR="00EA30C8" w:rsidRPr="00326932" w:rsidRDefault="00EA30C8" w:rsidP="00326932">
    <w:pPr>
      <w:ind w:firstLine="360"/>
      <w:rPr>
        <w:rFonts w:cs="Times New Roman (Body CS)"/>
        <w:sz w:val="16"/>
      </w:rPr>
    </w:pPr>
    <w:r w:rsidRPr="00326932">
      <w:rPr>
        <w:rFonts w:cs="Times New Roman (Body CS)"/>
        <w:noProof/>
        <w:sz w:val="16"/>
        <w:lang w:eastAsia="en-AU"/>
      </w:rPr>
      <w:drawing>
        <wp:anchor distT="0" distB="0" distL="114300" distR="114300" simplePos="0" relativeHeight="251658240" behindDoc="1" locked="0" layoutInCell="1" allowOverlap="1" wp14:anchorId="774D5C21" wp14:editId="6A29C730">
          <wp:simplePos x="0" y="0"/>
          <wp:positionH relativeFrom="column">
            <wp:posOffset>6174740</wp:posOffset>
          </wp:positionH>
          <wp:positionV relativeFrom="paragraph">
            <wp:posOffset>-2078355</wp:posOffset>
          </wp:positionV>
          <wp:extent cx="914705" cy="7952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png"/>
                  <pic:cNvPicPr/>
                </pic:nvPicPr>
                <pic:blipFill>
                  <a:blip r:embed="rId1"/>
                  <a:stretch>
                    <a:fillRect/>
                  </a:stretch>
                </pic:blipFill>
                <pic:spPr>
                  <a:xfrm flipH="1">
                    <a:off x="0" y="0"/>
                    <a:ext cx="914705" cy="795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474212"/>
      <w:docPartObj>
        <w:docPartGallery w:val="Page Numbers (Bottom of Page)"/>
        <w:docPartUnique/>
      </w:docPartObj>
    </w:sdtPr>
    <w:sdtEndPr>
      <w:rPr>
        <w:rFonts w:ascii="Calibri Light" w:hAnsi="Calibri Light" w:cs="Calibri Light"/>
        <w:noProof/>
        <w:color w:val="4D4D4D" w:themeColor="accent6"/>
      </w:rPr>
    </w:sdtEndPr>
    <w:sdtContent>
      <w:p w14:paraId="30AB2679" w14:textId="77777777" w:rsidR="00794FE4" w:rsidRPr="000C5C2A" w:rsidRDefault="00794FE4" w:rsidP="00794FE4">
        <w:pPr>
          <w:pStyle w:val="Footer"/>
          <w:jc w:val="center"/>
          <w:rPr>
            <w:rFonts w:ascii="Calibri Light" w:hAnsi="Calibri Light" w:cs="Calibri Light"/>
            <w:color w:val="4D4D4D" w:themeColor="accent6"/>
          </w:rPr>
        </w:pPr>
        <w:r w:rsidRPr="000C5C2A">
          <w:rPr>
            <w:rFonts w:ascii="Calibri Light" w:hAnsi="Calibri Light" w:cs="Calibri Light"/>
            <w:color w:val="4D4D4D" w:themeColor="accent6"/>
          </w:rPr>
          <w:fldChar w:fldCharType="begin"/>
        </w:r>
        <w:r w:rsidRPr="000C5C2A">
          <w:rPr>
            <w:rFonts w:ascii="Calibri Light" w:hAnsi="Calibri Light" w:cs="Calibri Light"/>
            <w:color w:val="4D4D4D" w:themeColor="accent6"/>
          </w:rPr>
          <w:instrText xml:space="preserve"> PAGE   \* MERGEFORMAT </w:instrText>
        </w:r>
        <w:r w:rsidRPr="000C5C2A">
          <w:rPr>
            <w:rFonts w:ascii="Calibri Light" w:hAnsi="Calibri Light" w:cs="Calibri Light"/>
            <w:color w:val="4D4D4D" w:themeColor="accent6"/>
          </w:rPr>
          <w:fldChar w:fldCharType="separate"/>
        </w:r>
        <w:r w:rsidRPr="000C5C2A">
          <w:rPr>
            <w:rFonts w:ascii="Calibri Light" w:hAnsi="Calibri Light" w:cs="Calibri Light"/>
            <w:noProof/>
            <w:color w:val="4D4D4D" w:themeColor="accent6"/>
          </w:rPr>
          <w:t>2</w:t>
        </w:r>
        <w:r w:rsidRPr="000C5C2A">
          <w:rPr>
            <w:rFonts w:ascii="Calibri Light" w:hAnsi="Calibri Light" w:cs="Calibri Light"/>
            <w:noProof/>
            <w:color w:val="4D4D4D" w:themeColor="accent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02D4E" w14:textId="598C0D43" w:rsidR="00EA30C8" w:rsidRPr="0069321C" w:rsidRDefault="0060429D" w:rsidP="00326CFB">
    <w:pPr>
      <w:pStyle w:val="Footer"/>
      <w:jc w:val="center"/>
      <w:rPr>
        <w:color w:val="FFFFFF" w:themeColor="background1"/>
      </w:rPr>
    </w:pPr>
    <w:sdt>
      <w:sdtPr>
        <w:id w:val="-112755827"/>
        <w:docPartObj>
          <w:docPartGallery w:val="Page Numbers (Bottom of Page)"/>
          <w:docPartUnique/>
        </w:docPartObj>
      </w:sdtPr>
      <w:sdtEndPr>
        <w:rPr>
          <w:noProof/>
          <w:color w:val="FFFFFF" w:themeColor="background1"/>
        </w:rPr>
      </w:sdtEndPr>
      <w:sdtContent>
        <w:r w:rsidR="00EA30C8" w:rsidRPr="0069321C">
          <w:rPr>
            <w:color w:val="FFFFFF" w:themeColor="background1"/>
          </w:rPr>
          <w:fldChar w:fldCharType="begin"/>
        </w:r>
        <w:r w:rsidR="00EA30C8" w:rsidRPr="0069321C">
          <w:rPr>
            <w:color w:val="FFFFFF" w:themeColor="background1"/>
          </w:rPr>
          <w:instrText xml:space="preserve"> PAGE   \* MERGEFORMAT </w:instrText>
        </w:r>
        <w:r w:rsidR="00EA30C8" w:rsidRPr="0069321C">
          <w:rPr>
            <w:color w:val="FFFFFF" w:themeColor="background1"/>
          </w:rPr>
          <w:fldChar w:fldCharType="separate"/>
        </w:r>
        <w:r w:rsidR="00EA30C8" w:rsidRPr="0069321C">
          <w:rPr>
            <w:noProof/>
            <w:color w:val="FFFFFF" w:themeColor="background1"/>
          </w:rPr>
          <w:t>2</w:t>
        </w:r>
        <w:r w:rsidR="00EA30C8" w:rsidRPr="0069321C">
          <w:rPr>
            <w:noProof/>
            <w:color w:val="FFFFFF" w:themeColor="background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761A" w14:textId="77777777" w:rsidR="00F0022A" w:rsidRPr="0069321C" w:rsidRDefault="0060429D" w:rsidP="00326CFB">
    <w:pPr>
      <w:pStyle w:val="Footer"/>
      <w:jc w:val="center"/>
      <w:rPr>
        <w:color w:val="4D4D4D" w:themeColor="accent6"/>
      </w:rPr>
    </w:pPr>
    <w:sdt>
      <w:sdtPr>
        <w:id w:val="-697931451"/>
        <w:docPartObj>
          <w:docPartGallery w:val="Page Numbers (Bottom of Page)"/>
          <w:docPartUnique/>
        </w:docPartObj>
      </w:sdtPr>
      <w:sdtEndPr>
        <w:rPr>
          <w:noProof/>
          <w:color w:val="4D4D4D" w:themeColor="accent6"/>
        </w:rPr>
      </w:sdtEndPr>
      <w:sdtContent>
        <w:r w:rsidR="00F0022A" w:rsidRPr="0069321C">
          <w:rPr>
            <w:rFonts w:cs="Times New Roman (Body CS)"/>
            <w:noProof/>
            <w:color w:val="4D4D4D" w:themeColor="accent6"/>
            <w:sz w:val="16"/>
          </w:rPr>
          <w:drawing>
            <wp:anchor distT="0" distB="0" distL="114300" distR="114300" simplePos="0" relativeHeight="251658244" behindDoc="0" locked="0" layoutInCell="1" allowOverlap="1" wp14:anchorId="6FF9B961" wp14:editId="5A49BAB1">
              <wp:simplePos x="0" y="0"/>
              <wp:positionH relativeFrom="column">
                <wp:posOffset>5915025</wp:posOffset>
              </wp:positionH>
              <wp:positionV relativeFrom="paragraph">
                <wp:posOffset>-1686560</wp:posOffset>
              </wp:positionV>
              <wp:extent cx="548640" cy="2286000"/>
              <wp:effectExtent l="0" t="0" r="381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r w:rsidR="00F0022A" w:rsidRPr="0069321C">
          <w:rPr>
            <w:color w:val="4D4D4D" w:themeColor="accent6"/>
          </w:rPr>
          <w:fldChar w:fldCharType="begin"/>
        </w:r>
        <w:r w:rsidR="00F0022A" w:rsidRPr="0069321C">
          <w:rPr>
            <w:color w:val="4D4D4D" w:themeColor="accent6"/>
          </w:rPr>
          <w:instrText xml:space="preserve"> PAGE   \* MERGEFORMAT </w:instrText>
        </w:r>
        <w:r w:rsidR="00F0022A" w:rsidRPr="0069321C">
          <w:rPr>
            <w:color w:val="4D4D4D" w:themeColor="accent6"/>
          </w:rPr>
          <w:fldChar w:fldCharType="separate"/>
        </w:r>
        <w:r w:rsidR="00F0022A" w:rsidRPr="0069321C">
          <w:rPr>
            <w:noProof/>
            <w:color w:val="4D4D4D" w:themeColor="accent6"/>
          </w:rPr>
          <w:t>2</w:t>
        </w:r>
        <w:r w:rsidR="00F0022A" w:rsidRPr="0069321C">
          <w:rPr>
            <w:noProof/>
            <w:color w:val="4D4D4D" w:themeColor="accent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A27C" w14:textId="4B62A615" w:rsidR="00EA30C8" w:rsidRPr="0069321C" w:rsidRDefault="0060429D" w:rsidP="00326CFB">
    <w:pPr>
      <w:pStyle w:val="Footer"/>
      <w:jc w:val="center"/>
      <w:rPr>
        <w:color w:val="4D4D4D" w:themeColor="accent6"/>
      </w:rPr>
    </w:pPr>
    <w:sdt>
      <w:sdtPr>
        <w:id w:val="1988738430"/>
        <w:docPartObj>
          <w:docPartGallery w:val="Page Numbers (Bottom of Page)"/>
          <w:docPartUnique/>
        </w:docPartObj>
      </w:sdtPr>
      <w:sdtEndPr>
        <w:rPr>
          <w:noProof/>
          <w:color w:val="4D4D4D" w:themeColor="accent6"/>
        </w:rPr>
      </w:sdtEndPr>
      <w:sdtContent>
        <w:r w:rsidR="00EA30C8" w:rsidRPr="0069321C">
          <w:rPr>
            <w:color w:val="4D4D4D" w:themeColor="accent6"/>
          </w:rPr>
          <w:fldChar w:fldCharType="begin"/>
        </w:r>
        <w:r w:rsidR="00EA30C8" w:rsidRPr="0069321C">
          <w:rPr>
            <w:color w:val="4D4D4D" w:themeColor="accent6"/>
          </w:rPr>
          <w:instrText xml:space="preserve"> PAGE   \* MERGEFORMAT </w:instrText>
        </w:r>
        <w:r w:rsidR="00EA30C8" w:rsidRPr="0069321C">
          <w:rPr>
            <w:color w:val="4D4D4D" w:themeColor="accent6"/>
          </w:rPr>
          <w:fldChar w:fldCharType="separate"/>
        </w:r>
        <w:r w:rsidR="00EA30C8" w:rsidRPr="0069321C">
          <w:rPr>
            <w:noProof/>
            <w:color w:val="4D4D4D" w:themeColor="accent6"/>
          </w:rPr>
          <w:t>2</w:t>
        </w:r>
        <w:r w:rsidR="00EA30C8" w:rsidRPr="0069321C">
          <w:rPr>
            <w:noProof/>
            <w:color w:val="4D4D4D" w:themeColor="accent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B8DCE" w14:textId="228A6273" w:rsidR="00EA30C8" w:rsidRPr="0069321C" w:rsidRDefault="00EA30C8" w:rsidP="00F95266">
    <w:pPr>
      <w:pStyle w:val="Footer"/>
      <w:jc w:val="center"/>
      <w:rPr>
        <w:color w:val="4D4D4D" w:themeColor="accent6"/>
      </w:rPr>
    </w:pPr>
    <w:r>
      <w:rPr>
        <w:rFonts w:ascii="Rockwell" w:hAnsi="Rockwell"/>
        <w:noProof/>
        <w:sz w:val="24"/>
      </w:rPr>
      <w:drawing>
        <wp:anchor distT="0" distB="0" distL="114300" distR="114300" simplePos="0" relativeHeight="251658242" behindDoc="0" locked="0" layoutInCell="1" allowOverlap="1" wp14:anchorId="521AD695" wp14:editId="31EFA20E">
          <wp:simplePos x="0" y="0"/>
          <wp:positionH relativeFrom="column">
            <wp:posOffset>5920740</wp:posOffset>
          </wp:positionH>
          <wp:positionV relativeFrom="paragraph">
            <wp:posOffset>-1653540</wp:posOffset>
          </wp:positionV>
          <wp:extent cx="548640" cy="2286000"/>
          <wp:effectExtent l="0" t="0" r="3810" b="0"/>
          <wp:wrapSquare wrapText="bothSides"/>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sdt>
      <w:sdtPr>
        <w:rPr>
          <w:rFonts w:ascii="Rockwell" w:hAnsi="Rockwell"/>
          <w:sz w:val="24"/>
        </w:rPr>
        <w:id w:val="1271043810"/>
        <w:docPartObj>
          <w:docPartGallery w:val="Page Numbers (Bottom of Page)"/>
          <w:docPartUnique/>
        </w:docPartObj>
      </w:sdtPr>
      <w:sdtEndPr>
        <w:rPr>
          <w:rFonts w:asciiTheme="minorHAnsi" w:hAnsiTheme="minorHAnsi"/>
          <w:noProof/>
          <w:color w:val="4D4D4D" w:themeColor="accent6"/>
          <w:sz w:val="22"/>
        </w:rPr>
      </w:sdtEndPr>
      <w:sdtContent>
        <w:r w:rsidRPr="0069321C">
          <w:rPr>
            <w:rFonts w:cs="Calibri Light"/>
            <w:color w:val="4D4D4D" w:themeColor="accent6"/>
          </w:rPr>
          <w:fldChar w:fldCharType="begin"/>
        </w:r>
        <w:r w:rsidRPr="0069321C">
          <w:rPr>
            <w:rFonts w:cs="Calibri Light"/>
            <w:color w:val="4D4D4D" w:themeColor="accent6"/>
          </w:rPr>
          <w:instrText xml:space="preserve"> PAGE   \* MERGEFORMAT </w:instrText>
        </w:r>
        <w:r w:rsidRPr="0069321C">
          <w:rPr>
            <w:rFonts w:cs="Calibri Light"/>
            <w:color w:val="4D4D4D" w:themeColor="accent6"/>
          </w:rPr>
          <w:fldChar w:fldCharType="separate"/>
        </w:r>
        <w:r w:rsidRPr="0069321C">
          <w:rPr>
            <w:rFonts w:cs="Calibri Light"/>
            <w:noProof/>
            <w:color w:val="4D4D4D" w:themeColor="accent6"/>
          </w:rPr>
          <w:t>2</w:t>
        </w:r>
        <w:r w:rsidRPr="0069321C">
          <w:rPr>
            <w:rFonts w:cs="Calibri Light"/>
            <w:noProof/>
            <w:color w:val="4D4D4D" w:themeColor="accent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0EA8" w14:textId="5128C97A" w:rsidR="00EA30C8" w:rsidRPr="0069321C" w:rsidRDefault="0060429D" w:rsidP="00F95266">
    <w:pPr>
      <w:pStyle w:val="Footer"/>
      <w:jc w:val="center"/>
      <w:rPr>
        <w:color w:val="4D4D4D" w:themeColor="accent6"/>
      </w:rPr>
    </w:pPr>
    <w:sdt>
      <w:sdtPr>
        <w:rPr>
          <w:rFonts w:ascii="Rockwell" w:hAnsi="Rockwell"/>
          <w:sz w:val="24"/>
        </w:rPr>
        <w:id w:val="-630629755"/>
        <w:docPartObj>
          <w:docPartGallery w:val="Page Numbers (Bottom of Page)"/>
          <w:docPartUnique/>
        </w:docPartObj>
      </w:sdtPr>
      <w:sdtEndPr>
        <w:rPr>
          <w:rFonts w:asciiTheme="minorHAnsi" w:hAnsiTheme="minorHAnsi"/>
          <w:noProof/>
          <w:color w:val="4D4D4D" w:themeColor="accent6"/>
          <w:sz w:val="22"/>
        </w:rPr>
      </w:sdtEndPr>
      <w:sdtContent>
        <w:r w:rsidR="00EA30C8" w:rsidRPr="0069321C">
          <w:rPr>
            <w:rFonts w:cs="Calibri Light"/>
            <w:color w:val="4D4D4D" w:themeColor="accent6"/>
          </w:rPr>
          <w:fldChar w:fldCharType="begin"/>
        </w:r>
        <w:r w:rsidR="00EA30C8" w:rsidRPr="0069321C">
          <w:rPr>
            <w:rFonts w:cs="Calibri Light"/>
            <w:color w:val="4D4D4D" w:themeColor="accent6"/>
          </w:rPr>
          <w:instrText xml:space="preserve"> PAGE   \* MERGEFORMAT </w:instrText>
        </w:r>
        <w:r w:rsidR="00EA30C8" w:rsidRPr="0069321C">
          <w:rPr>
            <w:rFonts w:cs="Calibri Light"/>
            <w:color w:val="4D4D4D" w:themeColor="accent6"/>
          </w:rPr>
          <w:fldChar w:fldCharType="separate"/>
        </w:r>
        <w:r w:rsidR="00EA30C8" w:rsidRPr="0069321C">
          <w:rPr>
            <w:rFonts w:cs="Calibri Light"/>
            <w:noProof/>
            <w:color w:val="4D4D4D" w:themeColor="accent6"/>
          </w:rPr>
          <w:t>2</w:t>
        </w:r>
        <w:r w:rsidR="00EA30C8" w:rsidRPr="0069321C">
          <w:rPr>
            <w:rFonts w:cs="Calibri Light"/>
            <w:noProof/>
            <w:color w:val="4D4D4D" w:themeColor="accent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C10CB" w14:textId="77777777" w:rsidR="00E302F6" w:rsidRPr="00333B58" w:rsidRDefault="00E302F6" w:rsidP="0014700E">
      <w:pPr>
        <w:spacing w:after="0"/>
      </w:pPr>
      <w:r>
        <w:separator/>
      </w:r>
    </w:p>
  </w:footnote>
  <w:footnote w:type="continuationSeparator" w:id="0">
    <w:p w14:paraId="11D39443" w14:textId="77777777" w:rsidR="00E302F6" w:rsidRPr="00333B58" w:rsidRDefault="00E302F6" w:rsidP="00333B58">
      <w:r>
        <w:continuationSeparator/>
      </w:r>
    </w:p>
  </w:footnote>
  <w:footnote w:type="continuationNotice" w:id="1">
    <w:p w14:paraId="74F95CE7" w14:textId="77777777" w:rsidR="00E302F6" w:rsidRPr="000E4178" w:rsidRDefault="00E302F6" w:rsidP="001A4764">
      <w:pPr>
        <w:pStyle w:val="Footer"/>
        <w:rPr>
          <w:sz w:val="2"/>
          <w:szCs w:val="2"/>
        </w:rPr>
      </w:pPr>
    </w:p>
  </w:footnote>
  <w:footnote w:id="2">
    <w:p w14:paraId="08BDE73D" w14:textId="77777777" w:rsidR="00EA30C8" w:rsidRPr="0014700E" w:rsidRDefault="00EA30C8" w:rsidP="00FA5989">
      <w:pPr>
        <w:pStyle w:val="Footnote"/>
      </w:pPr>
      <w:r w:rsidRPr="002C645A">
        <w:rPr>
          <w:rStyle w:val="FootnoteReference"/>
        </w:rPr>
        <w:footnoteRef/>
      </w:r>
      <w:r w:rsidRPr="0014700E">
        <w:rPr>
          <w:vertAlign w:val="superscript"/>
        </w:rPr>
        <w:t xml:space="preserve"> </w:t>
      </w:r>
      <w:r w:rsidRPr="0014700E">
        <w:t xml:space="preserve">Victoria, </w:t>
      </w:r>
      <w:r w:rsidRPr="00416EC7">
        <w:rPr>
          <w:i/>
          <w:iCs/>
        </w:rPr>
        <w:t>Parliamentary Debates</w:t>
      </w:r>
      <w:r w:rsidRPr="0014700E">
        <w:t>, ‘Legislative Assembly’, 6 February 2019 (Jacinta Allan, Leader of the House, Minister for Transport Infrastructure).</w:t>
      </w:r>
    </w:p>
  </w:footnote>
  <w:footnote w:id="3">
    <w:p w14:paraId="480DA6F8" w14:textId="75AFC810" w:rsidR="00EA30C8" w:rsidRDefault="00EA30C8" w:rsidP="00FA5989">
      <w:pPr>
        <w:pStyle w:val="Footnote"/>
      </w:pPr>
      <w:r>
        <w:rPr>
          <w:rStyle w:val="FootnoteReference"/>
        </w:rPr>
        <w:footnoteRef/>
      </w:r>
      <w:r>
        <w:t xml:space="preserve"> VPSC, </w:t>
      </w:r>
      <w:r w:rsidRPr="006B6BFC">
        <w:rPr>
          <w:i/>
          <w:iCs/>
        </w:rPr>
        <w:t>The State of the Public Sector in Victoria 2017-2018</w:t>
      </w:r>
      <w:r>
        <w:rPr>
          <w:i/>
          <w:iCs/>
        </w:rPr>
        <w:t>,</w:t>
      </w:r>
      <w:r w:rsidRPr="00780DB6">
        <w:t xml:space="preserve"> (</w:t>
      </w:r>
      <w:r>
        <w:t xml:space="preserve">State Government of Victoria: </w:t>
      </w:r>
      <w:r w:rsidRPr="00780DB6">
        <w:t>Melbourne, Victoria, March 2019).</w:t>
      </w:r>
    </w:p>
  </w:footnote>
  <w:footnote w:id="4">
    <w:p w14:paraId="72E1B32E" w14:textId="77777777" w:rsidR="00EA30C8" w:rsidRPr="001314F2" w:rsidRDefault="00EA30C8" w:rsidP="00FA5989">
      <w:pPr>
        <w:pStyle w:val="Footnote"/>
        <w:rPr>
          <w:rStyle w:val="FootnoteReference"/>
          <w:vertAlign w:val="baseline"/>
        </w:rPr>
      </w:pPr>
      <w:r w:rsidRPr="002C645A">
        <w:rPr>
          <w:rStyle w:val="FootnoteReference"/>
        </w:rPr>
        <w:footnoteRef/>
      </w:r>
      <w:r w:rsidRPr="001314F2">
        <w:rPr>
          <w:rStyle w:val="FootnoteReference"/>
          <w:vertAlign w:val="baseline"/>
        </w:rPr>
        <w:t xml:space="preserve"> PAA s43; Administrative Arrangements Order (No. 221) 2016. </w:t>
      </w:r>
    </w:p>
  </w:footnote>
  <w:footnote w:id="5">
    <w:p w14:paraId="1D674D5C" w14:textId="080A34B9" w:rsidR="00EA30C8" w:rsidRDefault="00EA30C8" w:rsidP="00FA5989">
      <w:pPr>
        <w:pStyle w:val="Footnote"/>
      </w:pPr>
      <w:r>
        <w:rPr>
          <w:rStyle w:val="FootnoteReference"/>
        </w:rPr>
        <w:footnoteRef/>
      </w:r>
      <w:r>
        <w:t xml:space="preserve"> VPSC, </w:t>
      </w:r>
      <w:r w:rsidRPr="006B6BFC">
        <w:t>The State of the Public Sector in Victoria 2017-2018</w:t>
      </w:r>
      <w:r>
        <w:t>.</w:t>
      </w:r>
    </w:p>
  </w:footnote>
  <w:footnote w:id="6">
    <w:p w14:paraId="260E2F77" w14:textId="57B3EAB7" w:rsidR="00EA30C8" w:rsidRDefault="00EA30C8" w:rsidP="00FA5989">
      <w:pPr>
        <w:pStyle w:val="Footnote"/>
      </w:pPr>
      <w:r>
        <w:rPr>
          <w:rStyle w:val="FootnoteReference"/>
        </w:rPr>
        <w:footnoteRef/>
      </w:r>
      <w:r>
        <w:t xml:space="preserve"> VPSC, </w:t>
      </w:r>
      <w:r w:rsidRPr="006B6BFC">
        <w:t>The State of the Public Sector in Victoria 2017-2018</w:t>
      </w:r>
      <w:r>
        <w:t>.</w:t>
      </w:r>
    </w:p>
  </w:footnote>
  <w:footnote w:id="7">
    <w:p w14:paraId="3E305E0D" w14:textId="0DAF4BDB" w:rsidR="00EA30C8" w:rsidRDefault="00EA30C8" w:rsidP="00FA5989">
      <w:pPr>
        <w:pStyle w:val="Footnote"/>
      </w:pPr>
      <w:r>
        <w:rPr>
          <w:rStyle w:val="FootnoteReference"/>
        </w:rPr>
        <w:footnoteRef/>
      </w:r>
      <w:r>
        <w:t xml:space="preserve"> </w:t>
      </w:r>
      <w:r w:rsidRPr="00461474">
        <w:fldChar w:fldCharType="begin"/>
      </w:r>
      <w:r>
        <w:instrText xml:space="preserve"> ADDIN ZOTERO_ITEM CSL_CITATION {"citationID":"qfAdeekW","properties":{"formattedCitation":"ABS, \\uc0\\u8216{}Australian Demographic Statistics, Cat No. 3101.0\\uc0\\u8217{}, 19 September 2019, https://www.abs.gov.au/AUSSTATS/abs@.nsf/mf/3101.0.","plainCitation":"ABS, ‘Australian Demographic Statistics, Cat No. 3101.0’, 19 September 2019, https://www.abs.gov.au/AUSSTATS/abs@.nsf/mf/3101.0.","dontUpdate":true,"noteIndex":3},"citationItems":[{"id":399,"uris":["http://zotero.org/groups/2355244/items/5ALA7PEK"],"uri":["http://zotero.org/groups/2355244/items/5ALA7PEK"],"itemData":{"id":399,"type":"webpage","title":"Australian Demographic Statistics, cat no. 3101.0","abstract":"This is a summary from publication Estimated resident population  which contains key figures, key points and notes from the publication.","URL":"https://www.abs.gov.au/AUSSTATS/abs@.nsf/mf/3101.0","language":"en","author":[{"literal":"ABS"}],"issued":{"date-parts":[["2019",9,19]]},"accessed":{"date-parts":[["2019",11,28]]}}}],"schema":"https://github.com/citation-style-language/schema/raw/master/csl-citation.json"} </w:instrText>
      </w:r>
      <w:r w:rsidRPr="00461474">
        <w:fldChar w:fldCharType="separate"/>
      </w:r>
      <w:r w:rsidRPr="00461474">
        <w:t xml:space="preserve">ABS, </w:t>
      </w:r>
      <w:r w:rsidRPr="00277A85">
        <w:t>A</w:t>
      </w:r>
      <w:r w:rsidRPr="001220A2">
        <w:rPr>
          <w:i/>
          <w:iCs/>
        </w:rPr>
        <w:t>ustralian Demographic Statistics</w:t>
      </w:r>
      <w:r>
        <w:rPr>
          <w:i/>
          <w:iCs/>
        </w:rPr>
        <w:t>,</w:t>
      </w:r>
      <w:r w:rsidRPr="00461474">
        <w:t xml:space="preserve"> </w:t>
      </w:r>
      <w:r>
        <w:t>c</w:t>
      </w:r>
      <w:r w:rsidRPr="00461474">
        <w:t>at</w:t>
      </w:r>
      <w:r>
        <w:t>.</w:t>
      </w:r>
      <w:r w:rsidRPr="00461474">
        <w:t xml:space="preserve"> </w:t>
      </w:r>
      <w:r>
        <w:t>n</w:t>
      </w:r>
      <w:r w:rsidRPr="00461474">
        <w:t>o. 3101.0, 19 September 2019</w:t>
      </w:r>
      <w:r>
        <w:t>.</w:t>
      </w:r>
      <w:r w:rsidRPr="00461474">
        <w:fldChar w:fldCharType="end"/>
      </w:r>
    </w:p>
  </w:footnote>
  <w:footnote w:id="8">
    <w:p w14:paraId="0135124A" w14:textId="230837BA" w:rsidR="00EA30C8" w:rsidRDefault="00EA30C8" w:rsidP="00FA5989">
      <w:pPr>
        <w:pStyle w:val="Footnote"/>
      </w:pPr>
      <w:r>
        <w:rPr>
          <w:rStyle w:val="FootnoteReference"/>
        </w:rPr>
        <w:footnoteRef/>
      </w:r>
      <w:r>
        <w:t xml:space="preserve"> </w:t>
      </w:r>
      <w:r>
        <w:fldChar w:fldCharType="begin"/>
      </w:r>
      <w:r>
        <w:instrText xml:space="preserve"> ADDIN ZOTERO_ITEM CSL_CITATION {"citationID":"58jnGoDG","properties":{"formattedCitation":"VPSC, \\uc0\\u8216{}State of the Victorian Public Sector 2014-2015\\uc0\\u8217{} (Melbourne, Victoria), accessed 9 December 2019, https://vpsc.vic.gov.au/about-public-sector/the-victorian-public-sector/; VPSC, \\uc0\\u8216{}The State of the Public Sector in Victoria 2017-2018\\uc0\\u8217{} (Melbourne, Victoria: Government of Victoria, March 2019).","plainCitation":"VPSC, ‘State of the Victorian Public Sector 2014-2015’ (Melbourne, Victoria), accessed 9 December 2019, https://vpsc.vic.gov.au/about-public-sector/the-victorian-public-sector/; VPSC, ‘The State of the Public Sector in Victoria 2017-2018’ (Melbourne, Victoria: Government of Victoria, March 2019).","dontUpdate":true,"noteIndex":4},"citationItems":[{"id":418,"uris":["http://zotero.org/groups/2355244/items/74D85GRZ"],"uri":["http://zotero.org/groups/2355244/items/74D85GRZ"],"itemData":{"id":418,"type":"report","title":"State of the Victorian Public Sector 2014-2015","publisher-place":"Melbourne, Victoria","event-place":"Melbourne, Victoria","URL":"https://vpsc.vic.gov.au/about-public-sector/the-victorian-public-sector/","language":"en-US","author":[{"family":"VPSC","given":""}],"accessed":{"date-parts":[["2019",12,9]]}}},{"id":445,"uris":["http://zotero.org/groups/2355244/items/6PYZ7F74"],"uri":["http://zotero.org/groups/2355244/items/6PYZ7F74"],"itemData":{"id":445,"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fldChar w:fldCharType="separate"/>
      </w:r>
      <w:r w:rsidRPr="00780DB6">
        <w:rPr>
          <w:szCs w:val="24"/>
        </w:rPr>
        <w:t xml:space="preserve">VPSC, </w:t>
      </w:r>
      <w:r>
        <w:rPr>
          <w:i/>
          <w:iCs/>
          <w:szCs w:val="24"/>
        </w:rPr>
        <w:t xml:space="preserve">The </w:t>
      </w:r>
      <w:r w:rsidRPr="006B6BFC">
        <w:rPr>
          <w:i/>
          <w:iCs/>
          <w:szCs w:val="24"/>
        </w:rPr>
        <w:t>State of the Public Sector</w:t>
      </w:r>
      <w:r>
        <w:rPr>
          <w:i/>
          <w:iCs/>
          <w:szCs w:val="24"/>
        </w:rPr>
        <w:t xml:space="preserve"> in Victoria</w:t>
      </w:r>
      <w:r w:rsidRPr="006B6BFC">
        <w:rPr>
          <w:i/>
          <w:iCs/>
          <w:szCs w:val="24"/>
        </w:rPr>
        <w:t xml:space="preserve"> 2014-2015</w:t>
      </w:r>
      <w:r w:rsidRPr="00780DB6">
        <w:rPr>
          <w:szCs w:val="24"/>
        </w:rPr>
        <w:t xml:space="preserve"> (</w:t>
      </w:r>
      <w:r>
        <w:rPr>
          <w:szCs w:val="24"/>
        </w:rPr>
        <w:t xml:space="preserve">State Government of Victoria: </w:t>
      </w:r>
      <w:r w:rsidRPr="00780DB6">
        <w:rPr>
          <w:szCs w:val="24"/>
        </w:rPr>
        <w:t>Melbourne, Victoria</w:t>
      </w:r>
      <w:r>
        <w:rPr>
          <w:szCs w:val="24"/>
        </w:rPr>
        <w:t>, March 2016</w:t>
      </w:r>
      <w:r w:rsidRPr="00780DB6">
        <w:rPr>
          <w:szCs w:val="24"/>
        </w:rPr>
        <w:t>)</w:t>
      </w:r>
      <w:r>
        <w:rPr>
          <w:szCs w:val="24"/>
        </w:rPr>
        <w:t>;</w:t>
      </w:r>
      <w:r w:rsidRPr="00780DB6">
        <w:rPr>
          <w:szCs w:val="24"/>
        </w:rPr>
        <w:t xml:space="preserve"> </w:t>
      </w:r>
      <w:r>
        <w:rPr>
          <w:szCs w:val="24"/>
        </w:rPr>
        <w:t xml:space="preserve">VPSC, </w:t>
      </w:r>
      <w:r>
        <w:rPr>
          <w:i/>
          <w:iCs/>
          <w:szCs w:val="24"/>
        </w:rPr>
        <w:t xml:space="preserve">The </w:t>
      </w:r>
      <w:r w:rsidRPr="006B6BFC">
        <w:rPr>
          <w:i/>
          <w:iCs/>
          <w:szCs w:val="24"/>
        </w:rPr>
        <w:t>State of the Public Sector in Victoria 201</w:t>
      </w:r>
      <w:r>
        <w:rPr>
          <w:i/>
          <w:iCs/>
          <w:szCs w:val="24"/>
        </w:rPr>
        <w:t>8-2019</w:t>
      </w:r>
      <w:r w:rsidRPr="00780DB6">
        <w:rPr>
          <w:szCs w:val="24"/>
        </w:rPr>
        <w:t>.</w:t>
      </w:r>
      <w:r>
        <w:fldChar w:fldCharType="end"/>
      </w:r>
      <w:r>
        <w:t xml:space="preserve"> </w:t>
      </w:r>
    </w:p>
  </w:footnote>
  <w:footnote w:id="9">
    <w:p w14:paraId="74E43AFB" w14:textId="00B3C109" w:rsidR="00EA30C8" w:rsidRDefault="00EA30C8" w:rsidP="005823CC">
      <w:pPr>
        <w:pStyle w:val="Footnotes"/>
      </w:pPr>
      <w:r>
        <w:rPr>
          <w:rStyle w:val="FootnoteReference"/>
        </w:rPr>
        <w:footnoteRef/>
      </w:r>
      <w:r>
        <w:t xml:space="preserve"> </w:t>
      </w:r>
      <w:r>
        <w:fldChar w:fldCharType="begin"/>
      </w:r>
      <w:r>
        <w:instrText xml:space="preserve"> ADDIN ZOTERO_ITEM CSL_CITATION {"citationID":"sz4A7V9G","properties":{"formattedCitation":"VPSC, \\uc0\\u8216{}The State of the Public Sector in Victoria 2017-2018\\uc0\\u8217{}.","plainCitation":"VPSC, ‘The State of the Public Sector in Victoria 2017-2018’.","dontUpdate":true,"noteIndex":5},"citationItems":[{"id":445,"uris":["http://zotero.org/groups/2355244/items/6PYZ7F74"],"uri":["http://zotero.org/groups/2355244/items/6PYZ7F74"],"itemData":{"id":445,"type":"report","title":"The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fldChar w:fldCharType="separate"/>
      </w:r>
      <w:r w:rsidRPr="00176005">
        <w:rPr>
          <w:szCs w:val="24"/>
        </w:rPr>
        <w:t xml:space="preserve">VPSC, </w:t>
      </w:r>
      <w:r w:rsidRPr="006B6BFC">
        <w:rPr>
          <w:i/>
          <w:iCs/>
          <w:szCs w:val="24"/>
        </w:rPr>
        <w:t>The State of the Public Sector in Victoria 201</w:t>
      </w:r>
      <w:r>
        <w:rPr>
          <w:i/>
          <w:iCs/>
          <w:szCs w:val="24"/>
        </w:rPr>
        <w:t>8-19.</w:t>
      </w:r>
      <w:r>
        <w:fldChar w:fldCharType="end"/>
      </w:r>
    </w:p>
  </w:footnote>
  <w:footnote w:id="10">
    <w:p w14:paraId="63D44346" w14:textId="224F43D3" w:rsidR="00EA30C8" w:rsidRDefault="00EA30C8" w:rsidP="00551A61">
      <w:pPr>
        <w:pStyle w:val="Footnotes"/>
      </w:pPr>
      <w:r>
        <w:rPr>
          <w:rStyle w:val="FootnoteReference"/>
        </w:rPr>
        <w:footnoteRef/>
      </w:r>
      <w:r>
        <w:t xml:space="preserve"> </w:t>
      </w:r>
      <w:r>
        <w:fldChar w:fldCharType="begin"/>
      </w:r>
      <w:r>
        <w:instrText xml:space="preserve"> ADDIN ZOTERO_ITEM CSL_CITATION {"citationID":"sz4A7V9G","properties":{"formattedCitation":"VPSC, \\uc0\\u8216{}The State of the Public Sector in Victoria 2017-2018\\uc0\\u8217{}.","plainCitation":"VPSC, ‘The State of the Public Sector in Victoria 2017-2018’.","dontUpdate":true,"noteIndex":5},"citationItems":[{"id":445,"uris":["http://zotero.org/groups/2355244/items/6PYZ7F74"],"uri":["http://zotero.org/groups/2355244/items/6PYZ7F74"],"itemData":{"id":445,"type":"report","title":"The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fldChar w:fldCharType="separate"/>
      </w:r>
      <w:r w:rsidRPr="00176005">
        <w:rPr>
          <w:szCs w:val="24"/>
        </w:rPr>
        <w:t xml:space="preserve">VPSC, </w:t>
      </w:r>
      <w:r w:rsidRPr="006B6BFC">
        <w:rPr>
          <w:i/>
          <w:iCs/>
          <w:szCs w:val="24"/>
        </w:rPr>
        <w:t>The State of the Public Sector in Victoria 2017-18</w:t>
      </w:r>
      <w:r w:rsidRPr="00176005">
        <w:rPr>
          <w:szCs w:val="24"/>
        </w:rPr>
        <w:t>.</w:t>
      </w:r>
      <w:r>
        <w:fldChar w:fldCharType="end"/>
      </w:r>
    </w:p>
  </w:footnote>
  <w:footnote w:id="11">
    <w:p w14:paraId="7C062DE2" w14:textId="7AB967C8" w:rsidR="00EA30C8" w:rsidRDefault="00EA30C8" w:rsidP="00FA5989">
      <w:pPr>
        <w:pStyle w:val="Footnote"/>
      </w:pPr>
      <w:r w:rsidRPr="002C645A">
        <w:rPr>
          <w:rStyle w:val="FootnoteReference"/>
        </w:rPr>
        <w:footnoteRef/>
      </w:r>
      <w:r>
        <w:t xml:space="preserve"> </w:t>
      </w:r>
      <w:r>
        <w:fldChar w:fldCharType="begin"/>
      </w:r>
      <w:r>
        <w:instrText xml:space="preserve"> ADDIN ZOTERO_ITEM CSL_CITATION {"citationID":"nDebTy6I","properties":{"formattedCitation":"Department of Premier and Cabinet, \\uc0\\u8216{}Annual Report 2018-19\\uc0\\u8217{} (Melbourne, Victoria: State Government of Victoria, 17 October 2019); Department of Health and Human Services, \\uc0\\u8216{}Annual Report 2018-19\\uc0\\u8217{} (Melbourne, Victoria: State Government of Victoria, Tabled in Parliament 2018).","plainCitation":"Department of Premier and Cabinet, ‘Annual Report 2018-19’ (Melbourne, Victoria: State Government of Victoria, 17 October 2019); Department of Health and Human Services, ‘Annual Report 2018-19’ (Melbourne, Victoria: State Government of Victoria, Tabled in Parliament 2018).","dontUpdate":true,"noteIndex":6},"citationItems":[{"id":354,"uris":["http://zotero.org/groups/2355244/items/D52XRBLJ"],"uri":["http://zotero.org/groups/2355244/items/D52XRBLJ"],"itemData":{"id":354,"type":"report","title":"Annual report 2018-19","publisher":"State Government of Victoria","publisher-place":"Melbourne, Victoria","event-place":"Melbourne, Victoria","author":[{"literal":"Department of Premier and Cabinet"}],"issued":{"date-parts":[["2019",10,17]]}}},{"id":356,"uris":["http://zotero.org/groups/2355244/items/22W3KZTC"],"uri":["http://zotero.org/groups/2355244/items/22W3KZTC"],"itemData":{"id":356,"type":"report","title":"Annual Report 2018-19","publisher":"State Government of Victoria","publisher-place":"Melbourne, Victoria","event-place":"Melbourne, Victoria","author":[{"literal":"Department of Health and Human Services"}],"issued":{"date-parts":[["2018"]],"season":"Tabled in Parliament"}}}],"schema":"https://github.com/citation-style-language/schema/raw/master/csl-citation.json"} </w:instrText>
      </w:r>
      <w:r>
        <w:fldChar w:fldCharType="separate"/>
      </w:r>
      <w:r w:rsidRPr="00803B75">
        <w:rPr>
          <w:szCs w:val="24"/>
        </w:rPr>
        <w:t>D</w:t>
      </w:r>
      <w:r>
        <w:rPr>
          <w:szCs w:val="24"/>
        </w:rPr>
        <w:t>PC,</w:t>
      </w:r>
      <w:r w:rsidRPr="00803B75">
        <w:rPr>
          <w:szCs w:val="24"/>
        </w:rPr>
        <w:t xml:space="preserve"> </w:t>
      </w:r>
      <w:r w:rsidRPr="006B6BFC">
        <w:rPr>
          <w:i/>
          <w:iCs/>
          <w:szCs w:val="24"/>
        </w:rPr>
        <w:t>Annual Report 2018-19</w:t>
      </w:r>
      <w:r>
        <w:rPr>
          <w:i/>
          <w:iCs/>
          <w:szCs w:val="24"/>
        </w:rPr>
        <w:t>,</w:t>
      </w:r>
      <w:r w:rsidRPr="00803B75">
        <w:rPr>
          <w:szCs w:val="24"/>
        </w:rPr>
        <w:t xml:space="preserve"> (Melbourne, Victoria: State Government of Victoria); D</w:t>
      </w:r>
      <w:r>
        <w:rPr>
          <w:szCs w:val="24"/>
        </w:rPr>
        <w:t>HHS</w:t>
      </w:r>
      <w:r w:rsidRPr="00803B75">
        <w:rPr>
          <w:szCs w:val="24"/>
        </w:rPr>
        <w:t xml:space="preserve">, </w:t>
      </w:r>
      <w:r w:rsidRPr="006B6BFC">
        <w:rPr>
          <w:i/>
          <w:iCs/>
          <w:szCs w:val="24"/>
        </w:rPr>
        <w:t>Annual Report 2018-19</w:t>
      </w:r>
      <w:r>
        <w:rPr>
          <w:i/>
          <w:iCs/>
          <w:szCs w:val="24"/>
        </w:rPr>
        <w:t>,</w:t>
      </w:r>
      <w:r w:rsidRPr="00803B75">
        <w:rPr>
          <w:szCs w:val="24"/>
        </w:rPr>
        <w:t xml:space="preserve"> (Melbourne, Victoria: State Government of Victoria).</w:t>
      </w:r>
      <w:r>
        <w:fldChar w:fldCharType="end"/>
      </w:r>
    </w:p>
  </w:footnote>
  <w:footnote w:id="12">
    <w:p w14:paraId="0688354D" w14:textId="34C4C110" w:rsidR="00EA30C8" w:rsidRDefault="00EA30C8" w:rsidP="007B174D">
      <w:pPr>
        <w:pStyle w:val="Footnotes"/>
      </w:pPr>
      <w:r>
        <w:rPr>
          <w:rStyle w:val="FootnoteReference"/>
        </w:rPr>
        <w:footnoteRef/>
      </w:r>
      <w:r>
        <w:t xml:space="preserve"> </w:t>
      </w:r>
      <w:r w:rsidR="00E65C1E">
        <w:t xml:space="preserve">The Hon. </w:t>
      </w:r>
      <w:r>
        <w:t>Daniel Andrews</w:t>
      </w:r>
      <w:r w:rsidR="006D66AA">
        <w:t xml:space="preserve"> MP, Premier of Victoria</w:t>
      </w:r>
      <w:r>
        <w:t>, ‘Crisis Council of Cabinet set up to combat coronavirus’, media release, 3 April 2020.</w:t>
      </w:r>
    </w:p>
  </w:footnote>
  <w:footnote w:id="13">
    <w:p w14:paraId="7CBDD092" w14:textId="5404FD77" w:rsidR="00EA30C8" w:rsidRDefault="00EA30C8" w:rsidP="007B174D">
      <w:pPr>
        <w:pStyle w:val="Footnotes"/>
      </w:pPr>
      <w:r>
        <w:rPr>
          <w:rStyle w:val="FootnoteReference"/>
        </w:rPr>
        <w:footnoteRef/>
      </w:r>
      <w:r>
        <w:t xml:space="preserve"> ‘Organising Government for COVID-19 and service continuity – key responsibilities,’ accessed 7 May 2020, </w:t>
      </w:r>
      <w:hyperlink r:id="rId1" w:history="1">
        <w:r>
          <w:rPr>
            <w:rStyle w:val="Hyperlink"/>
          </w:rPr>
          <w:t>https://www.cpsuvic.org/public_docs/2020/VicGov%20Crisis%20Council%20and%20VPS%20Missions%20CC.pdf</w:t>
        </w:r>
      </w:hyperlink>
      <w:r>
        <w:t>.</w:t>
      </w:r>
    </w:p>
  </w:footnote>
  <w:footnote w:id="14">
    <w:p w14:paraId="3F562761" w14:textId="48593D16" w:rsidR="00EA30C8" w:rsidRDefault="00EA30C8" w:rsidP="007B174D">
      <w:pPr>
        <w:pStyle w:val="Footnotes"/>
      </w:pPr>
      <w:r>
        <w:rPr>
          <w:rStyle w:val="FootnoteReference"/>
        </w:rPr>
        <w:footnoteRef/>
      </w:r>
      <w:r>
        <w:t xml:space="preserve"> PAA, s13. </w:t>
      </w:r>
    </w:p>
  </w:footnote>
  <w:footnote w:id="15">
    <w:p w14:paraId="79F0E0CE" w14:textId="6E21765C" w:rsidR="00EA30C8" w:rsidRPr="006B6BFC" w:rsidRDefault="00EA30C8" w:rsidP="007B174D">
      <w:pPr>
        <w:pStyle w:val="Footnotes"/>
      </w:pPr>
      <w:r w:rsidRPr="002C645A">
        <w:rPr>
          <w:rStyle w:val="FootnoteReference"/>
        </w:rPr>
        <w:footnoteRef/>
      </w:r>
      <w:r>
        <w:t xml:space="preserve"> </w:t>
      </w:r>
      <w:r w:rsidRPr="00EE77FB">
        <w:rPr>
          <w:i/>
          <w:iCs/>
        </w:rPr>
        <w:t>Children, Youth and Families Act 2005</w:t>
      </w:r>
      <w:r w:rsidRPr="006B6BFC">
        <w:t xml:space="preserve"> (Vic), s16.</w:t>
      </w:r>
    </w:p>
  </w:footnote>
  <w:footnote w:id="16">
    <w:p w14:paraId="2ABBEECA" w14:textId="6B15B461" w:rsidR="00EA30C8" w:rsidRPr="006B6BFC" w:rsidRDefault="00EA30C8" w:rsidP="00F1247D">
      <w:pPr>
        <w:pStyle w:val="Footnotes"/>
        <w:rPr>
          <w:rStyle w:val="FootnoteChar"/>
        </w:rPr>
      </w:pPr>
      <w:r>
        <w:rPr>
          <w:rStyle w:val="FootnoteReference"/>
        </w:rPr>
        <w:footnoteRef/>
      </w:r>
      <w:r>
        <w:t xml:space="preserve"> </w:t>
      </w:r>
      <w:r w:rsidRPr="006B6BFC">
        <w:rPr>
          <w:rStyle w:val="FootnoteChar"/>
        </w:rPr>
        <w:fldChar w:fldCharType="begin"/>
      </w:r>
      <w:r>
        <w:rPr>
          <w:rStyle w:val="FootnoteChar"/>
        </w:rPr>
        <w:instrText xml:space="preserve"> ADDIN ZOTERO_ITEM CSL_CITATION {"citationID":"HjVUPJNC","properties":{"formattedCitation":"David Donaldson, \\uc0\\u8216{}Super-Departments in Government: Policy Locked Out?\\uc0\\u8217{}, {\\i{}The Mandarin}, 15 December 2014, https://www.themandarin.com.au/13877-super-departments-locking-out-issues-sturgess/.","plainCitation":"David Donaldson, ‘Super-Departments in Government: Policy Locked Out?’, The Mandarin, 15 December 2014, https://www.themandarin.com.au/13877-super-departments-locking-out-issues-sturgess/.","dontUpdate":true,"noteIndex":9},"citationItems":[{"id":375,"uris":["http://zotero.org/groups/2355244/items/U7APXGS9"],"uri":["http://zotero.org/groups/2355244/items/U7APXGS9"],"itemData":{"id":375,"type":"article-newspaper","title":"Super-departments in government: policy locked out?","container-title":"The Mandarin","abstract":"Those who promote super-departments claim they are more cost-effective and prevent silos. But could they actually undermine governance? Experts respond.","URL":"https://www.themandarin.com.au/13877-super-departments-locking-out-issues-sturgess/","title-short":"Super-departments in government","language":"en-US","author":[{"family":"Donaldson","given":"David"}],"issued":{"date-parts":[["2014",12,15]]},"accessed":{"date-parts":[["2019",10,30]]}}}],"schema":"https://github.com/citation-style-language/schema/raw/master/csl-citation.json"} </w:instrText>
      </w:r>
      <w:r w:rsidRPr="006B6BFC">
        <w:rPr>
          <w:rStyle w:val="FootnoteChar"/>
        </w:rPr>
        <w:fldChar w:fldCharType="separate"/>
      </w:r>
      <w:r w:rsidRPr="006B6BFC">
        <w:rPr>
          <w:rStyle w:val="FootnoteChar"/>
        </w:rPr>
        <w:t xml:space="preserve">David Donaldson, ‘Super-Departments in Government: Policy Locked Out?’, </w:t>
      </w:r>
      <w:r w:rsidRPr="00620DE7">
        <w:rPr>
          <w:rStyle w:val="FootnoteChar"/>
          <w:i/>
          <w:iCs/>
        </w:rPr>
        <w:t>The Mandarin</w:t>
      </w:r>
      <w:r w:rsidRPr="006B6BFC">
        <w:rPr>
          <w:rStyle w:val="FootnoteChar"/>
        </w:rPr>
        <w:t>, 15 December 2014.</w:t>
      </w:r>
      <w:r w:rsidRPr="006B6BFC">
        <w:rPr>
          <w:rStyle w:val="FootnoteChar"/>
        </w:rPr>
        <w:fldChar w:fldCharType="end"/>
      </w:r>
    </w:p>
  </w:footnote>
  <w:footnote w:id="17">
    <w:p w14:paraId="169C12A6" w14:textId="1FA45FD6" w:rsidR="00EA30C8" w:rsidRDefault="00EA30C8" w:rsidP="00F1247D">
      <w:pPr>
        <w:pStyle w:val="Footnotes"/>
      </w:pPr>
      <w:r>
        <w:rPr>
          <w:rStyle w:val="FootnoteReference"/>
        </w:rPr>
        <w:footnoteRef/>
      </w:r>
      <w:r>
        <w:t xml:space="preserve"> Legislative Council, </w:t>
      </w:r>
      <w:r>
        <w:fldChar w:fldCharType="begin"/>
      </w:r>
      <w:r>
        <w:instrText xml:space="preserve"> ADDIN ZOTERO_ITEM CSL_CITATION {"citationID":"WGy7jG5A","properties":{"formattedCitation":"Legal and Social Issues Committee (Legislative Council), \\uc0\\u8216{}Inquiry into Machinery of Government Changes\\uc0\\u8217{} (Melbourne, Victoria: Parliament of Victoria, May 2016), https://www.parliament.vic.gov.au/file_uploads/LSIC_DybgV2bD.pdf.","plainCitation":"Legal and Social Issues Committee (Legislative Council), ‘Inquiry into Machinery of Government Changes’ (Melbourne, Victoria: Parliament of Victoria, May 2016), https://www.parliament.vic.gov.au/file_uploads/LSIC_DybgV2bD.pdf.","dontUpdate":true,"noteIndex":10},"citationItems":[{"id":373,"uris":["http://zotero.org/groups/2355244/items/B8TA2S7P"],"uri":["http://zotero.org/groups/2355244/items/B8TA2S7P"],"itemData":{"id":373,"type":"report","title":"Inquiry into machinery of government changes","publisher":"Parliament of Victoria","publisher-place":"Melbourne, Victoria","event-place":"Melbourne, Victoria","URL":"https://www.parliament.vic.gov.au/file_uploads/LSIC_DybgV2bD.pdf","author":[{"family":"Legislative Council","given":"Legal and Social Issues Committee"}],"issued":{"date-parts":[["2016",5]]}}}],"schema":"https://github.com/citation-style-language/schema/raw/master/csl-citation.json"} </w:instrText>
      </w:r>
      <w:r>
        <w:fldChar w:fldCharType="separate"/>
      </w:r>
      <w:r w:rsidRPr="00047177">
        <w:rPr>
          <w:szCs w:val="24"/>
        </w:rPr>
        <w:t>Legal and Social Issues Committee</w:t>
      </w:r>
      <w:r>
        <w:rPr>
          <w:szCs w:val="24"/>
        </w:rPr>
        <w:t>,</w:t>
      </w:r>
      <w:r w:rsidRPr="00047177">
        <w:rPr>
          <w:szCs w:val="24"/>
        </w:rPr>
        <w:t xml:space="preserve"> ‘Inquiry into Machinery of Government Changes’ (Melbourne, Victoria: Parliament of Victoria, May 2016).</w:t>
      </w:r>
      <w:r>
        <w:fldChar w:fldCharType="end"/>
      </w:r>
    </w:p>
  </w:footnote>
  <w:footnote w:id="18">
    <w:p w14:paraId="66012D17" w14:textId="3B4AAE82" w:rsidR="00EA30C8" w:rsidRDefault="00EA30C8" w:rsidP="00FA5989">
      <w:pPr>
        <w:pStyle w:val="Footnote"/>
      </w:pPr>
      <w:r>
        <w:rPr>
          <w:rStyle w:val="FootnoteReference"/>
        </w:rPr>
        <w:footnoteRef/>
      </w:r>
      <w:r>
        <w:t xml:space="preserve"> </w:t>
      </w:r>
      <w:r>
        <w:fldChar w:fldCharType="begin"/>
      </w:r>
      <w:r>
        <w:instrText xml:space="preserve"> ADDIN ZOTERO_ITEM CSL_CITATION {"citationID":"desquTi7","properties":{"formattedCitation":"Chris Eccles, \\uc0\\u8216{}Leadership from the Centre\\uc0\\u8217{} (Institute of Public Administration Australia - Public Sector Week, Melbourne, Victoria, 23 June 2015).","plainCitation":"Chris Eccles, ‘Leadership from the Centre’ (Institute of Public Administration Australia - Public Sector Week, Melbourne, Victoria, 23 June 2015).","noteIndex":13},"citationItems":[{"id":446,"uris":["http://zotero.org/groups/2355244/items/H7JU6ULS"],"uri":["http://zotero.org/groups/2355244/items/H7JU6ULS"],"itemData":{"id":446,"type":"speech","title":"Leadership from the Centre","publisher-place":"Melbourne, Victoria","event":"Institute of Public Administration Australia - Public Sector Week","event-place":"Melbourne, Victoria","author":[{"family":"Eccles","given":"Chris"}],"issued":{"date-parts":[["2015",6,23]]}}}],"schema":"https://github.com/citation-style-language/schema/raw/master/csl-citation.json"} </w:instrText>
      </w:r>
      <w:r>
        <w:fldChar w:fldCharType="separate"/>
      </w:r>
      <w:r w:rsidRPr="000345BE">
        <w:rPr>
          <w:szCs w:val="24"/>
        </w:rPr>
        <w:t>Chris Eccles, ‘Leadership from the Centre’ (Institute of Public Administration Australia - Public Sector Week, Melbourne, Victoria, 23 June 2015).</w:t>
      </w:r>
      <w:r>
        <w:fldChar w:fldCharType="end"/>
      </w:r>
    </w:p>
  </w:footnote>
  <w:footnote w:id="19">
    <w:p w14:paraId="684E9BD2" w14:textId="79D3C88C" w:rsidR="00EA30C8" w:rsidRDefault="00EA30C8" w:rsidP="000A53D7">
      <w:pPr>
        <w:pStyle w:val="Footnotes"/>
      </w:pPr>
      <w:r>
        <w:rPr>
          <w:rStyle w:val="FootnoteReference"/>
        </w:rPr>
        <w:footnoteRef/>
      </w:r>
      <w:r>
        <w:t xml:space="preserve"> ‘Organising Government for COVID-19 and service continuity – key responsibilities,’ accessed 7 May 2020, .</w:t>
      </w:r>
    </w:p>
  </w:footnote>
  <w:footnote w:id="20">
    <w:p w14:paraId="240EE124" w14:textId="40C378FF" w:rsidR="00EA30C8" w:rsidRDefault="00EA30C8" w:rsidP="008656C0">
      <w:pPr>
        <w:pStyle w:val="Footnotes"/>
      </w:pPr>
      <w:r w:rsidRPr="002C645A">
        <w:rPr>
          <w:rStyle w:val="FootnoteReference"/>
        </w:rPr>
        <w:footnoteRef/>
      </w:r>
      <w:r>
        <w:t xml:space="preserve"> PAA, s13A.</w:t>
      </w:r>
    </w:p>
  </w:footnote>
  <w:footnote w:id="21">
    <w:p w14:paraId="7D9940C6" w14:textId="2BE645EC" w:rsidR="00EA30C8" w:rsidRDefault="00EA30C8" w:rsidP="008656C0">
      <w:pPr>
        <w:pStyle w:val="Footnotes"/>
      </w:pPr>
      <w:r w:rsidRPr="002C645A">
        <w:rPr>
          <w:rStyle w:val="FootnoteReference"/>
        </w:rPr>
        <w:footnoteRef/>
      </w:r>
      <w:r>
        <w:t xml:space="preserve"> </w:t>
      </w:r>
      <w:r>
        <w:fldChar w:fldCharType="begin"/>
      </w:r>
      <w:r>
        <w:instrText xml:space="preserve"> ADDIN ZOTERO_ITEM CSL_CITATION {"citationID":"Sq6jx4Yk","properties":{"formattedCitation":"\\uc0\\u8216{}Public Administration Act 2004\\uc0\\u8217{}, accessed 13 August 2019, http://www8.austlii.edu.au/cgi-bin/viewdb/au/legis/vic/consol_act/paa2004230/#s25.","plainCitation":"‘Public Administration Act 2004’, accessed 13 August 2019, http://www8.austlii.edu.au/cgi-bin/viewdb/au/legis/vic/consol_act/paa2004230/#s25.","dontUpdate":true,"noteIndex":15},"citationItems":[{"id":324,"uris":["http://zotero.org/groups/2355244/items/TUXFVTEM"],"uri":["http://zotero.org/groups/2355244/items/TUXFVTEM"],"itemData":{"id":324,"type":"legislation","title":"Public Administration Act 2004","URL":"http://www8.austlii.edu.au/cgi-bin/viewdb/au/legis/vic/consol_act/paa2004230/#s25","note":"jurisdiction: VIC","title-short":"PAA","accessed":{"date-parts":[["2019",8,13]]}}}],"schema":"https://github.com/citation-style-language/schema/raw/master/csl-citation.json"} </w:instrText>
      </w:r>
      <w:r>
        <w:fldChar w:fldCharType="end"/>
      </w:r>
      <w:r>
        <w:t xml:space="preserve">PAA, s13. </w:t>
      </w:r>
    </w:p>
  </w:footnote>
  <w:footnote w:id="22">
    <w:p w14:paraId="6CC27618" w14:textId="05A428F2" w:rsidR="00EA30C8" w:rsidRPr="003F1668" w:rsidRDefault="00EA30C8" w:rsidP="008656C0">
      <w:pPr>
        <w:pStyle w:val="Footnotes"/>
      </w:pPr>
      <w:r>
        <w:rPr>
          <w:rStyle w:val="FootnoteReference"/>
        </w:rPr>
        <w:footnoteRef/>
      </w:r>
      <w:r>
        <w:t xml:space="preserve"> DTF, </w:t>
      </w:r>
      <w:r>
        <w:rPr>
          <w:i/>
          <w:iCs/>
        </w:rPr>
        <w:t xml:space="preserve">Standing Directions 2018 under the Financial Management Act 1994, </w:t>
      </w:r>
      <w:r>
        <w:t xml:space="preserve">(State Government of Victoria: Melbourne, Victoria, December 2019). </w:t>
      </w:r>
    </w:p>
  </w:footnote>
  <w:footnote w:id="23">
    <w:p w14:paraId="31B4FE1C" w14:textId="363C85F2" w:rsidR="00EA30C8" w:rsidRDefault="00EA30C8" w:rsidP="00FA5989">
      <w:pPr>
        <w:pStyle w:val="Footnote"/>
      </w:pPr>
      <w:r>
        <w:rPr>
          <w:rStyle w:val="FootnoteReference"/>
        </w:rPr>
        <w:footnoteRef/>
      </w:r>
      <w:r>
        <w:t xml:space="preserve"> DELWP, </w:t>
      </w:r>
      <w:r w:rsidRPr="00EE77FB">
        <w:rPr>
          <w:i/>
          <w:iCs/>
        </w:rPr>
        <w:t>Annual Report 2018-19</w:t>
      </w:r>
      <w:r>
        <w:t>, (State Government of Victoria: Melbourne, Victoria, 2019).</w:t>
      </w:r>
    </w:p>
  </w:footnote>
  <w:footnote w:id="24">
    <w:p w14:paraId="45031F44" w14:textId="74C789CE" w:rsidR="00EA30C8" w:rsidRDefault="00EA30C8" w:rsidP="00FA5989">
      <w:pPr>
        <w:pStyle w:val="Footnote"/>
      </w:pPr>
      <w:r>
        <w:rPr>
          <w:rStyle w:val="FootnoteReference"/>
        </w:rPr>
        <w:footnoteRef/>
      </w:r>
      <w:r>
        <w:t xml:space="preserve"> </w:t>
      </w:r>
      <w:r>
        <w:fldChar w:fldCharType="begin"/>
      </w:r>
      <w:r>
        <w:instrText xml:space="preserve"> ADDIN ZOTERO_ITEM CSL_CITATION {"citationID":"wLGUWasl","properties":{"formattedCitation":"VPSC, \\uc0\\u8216{}Serving Government: A Guide to the Victorian Public Sector for Ministerial Officers\\uc0\\u8217{} (State Government of Victoria, 12 February 2019).","plainCitation":"VPSC, ‘Serving Government: A Guide to the Victorian Public Sector for Ministerial Officers’ (State Government of Victoria, 12 February 2019).","noteIndex":17},"citationItems":[{"id":453,"uris":["http://zotero.org/groups/2355244/items/SZQEQT23"],"uri":["http://zotero.org/groups/2355244/items/SZQEQT23"],"itemData":{"id":453,"type":"article","title":"Serving Government: A guide to the Victorian public sector for Ministerial Officers","publisher":"State Government of Victoria","author":[{"literal":"VPSC"}],"issued":{"date-parts":[["2019",2,12]]}}}],"schema":"https://github.com/citation-style-language/schema/raw/master/csl-citation.json"} </w:instrText>
      </w:r>
      <w:r>
        <w:fldChar w:fldCharType="separate"/>
      </w:r>
      <w:r w:rsidRPr="007A33AE">
        <w:rPr>
          <w:szCs w:val="24"/>
        </w:rPr>
        <w:t xml:space="preserve">VPSC, </w:t>
      </w:r>
      <w:r w:rsidRPr="003125E5">
        <w:rPr>
          <w:i/>
          <w:iCs/>
          <w:szCs w:val="24"/>
        </w:rPr>
        <w:t>Serving Government: A Guide to the Victorian Public Sector for Ministerial Officers</w:t>
      </w:r>
      <w:r>
        <w:rPr>
          <w:i/>
          <w:iCs/>
          <w:szCs w:val="24"/>
        </w:rPr>
        <w:t xml:space="preserve"> </w:t>
      </w:r>
      <w:r w:rsidRPr="007A33AE">
        <w:rPr>
          <w:szCs w:val="24"/>
        </w:rPr>
        <w:t>(State Government of Victoria</w:t>
      </w:r>
      <w:r>
        <w:rPr>
          <w:szCs w:val="24"/>
        </w:rPr>
        <w:t xml:space="preserve">: Melbourne, Victoria </w:t>
      </w:r>
      <w:r w:rsidRPr="007A33AE">
        <w:rPr>
          <w:szCs w:val="24"/>
        </w:rPr>
        <w:t>February 2019).</w:t>
      </w:r>
      <w:r>
        <w:fldChar w:fldCharType="end"/>
      </w:r>
    </w:p>
  </w:footnote>
  <w:footnote w:id="25">
    <w:p w14:paraId="363F4D81" w14:textId="5DAEA99A" w:rsidR="00EA30C8" w:rsidRDefault="00EA30C8" w:rsidP="00FA5989">
      <w:pPr>
        <w:pStyle w:val="Footnote"/>
      </w:pPr>
      <w:r>
        <w:rPr>
          <w:rStyle w:val="FootnoteReference"/>
        </w:rPr>
        <w:footnoteRef/>
      </w:r>
      <w:r>
        <w:t xml:space="preserve"> PAA, s14.  </w:t>
      </w:r>
    </w:p>
  </w:footnote>
  <w:footnote w:id="26">
    <w:p w14:paraId="218DF513" w14:textId="217CACEA" w:rsidR="00EA30C8" w:rsidRDefault="00EA30C8" w:rsidP="00FA5989">
      <w:pPr>
        <w:pStyle w:val="Footnote"/>
      </w:pPr>
      <w:r>
        <w:rPr>
          <w:rStyle w:val="FootnoteReference"/>
        </w:rPr>
        <w:footnoteRef/>
      </w:r>
      <w:r>
        <w:t xml:space="preserve"> </w:t>
      </w:r>
      <w:r>
        <w:fldChar w:fldCharType="begin"/>
      </w:r>
      <w:r>
        <w:instrText xml:space="preserve"> ADDIN ZOTERO_ITEM CSL_CITATION {"citationID":"kAem55jc","properties":{"formattedCitation":"VPSC, \\uc0\\u8216{}The State of the Public Sector in Victoria 2017-2018\\uc0\\u8217{}.","plainCitation":"VPSC, ‘The State of the Public Sector in Victoria 2017-2018’.","dontUpdate":true,"noteIndex":19},"citationItems":[{"id":445,"uris":["http://zotero.org/groups/2355244/items/6PYZ7F74"],"uri":["http://zotero.org/groups/2355244/items/6PYZ7F74"],"itemData":{"id":445,"type":"report","title":"The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fldChar w:fldCharType="separate"/>
      </w:r>
      <w:r w:rsidRPr="009A1A87">
        <w:rPr>
          <w:szCs w:val="24"/>
        </w:rPr>
        <w:t xml:space="preserve">VPSC, </w:t>
      </w:r>
      <w:r w:rsidRPr="006B6BFC">
        <w:rPr>
          <w:i/>
          <w:iCs/>
          <w:szCs w:val="24"/>
        </w:rPr>
        <w:t>The State of the Public Sector in Victoria 2017-2018</w:t>
      </w:r>
      <w:r w:rsidRPr="009A1A87">
        <w:rPr>
          <w:szCs w:val="24"/>
        </w:rPr>
        <w:t>.</w:t>
      </w:r>
      <w:r>
        <w:fldChar w:fldCharType="end"/>
      </w:r>
    </w:p>
  </w:footnote>
  <w:footnote w:id="27">
    <w:p w14:paraId="563EA28D" w14:textId="28F1E188" w:rsidR="00EA30C8" w:rsidRPr="004C6713" w:rsidRDefault="00EA30C8" w:rsidP="00FA5989">
      <w:pPr>
        <w:pStyle w:val="Footnote"/>
      </w:pPr>
      <w:r w:rsidRPr="002C645A">
        <w:rPr>
          <w:rStyle w:val="FootnoteReference"/>
        </w:rPr>
        <w:footnoteRef/>
      </w:r>
      <w:r w:rsidRPr="00215F70">
        <w:rPr>
          <w:rStyle w:val="FootnoteReference"/>
          <w:vertAlign w:val="baseline"/>
        </w:rPr>
        <w:t xml:space="preserve"> VPSC </w:t>
      </w:r>
      <w:r>
        <w:t>revised e</w:t>
      </w:r>
      <w:r w:rsidRPr="00215F70">
        <w:rPr>
          <w:rStyle w:val="FootnoteReference"/>
          <w:vertAlign w:val="baseline"/>
        </w:rPr>
        <w:t xml:space="preserve">xecutive </w:t>
      </w:r>
      <w:r>
        <w:t>c</w:t>
      </w:r>
      <w:r w:rsidRPr="00215F70">
        <w:rPr>
          <w:rStyle w:val="FootnoteReference"/>
          <w:vertAlign w:val="baseline"/>
        </w:rPr>
        <w:t xml:space="preserve">lassification </w:t>
      </w:r>
      <w:r>
        <w:t>f</w:t>
      </w:r>
      <w:r w:rsidRPr="00215F70">
        <w:rPr>
          <w:rStyle w:val="FootnoteReference"/>
          <w:vertAlign w:val="baseline"/>
        </w:rPr>
        <w:t>ramework</w:t>
      </w:r>
      <w:r>
        <w:t>,</w:t>
      </w:r>
      <w:r w:rsidRPr="00215F70">
        <w:t xml:space="preserve"> 2019.</w:t>
      </w:r>
    </w:p>
  </w:footnote>
  <w:footnote w:id="28">
    <w:p w14:paraId="61EEF790" w14:textId="1BE42757" w:rsidR="00EA30C8" w:rsidRDefault="00EA30C8" w:rsidP="00FA5989">
      <w:pPr>
        <w:pStyle w:val="Footnote"/>
      </w:pPr>
      <w:r>
        <w:rPr>
          <w:rStyle w:val="FootnoteReference"/>
        </w:rPr>
        <w:footnoteRef/>
      </w:r>
      <w:r>
        <w:t xml:space="preserve"> </w:t>
      </w:r>
      <w:r>
        <w:fldChar w:fldCharType="begin"/>
      </w:r>
      <w:r>
        <w:instrText xml:space="preserve"> ADDIN ZOTERO_ITEM CSL_CITATION {"citationID":"EtcJJ5pQ","properties":{"formattedCitation":"David Donaldson, \\uc0\\u8216{}Richard Bolt on Victorian Department of Economic Development\\uc0\\u8217{}, {\\i{}The Mandarin}, 18 November 2015, https://www.themandarin.com.au/56972-richard-bolt-running-super-dept-challenging-stimulating/.","plainCitation":"David Donaldson, ‘Richard Bolt on Victorian Department of Economic Development’, The Mandarin, 18 November 2015, https://www.themandarin.com.au/56972-richard-bolt-running-super-dept-challenging-stimulating/.","dontUpdate":true,"noteIndex":21},"citationItems":[{"id":377,"uris":["http://zotero.org/groups/2355244/items/5VURZL8W"],"uri":["http://zotero.org/groups/2355244/items/5VURZL8W"],"itemData":{"id":377,"type":"article-newspaper","title":"Richard Bolt on Victorian Department of Economic Development","container-title":"The Mandarin","abstract":"DEDJTR secretary Richard Bolt explains how departments can inoculate themselves against the corruption undercovered while he led Education.","URL":"https://www.themandarin.com.au/56972-richard-bolt-running-super-dept-challenging-stimulating/","language":"en-US","author":[{"family":"Donaldson","given":"David"}],"issued":{"date-parts":[["2015",11,18]]},"accessed":{"date-parts":[["2019",10,31]]}}}],"schema":"https://github.com/citation-style-language/schema/raw/master/csl-citation.json"} </w:instrText>
      </w:r>
      <w:r>
        <w:fldChar w:fldCharType="separate"/>
      </w:r>
      <w:r w:rsidRPr="006B6BFC">
        <w:rPr>
          <w:szCs w:val="24"/>
        </w:rPr>
        <w:t xml:space="preserve">David Donaldson, ‘Richard Bolt on Victorian Department of Economic Development’, </w:t>
      </w:r>
      <w:r w:rsidRPr="006B6BFC">
        <w:rPr>
          <w:i/>
          <w:iCs/>
          <w:szCs w:val="24"/>
        </w:rPr>
        <w:t>The Mandarin</w:t>
      </w:r>
      <w:r w:rsidRPr="006B6BFC">
        <w:rPr>
          <w:szCs w:val="24"/>
        </w:rPr>
        <w:t>, 18 November 2015</w:t>
      </w:r>
      <w:r>
        <w:rPr>
          <w:szCs w:val="24"/>
        </w:rPr>
        <w:t>.</w:t>
      </w:r>
      <w:r>
        <w:fldChar w:fldCharType="end"/>
      </w:r>
    </w:p>
  </w:footnote>
  <w:footnote w:id="29">
    <w:p w14:paraId="31AF2F19" w14:textId="303E1783" w:rsidR="00EA30C8" w:rsidRDefault="00EA30C8" w:rsidP="00FA5989">
      <w:pPr>
        <w:pStyle w:val="Footnote"/>
      </w:pPr>
      <w:r>
        <w:rPr>
          <w:rStyle w:val="FootnoteReference"/>
        </w:rPr>
        <w:footnoteRef/>
      </w:r>
      <w:r>
        <w:t xml:space="preserve"> </w:t>
      </w:r>
      <w:r>
        <w:fldChar w:fldCharType="begin"/>
      </w:r>
      <w:r>
        <w:instrText xml:space="preserve"> ADDIN ZOTERO_ITEM CSL_CITATION {"citationID":"cwJw0XBS","properties":{"formattedCitation":"Ramasundara Yohan and Andrew Johnson, \\uc0\\u8216{}ACS Australia\\uc0\\u8217{}s Digital Pulse 2019\\uc0\\u8217{} (Sydney, New South Wales: Deloitte Access Economics, August 2019).","plainCitation":"Ramasundara Yohan and Andrew Johnson, ‘ACS Australia’s Digital Pulse 2019’ (Sydney, New South Wales: Deloitte Access Economics, August 2019).","noteIndex":22},"citationItems":[{"id":408,"uris":["http://zotero.org/groups/2355244/items/86MK762K"],"uri":["http://zotero.org/groups/2355244/items/86MK762K"],"itemData":{"id":408,"type":"report","title":"ACS Australia’s Digital Pulse 2019","publisher":"Deloitte Access Economics","publisher-place":"Sydney, New South Wales","event-place":"Sydney, New South Wales","author":[{"literal":"Ramasundara Yohan"},{"literal":"Andrew Johnson"}],"issued":{"date-parts":[["2019",8]]}}}],"schema":"https://github.com/citation-style-language/schema/raw/master/csl-citation.json"} </w:instrText>
      </w:r>
      <w:r>
        <w:fldChar w:fldCharType="separate"/>
      </w:r>
      <w:r w:rsidRPr="00F81A47">
        <w:rPr>
          <w:szCs w:val="24"/>
        </w:rPr>
        <w:t xml:space="preserve">Ramasundara Yohan and Andrew Johnson, </w:t>
      </w:r>
      <w:r w:rsidRPr="007D3223">
        <w:rPr>
          <w:i/>
          <w:iCs/>
          <w:szCs w:val="24"/>
        </w:rPr>
        <w:t>ACS Australia’s Digital Pulse 2019</w:t>
      </w:r>
      <w:r>
        <w:rPr>
          <w:i/>
          <w:iCs/>
          <w:szCs w:val="24"/>
        </w:rPr>
        <w:t xml:space="preserve">, </w:t>
      </w:r>
      <w:r w:rsidRPr="00F81A47">
        <w:rPr>
          <w:szCs w:val="24"/>
        </w:rPr>
        <w:t xml:space="preserve">(Deloitte Access </w:t>
      </w:r>
      <w:r>
        <w:rPr>
          <w:szCs w:val="24"/>
        </w:rPr>
        <w:t xml:space="preserve">Economics: </w:t>
      </w:r>
      <w:r w:rsidRPr="00F81A47">
        <w:rPr>
          <w:szCs w:val="24"/>
        </w:rPr>
        <w:t>Sydney</w:t>
      </w:r>
      <w:r>
        <w:rPr>
          <w:szCs w:val="24"/>
        </w:rPr>
        <w:t>,</w:t>
      </w:r>
      <w:r w:rsidRPr="00F81A47">
        <w:rPr>
          <w:szCs w:val="24"/>
        </w:rPr>
        <w:t xml:space="preserve"> New South Wales, August 2019).</w:t>
      </w:r>
      <w:r>
        <w:fldChar w:fldCharType="end"/>
      </w:r>
    </w:p>
  </w:footnote>
  <w:footnote w:id="30">
    <w:p w14:paraId="41C8A434" w14:textId="046233AD" w:rsidR="00EA30C8" w:rsidRDefault="00EA30C8" w:rsidP="00FA5989">
      <w:pPr>
        <w:pStyle w:val="Footnote"/>
      </w:pPr>
      <w:r w:rsidRPr="002C645A">
        <w:rPr>
          <w:rStyle w:val="FootnoteReference"/>
        </w:rPr>
        <w:footnoteRef/>
      </w:r>
      <w:r>
        <w:t xml:space="preserve"> VPSC, </w:t>
      </w:r>
      <w:r w:rsidRPr="003125E5">
        <w:rPr>
          <w:i/>
          <w:iCs/>
        </w:rPr>
        <w:t xml:space="preserve">Victorian Public Service </w:t>
      </w:r>
      <w:r>
        <w:rPr>
          <w:i/>
          <w:iCs/>
        </w:rPr>
        <w:t>E</w:t>
      </w:r>
      <w:r w:rsidRPr="003125E5">
        <w:rPr>
          <w:i/>
          <w:iCs/>
        </w:rPr>
        <w:t xml:space="preserve">xecutive </w:t>
      </w:r>
      <w:r>
        <w:rPr>
          <w:i/>
          <w:iCs/>
        </w:rPr>
        <w:t>E</w:t>
      </w:r>
      <w:r w:rsidRPr="003125E5">
        <w:rPr>
          <w:i/>
          <w:iCs/>
        </w:rPr>
        <w:t xml:space="preserve">mployment </w:t>
      </w:r>
      <w:r>
        <w:rPr>
          <w:i/>
          <w:iCs/>
        </w:rPr>
        <w:t>H</w:t>
      </w:r>
      <w:r w:rsidRPr="003125E5">
        <w:rPr>
          <w:i/>
          <w:iCs/>
        </w:rPr>
        <w:t>andbook</w:t>
      </w:r>
      <w:r>
        <w:t xml:space="preserve">, (State Government of Victoria: Melbourne, Victoria, February 2019). </w:t>
      </w:r>
    </w:p>
  </w:footnote>
  <w:footnote w:id="31">
    <w:p w14:paraId="75E2E2E8" w14:textId="7C8FAC8D" w:rsidR="00EA30C8" w:rsidRDefault="00EA30C8" w:rsidP="00FA5989">
      <w:pPr>
        <w:pStyle w:val="Footnote"/>
      </w:pPr>
      <w:r>
        <w:rPr>
          <w:rStyle w:val="FootnoteReference"/>
        </w:rPr>
        <w:footnoteRef/>
      </w:r>
      <w:r>
        <w:t xml:space="preserve"> 80 per cent of non-executive staff are employed in an ongoing position. </w:t>
      </w:r>
      <w:r>
        <w:fldChar w:fldCharType="begin"/>
      </w:r>
      <w:r>
        <w:instrText xml:space="preserve"> ADDIN ZOTERO_ITEM CSL_CITATION {"citationID":"xOveYkG0","properties":{"formattedCitation":"VPSC, \\uc0\\u8216{}The State of the Public Sector in Victoria 2017-2018\\uc0\\u8217{}.","plainCitation":"VPSC, ‘The State of the Public Sector in Victoria 2017-2018’.","dontUpdate":true,"noteIndex":24},"citationItems":[{"id":445,"uris":["http://zotero.org/groups/2355244/items/6PYZ7F74"],"uri":["http://zotero.org/groups/2355244/items/6PYZ7F74"],"itemData":{"id":445,"type":"report","title":"The State of the Public Sector in Victoria 2017-2018","publisher":"Government of Victoria","publisher-place":"Melbourne, Victoria","page":"167","source":"Zotero","event-place":"Melbourne, Victoria","language":"en","author":[{"literal":"VPSC"}],"issued":{"date-parts":[["2019",3]]}}}],"schema":"https://github.com/citation-style-language/schema/raw/master/csl-citation.json"} </w:instrText>
      </w:r>
      <w:r>
        <w:fldChar w:fldCharType="separate"/>
      </w:r>
      <w:r w:rsidRPr="009A1A87">
        <w:rPr>
          <w:szCs w:val="24"/>
        </w:rPr>
        <w:t xml:space="preserve">VPSC, </w:t>
      </w:r>
      <w:r w:rsidRPr="00F81A47">
        <w:rPr>
          <w:i/>
          <w:iCs/>
          <w:szCs w:val="24"/>
        </w:rPr>
        <w:t>The State of the Public Sector in Victoria 2017-201</w:t>
      </w:r>
      <w:r>
        <w:rPr>
          <w:i/>
          <w:iCs/>
          <w:szCs w:val="24"/>
        </w:rPr>
        <w:t>8</w:t>
      </w:r>
      <w:r w:rsidRPr="009A1A87">
        <w:rPr>
          <w:szCs w:val="24"/>
        </w:rPr>
        <w:t>.</w:t>
      </w:r>
      <w:r>
        <w:fldChar w:fldCharType="end"/>
      </w:r>
    </w:p>
  </w:footnote>
  <w:footnote w:id="32">
    <w:p w14:paraId="25373A99" w14:textId="383C66E0" w:rsidR="00EA30C8" w:rsidRDefault="00EA30C8" w:rsidP="00FA5989">
      <w:pPr>
        <w:pStyle w:val="Footnote"/>
      </w:pPr>
      <w:r>
        <w:rPr>
          <w:rStyle w:val="FootnoteReference"/>
        </w:rPr>
        <w:footnoteRef/>
      </w:r>
      <w:r>
        <w:t xml:space="preserve"> </w:t>
      </w:r>
      <w:r>
        <w:fldChar w:fldCharType="begin"/>
      </w:r>
      <w:r>
        <w:instrText xml:space="preserve"> ADDIN ZOTERO_ITEM CSL_CITATION {"citationID":"cm3LOsSq","properties":{"formattedCitation":"VPSC, \\uc0\\u8216{}Review of Victoria\\uc0\\u8217{}s Executive Officer Employment and Remuneration Framework: Summary Report\\uc0\\u8217{} (Melbourne, Victoria: State Government of Victoria, August 2016).","plainCitation":"VPSC, ‘Review of Victoria’s Executive Officer Employment and Remuneration Framework: Summary Report’ (Melbourne, Victoria: State Government of Victoria, August 2016).","dontUpdate":true,"noteIndex":25},"citationItems":[{"id":398,"uris":["http://zotero.org/groups/2355244/items/LBX9K54H"],"uri":["http://zotero.org/groups/2355244/items/LBX9K54H"],"itemData":{"id":398,"type":"report","title":"Review of Victoria's Executive Officer Employment and Remuneration Framework: Summary Report","publisher":"State Government of Victoria","publisher-place":"Melbourne, Victoria","page":"53","source":"Zotero","event-place":"Melbourne, Victoria","language":"en","author":[{"literal":"VPSC"}],"issued":{"date-parts":[["2016",8]]}}}],"schema":"https://github.com/citation-style-language/schema/raw/master/csl-citation.json"} </w:instrText>
      </w:r>
      <w:r>
        <w:fldChar w:fldCharType="separate"/>
      </w:r>
      <w:r w:rsidRPr="00F81A47">
        <w:rPr>
          <w:szCs w:val="24"/>
        </w:rPr>
        <w:t xml:space="preserve">VPSC, </w:t>
      </w:r>
      <w:r w:rsidRPr="00F81A47">
        <w:rPr>
          <w:i/>
          <w:iCs/>
          <w:szCs w:val="24"/>
        </w:rPr>
        <w:t>Review of Victoria’s Executive Officer Employment and Remuneration Framework: Summary Report</w:t>
      </w:r>
      <w:r>
        <w:rPr>
          <w:i/>
          <w:iCs/>
          <w:szCs w:val="24"/>
        </w:rPr>
        <w:t xml:space="preserve">. </w:t>
      </w:r>
      <w:r>
        <w:fldChar w:fldCharType="end"/>
      </w:r>
    </w:p>
  </w:footnote>
  <w:footnote w:id="33">
    <w:p w14:paraId="2AA87964" w14:textId="795D01A4" w:rsidR="00EA30C8" w:rsidRDefault="00EA30C8" w:rsidP="00FA5989">
      <w:pPr>
        <w:pStyle w:val="Footnote"/>
      </w:pPr>
      <w:r>
        <w:rPr>
          <w:rStyle w:val="FootnoteReference"/>
        </w:rPr>
        <w:footnoteRef/>
      </w:r>
      <w:r>
        <w:t xml:space="preserve"> </w:t>
      </w:r>
      <w:r>
        <w:fldChar w:fldCharType="begin"/>
      </w:r>
      <w:r>
        <w:instrText xml:space="preserve"> ADDIN ZOTERO_ITEM CSL_CITATION {"citationID":"qDf30A2P","properties":{"formattedCitation":"VPSC.","plainCitation":"VPSC.","dontUpdate":true,"noteIndex":26},"citationItems":[{"id":398,"uris":["http://zotero.org/groups/2355244/items/LBX9K54H"],"uri":["http://zotero.org/groups/2355244/items/LBX9K54H"],"itemData":{"id":398,"type":"report","title":"Review of Victoria's Executive Officer Employment and Remuneration Framework: Summary Report","publisher":"State Government of Victoria","publisher-place":"Melbourne, Victoria","page":"53","source":"Zotero","event-place":"Melbourne, Victoria","language":"en","author":[{"literal":"VPSC"}],"issued":{"date-parts":[["2016",8]]}}}],"schema":"https://github.com/citation-style-language/schema/raw/master/csl-citation.json"} </w:instrText>
      </w:r>
      <w:r>
        <w:fldChar w:fldCharType="separate"/>
      </w:r>
      <w:r w:rsidRPr="00F81A47">
        <w:t>VPSC</w:t>
      </w:r>
      <w:r>
        <w:t xml:space="preserve">, </w:t>
      </w:r>
      <w:r w:rsidRPr="0087647C">
        <w:rPr>
          <w:i/>
          <w:iCs/>
        </w:rPr>
        <w:t>R</w:t>
      </w:r>
      <w:r w:rsidRPr="00F81A47">
        <w:rPr>
          <w:i/>
          <w:iCs/>
          <w:szCs w:val="24"/>
        </w:rPr>
        <w:t>eview of Victoria’s Executive Officer Employment and Remuneration Framework: Summary Report</w:t>
      </w:r>
      <w:r w:rsidRPr="00F81A47">
        <w:t>.</w:t>
      </w:r>
      <w:r>
        <w:fldChar w:fldCharType="end"/>
      </w:r>
    </w:p>
  </w:footnote>
  <w:footnote w:id="34">
    <w:p w14:paraId="66BE3029" w14:textId="1CB80C19" w:rsidR="00EA30C8" w:rsidRDefault="00EA30C8" w:rsidP="00FA5989">
      <w:pPr>
        <w:pStyle w:val="Footnote"/>
      </w:pPr>
      <w:r>
        <w:rPr>
          <w:rStyle w:val="FootnoteReference"/>
        </w:rPr>
        <w:footnoteRef/>
      </w:r>
      <w:r>
        <w:t xml:space="preserve"> The VPS Grade 6 classification is the highest non-executive classification under the 2016 VPS Enterprise Agreement, excluding ‘Senior Technical Specialists’ which is a classification reserved for a small number of specialist roles. </w:t>
      </w:r>
    </w:p>
  </w:footnote>
  <w:footnote w:id="35">
    <w:p w14:paraId="2CB34BCE" w14:textId="62652234" w:rsidR="00EA30C8" w:rsidRDefault="00EA30C8" w:rsidP="00FA5989">
      <w:pPr>
        <w:pStyle w:val="Footnote"/>
      </w:pPr>
      <w:r>
        <w:rPr>
          <w:rStyle w:val="FootnoteReference"/>
        </w:rPr>
        <w:footnoteRef/>
      </w:r>
      <w:r>
        <w:t xml:space="preserve"> </w:t>
      </w:r>
      <w:r>
        <w:fldChar w:fldCharType="begin"/>
      </w:r>
      <w:r>
        <w:instrText xml:space="preserve"> ADDIN ZOTERO_ITEM CSL_CITATION {"citationID":"A87kjxgW","properties":{"formattedCitation":"VPSC, \\uc0\\u8216{}Review of Victoria\\uc0\\u8217{}s Executive Officer Employment and Remuneration Framework: Summary Report\\uc0\\u8217{}.","plainCitation":"VPSC, ‘Review of Victoria’s Executive Officer Employment and Remuneration Framework: Summary Report’.","dontUpdate":true,"noteIndex":28},"citationItems":[{"id":398,"uris":["http://zotero.org/groups/2355244/items/LBX9K54H"],"uri":["http://zotero.org/groups/2355244/items/LBX9K54H"],"itemData":{"id":398,"type":"report","title":"Review of Victoria's Executive Officer Employment and Remuneration Framework: Summary Report","publisher":"State Government of Victoria","publisher-place":"Melbourne, Victoria","page":"53","source":"Zotero","event-place":"Melbourne, Victoria","language":"en","author":[{"literal":"VPSC"}],"issued":{"date-parts":[["2016",8]]}}}],"schema":"https://github.com/citation-style-language/schema/raw/master/csl-citation.json"} </w:instrText>
      </w:r>
      <w:r>
        <w:fldChar w:fldCharType="separate"/>
      </w:r>
      <w:r w:rsidRPr="00F81A47">
        <w:rPr>
          <w:szCs w:val="24"/>
        </w:rPr>
        <w:t xml:space="preserve">VPSC, </w:t>
      </w:r>
      <w:r w:rsidRPr="00F81A47">
        <w:rPr>
          <w:i/>
          <w:iCs/>
          <w:szCs w:val="24"/>
        </w:rPr>
        <w:t>Review of Victoria’s Executive Officer Employment and Remuneration Framework: Summary Report</w:t>
      </w:r>
      <w:r w:rsidRPr="00F81A47">
        <w:rPr>
          <w:szCs w:val="24"/>
        </w:rPr>
        <w:t>.</w:t>
      </w:r>
      <w:r>
        <w:fldChar w:fldCharType="end"/>
      </w:r>
    </w:p>
  </w:footnote>
  <w:footnote w:id="36">
    <w:p w14:paraId="2491DBA2" w14:textId="70241E70" w:rsidR="00EA30C8" w:rsidRDefault="00EA30C8" w:rsidP="00FA5989">
      <w:pPr>
        <w:pStyle w:val="Footnote"/>
      </w:pPr>
      <w:r w:rsidRPr="002C645A">
        <w:rPr>
          <w:rStyle w:val="FootnoteReference"/>
        </w:rPr>
        <w:footnoteRef/>
      </w:r>
      <w:r>
        <w:t xml:space="preserve"> See for example: </w:t>
      </w:r>
      <w:r>
        <w:fldChar w:fldCharType="begin"/>
      </w:r>
      <w:r>
        <w:instrText xml:space="preserve"> ADDIN ZOTERO_ITEM CSL_CITATION {"citationID":"MpmPyDNi","properties":{"formattedCitation":"Allan Fels, \\uc0\\u8216{}Why I Tried to Cut CEO Pay Packets\\uc0\\u8217{}, Australian Financial Review, 30 August 2019, https://www.afr.com/companies/financial-services/why-i-tried-to-cut-ceo-pay-packets-20190819-p52ihu; Clancy Yeates, \\uc0\\u8216{}Qantas Chief Alan Joyce Tops CEO Pay Table\\uc0\\u8217{}, The Sydney Morning Herald, 16 September 2019, https://www.smh.com.au/business/companies/qantas-chief-alan-joyce-tops-ceo-pay-table-20190916-p52rta.html; Antonio Falato, Todd Milbourn, and Dan Li, \\uc0\\u8216{}CEO Pay and the Market for CEOs\\uc0\\u8217{}, {\\i{}Working Papers -- U.S. Federal Reserve Board\\uc0\\u8217{}s Finance &amp; Economic Discussion Series}, July 2012, 1\\uc0\\u8211{}67; Ben Butler, \\uc0\\u8216{}Bank Bosses Acting like Pilots Who Have Parachutes Their Passengers Don\\uc0\\u8217{}t, Regulator Says\\uc0\\u8217{}, {\\i{}The Guardian}, 13 November 2019, sec. Australia news, https://www.theguardian.com/australia-news/2019/nov/13/bank-bosses-acting-like-pilots-who-have-parachutes-their-passengers-dont-regulator-says; Andrew Hough and Jade Gailberger, \\uc0\\u8216{}What Public Service Bosses Are Paid: See the Full List\\uc0\\u8217{}, The Advertiser, 24 October 2019, https://www.adelaidenow.com.au/news/south-australia/what-south-australias-public-service-ceos-are-paid-full-list/news-story/9209d24d33ce6da370c4973a847dce13.","plainCitation":"Allan Fels, ‘Why I Tried to Cut CEO Pay Packets’, Australian Financial Review, 30 August 2019, https://www.afr.com/companies/financial-services/why-i-tried-to-cut-ceo-pay-packets-20190819-p52ihu; Clancy Yeates, ‘Qantas Chief Alan Joyce Tops CEO Pay Table’, The Sydney Morning Herald, 16 September 2019, https://www.smh.com.au/business/companies/qantas-chief-alan-joyce-tops-ceo-pay-table-20190916-p52rta.html; Antonio Falato, Todd Milbourn, and Dan Li, ‘CEO Pay and the Market for CEOs’, Working Papers -- U.S. Federal Reserve Board’s Finance &amp; Economic Discussion Series, July 2012, 1–67; Ben Butler, ‘Bank Bosses Acting like Pilots Who Have Parachutes Their Passengers Don’t, Regulator Says’, The Guardian, 13 November 2019, sec. Australia news, https://www.theguardian.com/australia-news/2019/nov/13/bank-bosses-acting-like-pilots-who-have-parachutes-their-passengers-dont-regulator-says; Andrew Hough and Jade Gailberger, ‘What Public Service Bosses Are Paid: See the Full List’, The Advertiser, 24 October 2019, https://www.adelaidenow.com.au/news/south-australia/what-south-australias-public-service-ceos-are-paid-full-list/news-story/9209d24d33ce6da370c4973a847dce13.","dontUpdate":true,"noteIndex":29},"citationItems":[{"id":389,"uris":["http://zotero.org/groups/2355244/items/MJTCDJ9I"],"uri":["http://zotero.org/groups/2355244/items/MJTCDJ9I"],"itemData":{"id":389,"type":"webpage","title":"Why I tried to cut CEO pay packets","container-title":"Australian Financial Review","abstract":"Allan Fels recommended the two-strikes rule for executive remuneration. In this extra, he reflects on the issue and the Hayne royal commission.","URL":"https://www.afr.com/companies/financial-services/why-i-tried-to-cut-ceo-pay-packets-20190819-p52ihu","language":"en","author":[{"literal":"Allan Fels"}],"issued":{"date-parts":[["2019",8,30]]},"accessed":{"date-parts":[["2019",11,20]]}}},{"id":383,"uris":["http://zotero.org/groups/2355244/items/3ME7QT4I"],"uri":["http://zotero.org/groups/2355244/items/3ME7QT4I"],"itemData":{"id":383,"type":"webpage","title":"Qantas chief Alan Joyce tops CEO pay table","container-title":"The Sydney Morning Herald","abstract":"Qantas chief executive Alan Joyce led the field for CEO pay in a record-breaking year when all but one of the country's top bosses received a bonus.","URL":"https://www.smh.com.au/business/companies/qantas-chief-alan-joyce-tops-ceo-pay-table-20190916-p52rta.html","language":"en","author":[{"family":"Yeates","given":"Clancy"}],"issued":{"date-parts":[["2019",9,16]]},"accessed":{"date-parts":[["2019",11,20]]}}},{"id":343,"uris":["http://zotero.org/groups/2355244/items/D4KXAFS8"],"uri":["http://zotero.org/groups/2355244/items/D4KXAFS8"],"itemData":{"id":343,"type":"article-journal","title":"CEO Pay and the Market for CEOs","container-title":"Working Papers -- U.S. Federal Reserve Board's Finance &amp; Economic Discussion Series","page":"1-67","source":"EBSCOhost","abstract":"The article focuses on the role of the productive abilities and talent of chief executive officers (CEO) in determining the salaries of CEOs in the CEO labor market. It is stated that if observed credentials provide valuable signals of the productive abilities of CEOs, then pay packages should reward credentials. There are three such measures of credentials based on CEO's resume: reputation in the industry, labor market status, and education.","journalAbbreviation":"Working Papers -- U.S. Federal Reserve Board's Finance &amp; Economic Discussion Series","author":[{"family":"Falato","given":"Antonio"},{"family":"Milbourn","given":"Todd"},{"family":"Li","given":"Dan"}],"issued":{"date-parts":[["2012",7]]}}},{"id":385,"uris":["http://zotero.org/groups/2355244/items/GJTP6JAS"],"uri":["http://zotero.org/groups/2355244/items/GJTP6JAS"],"itemData":{"id":385,"type":"article-newspaper","title":"Bank bosses acting like pilots who have parachutes their passengers don't, regulator says","container-title":"The Guardian","section":"Australia news","source":"www.theguardian.com","abstract":"Apra boss Wayne Byres says his proposals to reform executive pay ‘have undoubtedly caused a fair amount of angst’","URL":"https://www.theguardian.com/australia-news/2019/nov/13/bank-bosses-acting-like-pilots-who-have-parachutes-their-passengers-dont-regulator-says","ISSN":"0261-3077","language":"en-GB","author":[{"family":"Butler","given":"Ben"}],"issued":{"date-parts":[["2019",11,13]]},"accessed":{"date-parts":[["2019",11,20]]}}},{"id":391,"uris":["http://zotero.org/groups/2355244/items/NP5C6SXY"],"uri":["http://zotero.org/groups/2355244/items/NP5C6SXY"],"itemData":{"id":391,"type":"webpage","title":"What public service bosses are paid: See the full list","container-title":"The Advertiser","abstract":"South Australia’s top cop and the state’s environmental watchdog chief earned pay boosts worth tens of thousands of dollars as the taxpayer bill for public sector bosses tops $8.8 million a year, new figures show.","URL":"https://www.adelaidenow.com.au/news/south-australia/what-south-australias-public-service-ceos-are-paid-full-list/news-story/9209d24d33ce6da370c4973a847dce13","title-short":"What public service bosses are paid","language":"en","author":[{"family":"Hough","given":"Andrew"},{"literal":"Jade Gailberger"}],"issued":{"date-parts":[["2019",10,24]]},"accessed":{"date-parts":[["2019",11,20]]}}}],"schema":"https://github.com/citation-style-language/schema/raw/master/csl-citation.json"} </w:instrText>
      </w:r>
      <w:r>
        <w:fldChar w:fldCharType="separate"/>
      </w:r>
      <w:r w:rsidRPr="009822FD">
        <w:rPr>
          <w:szCs w:val="24"/>
        </w:rPr>
        <w:t>Allan Fels, ‘Why I Tried to Cut CEO Pay Packets’,</w:t>
      </w:r>
      <w:r w:rsidRPr="0087647C">
        <w:rPr>
          <w:i/>
          <w:iCs/>
          <w:szCs w:val="24"/>
        </w:rPr>
        <w:t xml:space="preserve"> Australian Financial Review</w:t>
      </w:r>
      <w:r w:rsidRPr="009822FD">
        <w:rPr>
          <w:szCs w:val="24"/>
        </w:rPr>
        <w:t xml:space="preserve">, 30 August 2019; Clancy Yeates, ‘Qantas Chief Alan Joyce Tops CEO Pay Table’, </w:t>
      </w:r>
      <w:r w:rsidRPr="0087647C">
        <w:rPr>
          <w:i/>
          <w:iCs/>
          <w:szCs w:val="24"/>
        </w:rPr>
        <w:t>The Sydney Morning Herald</w:t>
      </w:r>
      <w:r w:rsidRPr="009822FD">
        <w:rPr>
          <w:szCs w:val="24"/>
        </w:rPr>
        <w:t xml:space="preserve">, 16 September 2019; Antonio Falato, Todd Milbourn, and Dan Li, ‘CEO Pay and the Market for CEOs’, </w:t>
      </w:r>
      <w:r w:rsidRPr="009822FD">
        <w:rPr>
          <w:i/>
          <w:iCs/>
          <w:szCs w:val="24"/>
        </w:rPr>
        <w:t>Working Papers - U.S. Federal Reserve Board’s Finance &amp; Economic Discussion Series</w:t>
      </w:r>
      <w:r w:rsidRPr="009822FD">
        <w:rPr>
          <w:szCs w:val="24"/>
        </w:rPr>
        <w:t xml:space="preserve">, July 2012, 1–67; Ben Butler, ‘Bank Bosses Acting like Pilots Who Have Parachutes Their Passengers Don’t, Regulator Says’, </w:t>
      </w:r>
      <w:r w:rsidRPr="009822FD">
        <w:rPr>
          <w:i/>
          <w:iCs/>
          <w:szCs w:val="24"/>
        </w:rPr>
        <w:t>The Guardian</w:t>
      </w:r>
      <w:r w:rsidRPr="009822FD">
        <w:rPr>
          <w:szCs w:val="24"/>
        </w:rPr>
        <w:t xml:space="preserve">, 13 November 2019; Andrew Hough and Jade Gailberger, ‘What Public Service Bosses Are Paid: See the Full List’, </w:t>
      </w:r>
      <w:r w:rsidRPr="0087647C">
        <w:rPr>
          <w:i/>
          <w:iCs/>
          <w:szCs w:val="24"/>
        </w:rPr>
        <w:t>The Advertiser</w:t>
      </w:r>
      <w:r w:rsidRPr="009822FD">
        <w:rPr>
          <w:szCs w:val="24"/>
        </w:rPr>
        <w:t>, 24 October 2019.</w:t>
      </w:r>
      <w:r>
        <w:fldChar w:fldCharType="end"/>
      </w:r>
    </w:p>
  </w:footnote>
  <w:footnote w:id="37">
    <w:p w14:paraId="00B799FF" w14:textId="6867A02C" w:rsidR="00EA30C8" w:rsidRDefault="00EA30C8" w:rsidP="00FA5989">
      <w:pPr>
        <w:pStyle w:val="Footnote"/>
      </w:pPr>
      <w:r>
        <w:rPr>
          <w:rStyle w:val="FootnoteReference"/>
        </w:rPr>
        <w:footnoteRef/>
      </w:r>
      <w:r>
        <w:t xml:space="preserve"> </w:t>
      </w:r>
      <w:r>
        <w:fldChar w:fldCharType="begin"/>
      </w:r>
      <w:r>
        <w:instrText xml:space="preserve"> ADDIN ZOTERO_ITEM CSL_CITATION {"citationID":"qgQejPA9","properties":{"formattedCitation":"Productivity Commission, \\uc0\\u8216{}Executive Remuneration in Australia\\uc0\\u8217{} (Melbourne: Productivity Commission, 2009).","plainCitation":"Productivity Commission, ‘Executive Remuneration in Australia’ (Melbourne: Productivity Commission, 2009).","dontUpdate":true,"noteIndex":30},"citationItems":[{"id":336,"uris":["http://zotero.org/groups/2355244/items/ACZKVEAE"],"uri":["http://zotero.org/groups/2355244/items/ACZKVEAE"],"itemData":{"id":336,"type":"report","title":"Executive remuneration in Australia","publisher":"Productivity Commission","publisher-place":"Melbourne","source":"Open WorldCat","event-place":"Melbourne","abstract":"This report seeks to establish the facts about what has happened to executive remuneration (to the extent that data limitations permit), and the significance of different drivers. This report also assesses the effectiveness of the existing regulatory and governance framework, and makes recommendations designed to promote better alignment between theinterests of companies and shareholders, and to achieve improved outcomes forthe community.","note":"OCLC: 617536075","language":"en","author":[{"literal":"Productivity Commission"}],"issued":{"date-parts":[["2009"]]}}}],"schema":"https://github.com/citation-style-language/schema/raw/master/csl-citation.json"} </w:instrText>
      </w:r>
      <w:r>
        <w:fldChar w:fldCharType="separate"/>
      </w:r>
      <w:r w:rsidRPr="00187125">
        <w:rPr>
          <w:szCs w:val="24"/>
        </w:rPr>
        <w:t>Productivity Commission, ‘Executive Remuneration in Australia’ (Productivity Commission</w:t>
      </w:r>
      <w:r>
        <w:rPr>
          <w:szCs w:val="24"/>
        </w:rPr>
        <w:t>:</w:t>
      </w:r>
      <w:r w:rsidRPr="003C56BD">
        <w:rPr>
          <w:szCs w:val="24"/>
        </w:rPr>
        <w:t xml:space="preserve"> </w:t>
      </w:r>
      <w:r w:rsidRPr="00187125">
        <w:rPr>
          <w:szCs w:val="24"/>
        </w:rPr>
        <w:t>Melbourne</w:t>
      </w:r>
      <w:r>
        <w:rPr>
          <w:szCs w:val="24"/>
        </w:rPr>
        <w:t>, Victoria</w:t>
      </w:r>
      <w:r w:rsidRPr="00187125">
        <w:rPr>
          <w:szCs w:val="24"/>
        </w:rPr>
        <w:t>, 2009).</w:t>
      </w:r>
      <w:r>
        <w:fldChar w:fldCharType="end"/>
      </w:r>
    </w:p>
  </w:footnote>
  <w:footnote w:id="38">
    <w:p w14:paraId="785C4523" w14:textId="71DFFDF5" w:rsidR="00EA30C8" w:rsidRDefault="00EA30C8" w:rsidP="00FA5989">
      <w:pPr>
        <w:pStyle w:val="Footnote"/>
      </w:pPr>
      <w:r>
        <w:rPr>
          <w:rStyle w:val="FootnoteReference"/>
        </w:rPr>
        <w:footnoteRef/>
      </w:r>
      <w:r>
        <w:t xml:space="preserve"> </w:t>
      </w:r>
      <w:r>
        <w:fldChar w:fldCharType="begin"/>
      </w:r>
      <w:r>
        <w:instrText xml:space="preserve"> ADDIN ZOTERO_ITEM CSL_CITATION {"citationID":"WTy1arF1","properties":{"formattedCitation":"Productivity Commission.","plainCitation":"Productivity Commission.","dontUpdate":true,"noteIndex":31},"citationItems":[{"id":336,"uris":["http://zotero.org/groups/2355244/items/ACZKVEAE"],"uri":["http://zotero.org/groups/2355244/items/ACZKVEAE"],"itemData":{"id":336,"type":"report","title":"Executive remuneration in Australia","publisher":"Productivity Commission","publisher-place":"Melbourne","source":"Open WorldCat","event-place":"Melbourne","abstract":"This report seeks to establish the facts about what has happened to executive remuneration (to the extent that data limitations permit), and the significance of different drivers. This report also assesses the effectiveness of the existing regulatory and governance framework, and makes recommendations designed to promote better alignment between theinterests of companies and shareholders, and to achieve improved outcomes forthe community.","note":"OCLC: 617536075","language":"en","author":[{"literal":"Productivity Commission"}],"issued":{"date-parts":[["2009"]]}}}],"schema":"https://github.com/citation-style-language/schema/raw/master/csl-citation.json"} </w:instrText>
      </w:r>
      <w:r>
        <w:fldChar w:fldCharType="separate"/>
      </w:r>
      <w:r w:rsidRPr="00187125">
        <w:t>Productivity Commission</w:t>
      </w:r>
      <w:r>
        <w:t xml:space="preserve">, </w:t>
      </w:r>
      <w:r w:rsidRPr="00187125">
        <w:rPr>
          <w:szCs w:val="24"/>
        </w:rPr>
        <w:t>‘Executive Remuneration in Australia</w:t>
      </w:r>
      <w:r>
        <w:rPr>
          <w:szCs w:val="24"/>
        </w:rPr>
        <w:t>'</w:t>
      </w:r>
      <w:r w:rsidRPr="00187125">
        <w:t>.</w:t>
      </w:r>
      <w:r>
        <w:fldChar w:fldCharType="end"/>
      </w:r>
    </w:p>
  </w:footnote>
  <w:footnote w:id="39">
    <w:p w14:paraId="44F25285" w14:textId="43AB1464" w:rsidR="00EA30C8" w:rsidRDefault="00EA30C8" w:rsidP="00FA5989">
      <w:pPr>
        <w:pStyle w:val="Footnote"/>
      </w:pPr>
      <w:r w:rsidRPr="002C645A">
        <w:rPr>
          <w:rStyle w:val="FootnoteReference"/>
        </w:rPr>
        <w:footnoteRef/>
      </w:r>
      <w:r>
        <w:t xml:space="preserve"> Includes some executives who separated to move to another agency but excludes movements due to Machinery</w:t>
      </w:r>
      <w:r>
        <w:noBreakHyphen/>
        <w:t>of</w:t>
      </w:r>
      <w:r>
        <w:noBreakHyphen/>
        <w:t xml:space="preserve">Government changes. </w:t>
      </w:r>
    </w:p>
  </w:footnote>
  <w:footnote w:id="40">
    <w:p w14:paraId="495DB424" w14:textId="252A9CA6" w:rsidR="00EA30C8" w:rsidRDefault="00EA30C8" w:rsidP="00FA5989">
      <w:pPr>
        <w:pStyle w:val="Footnote"/>
      </w:pPr>
      <w:r w:rsidRPr="002C645A">
        <w:rPr>
          <w:rStyle w:val="FootnoteReference"/>
        </w:rPr>
        <w:footnoteRef/>
      </w:r>
      <w:r>
        <w:t xml:space="preserve"> </w:t>
      </w:r>
      <w:r>
        <w:fldChar w:fldCharType="begin"/>
      </w:r>
      <w:r>
        <w:instrText xml:space="preserve"> ADDIN ZOTERO_ITEM CSL_CITATION {"citationID":"8yNWyWhJ","properties":{"formattedCitation":"Reserve Bank of Australia, \\uc0\\u8216{}Statement on Monetary Policy\\uc0\\u8217{} (Sydney, New South Wales, 7 November 2019).","plainCitation":"Reserve Bank of Australia, ‘Statement on Monetary Policy’ (Sydney, New South Wales, 7 November 2019).","dontUpdate":true,"noteIndex":34},"citationItems":[{"id":395,"uris":["http://zotero.org/groups/2355244/items/K7KJ6U2T"],"uri":["http://zotero.org/groups/2355244/items/K7KJ6U2T"],"itemData":{"id":395,"type":"report","title":"Statement on Monetary Policy","publisher-place":"Sydney, New South Wales","page":"87","source":"Zotero","event-place":"Sydney, New South Wales","language":"en","author":[{"literal":"Reserve Bank of Australia"}],"issued":{"date-parts":[["2019",11,7]]}}}],"schema":"https://github.com/citation-style-language/schema/raw/master/csl-citation.json"} </w:instrText>
      </w:r>
      <w:r>
        <w:fldChar w:fldCharType="separate"/>
      </w:r>
      <w:r>
        <w:rPr>
          <w:szCs w:val="24"/>
        </w:rPr>
        <w:t>Philip Lowe, RBA</w:t>
      </w:r>
      <w:r w:rsidRPr="00047177">
        <w:rPr>
          <w:szCs w:val="24"/>
        </w:rPr>
        <w:t xml:space="preserve">, </w:t>
      </w:r>
      <w:r w:rsidRPr="00187125">
        <w:rPr>
          <w:i/>
          <w:iCs/>
          <w:szCs w:val="24"/>
        </w:rPr>
        <w:t>Statement on Monetary Policy</w:t>
      </w:r>
      <w:r>
        <w:rPr>
          <w:i/>
          <w:iCs/>
          <w:szCs w:val="24"/>
        </w:rPr>
        <w:t xml:space="preserve">, </w:t>
      </w:r>
      <w:r w:rsidRPr="00047177">
        <w:rPr>
          <w:szCs w:val="24"/>
        </w:rPr>
        <w:t xml:space="preserve">(Sydney, New South Wales, </w:t>
      </w:r>
      <w:r>
        <w:rPr>
          <w:szCs w:val="24"/>
        </w:rPr>
        <w:t xml:space="preserve">May </w:t>
      </w:r>
      <w:r w:rsidRPr="00047177">
        <w:rPr>
          <w:szCs w:val="24"/>
        </w:rPr>
        <w:t>20</w:t>
      </w:r>
      <w:r>
        <w:rPr>
          <w:szCs w:val="24"/>
        </w:rPr>
        <w:t>20</w:t>
      </w:r>
      <w:r w:rsidRPr="00047177">
        <w:rPr>
          <w:szCs w:val="24"/>
        </w:rPr>
        <w:t>).</w:t>
      </w:r>
      <w:r>
        <w:fldChar w:fldCharType="end"/>
      </w:r>
    </w:p>
  </w:footnote>
  <w:footnote w:id="41">
    <w:p w14:paraId="605A5F60" w14:textId="3348D5AD" w:rsidR="00EA30C8" w:rsidRDefault="00EA30C8" w:rsidP="00FA5989">
      <w:pPr>
        <w:pStyle w:val="Footnote"/>
      </w:pPr>
      <w:r w:rsidRPr="002C645A">
        <w:rPr>
          <w:rStyle w:val="FootnoteReference"/>
        </w:rPr>
        <w:footnoteRef/>
      </w:r>
      <w:r>
        <w:t xml:space="preserve"> </w:t>
      </w:r>
      <w:r>
        <w:fldChar w:fldCharType="begin"/>
      </w:r>
      <w:r>
        <w:instrText xml:space="preserve"> ADDIN ZOTERO_ITEM CSL_CITATION {"citationID":"MAyezZHW","properties":{"formattedCitation":"State Government of Victoria, \\uc0\\u8216{}Victorian Budget 19/20: 2019/20 Budget Update\\uc0\\u8217{} (Victoria: Department of Treasury and Finance, 12 December 2019).","plainCitation":"State Government of Victoria, ‘Victorian Budget 19/20: 2019/20 Budget Update’ (Victoria: Department of Treasury and Finance, 12 December 2019).","dontUpdate":true,"noteIndex":35},"citationItems":[{"id":429,"uris":["http://zotero.org/groups/2355244/items/H3Y2A76V"],"uri":["http://zotero.org/groups/2355244/items/H3Y2A76V"],"itemData":{"id":429,"type":"report","title":"Victorian Budget 19/20: 2019/20 Budget Update","publisher":"State Government of Victoria","publisher-place":"Victoria","event-place":"Victoria","author":[{"family":"Department of Treasury and Finance","given":""}],"issued":{"date-parts":[["2019",12,12]]}}}],"schema":"https://github.com/citation-style-language/schema/raw/master/csl-citation.json"} </w:instrText>
      </w:r>
      <w:r>
        <w:fldChar w:fldCharType="separate"/>
      </w:r>
      <w:r>
        <w:rPr>
          <w:szCs w:val="24"/>
        </w:rPr>
        <w:t>DTF</w:t>
      </w:r>
      <w:r w:rsidRPr="00B06165">
        <w:rPr>
          <w:szCs w:val="24"/>
        </w:rPr>
        <w:t xml:space="preserve">, </w:t>
      </w:r>
      <w:r w:rsidRPr="00B06165">
        <w:rPr>
          <w:i/>
          <w:szCs w:val="24"/>
        </w:rPr>
        <w:t>Victorian Budget 19/20: 2019/20 Budget Update</w:t>
      </w:r>
      <w:r>
        <w:rPr>
          <w:i/>
          <w:szCs w:val="24"/>
        </w:rPr>
        <w:t>,</w:t>
      </w:r>
      <w:r w:rsidRPr="00B06165">
        <w:rPr>
          <w:szCs w:val="24"/>
        </w:rPr>
        <w:t xml:space="preserve"> (</w:t>
      </w:r>
      <w:r>
        <w:rPr>
          <w:szCs w:val="24"/>
        </w:rPr>
        <w:t xml:space="preserve">State Government of Victoria: Melbourne, </w:t>
      </w:r>
      <w:r w:rsidRPr="00B06165">
        <w:rPr>
          <w:szCs w:val="24"/>
        </w:rPr>
        <w:t>Victoria</w:t>
      </w:r>
      <w:r>
        <w:rPr>
          <w:szCs w:val="24"/>
        </w:rPr>
        <w:t xml:space="preserve">, </w:t>
      </w:r>
      <w:r w:rsidRPr="00B06165">
        <w:rPr>
          <w:szCs w:val="24"/>
        </w:rPr>
        <w:t>December 2019).</w:t>
      </w:r>
      <w:r>
        <w:fldChar w:fldCharType="end"/>
      </w:r>
    </w:p>
  </w:footnote>
  <w:footnote w:id="42">
    <w:p w14:paraId="7CB0352D" w14:textId="5273A4AB" w:rsidR="00EA30C8" w:rsidRPr="00DC2F2B" w:rsidRDefault="00EA30C8" w:rsidP="00FA5989">
      <w:pPr>
        <w:pStyle w:val="Footnote"/>
        <w:rPr>
          <w:rStyle w:val="FootnoteReference"/>
          <w:vertAlign w:val="baseline"/>
        </w:rPr>
      </w:pPr>
      <w:r w:rsidRPr="002C645A">
        <w:rPr>
          <w:rStyle w:val="FootnoteReference"/>
        </w:rPr>
        <w:footnoteRef/>
      </w:r>
      <w:r w:rsidRPr="00DC2F2B">
        <w:rPr>
          <w:rStyle w:val="FootnoteReference"/>
          <w:vertAlign w:val="baseline"/>
        </w:rPr>
        <w:t xml:space="preserve"> ABS, </w:t>
      </w:r>
      <w:r w:rsidRPr="00C73386">
        <w:rPr>
          <w:rStyle w:val="FootnoteReference"/>
          <w:i/>
          <w:vertAlign w:val="baseline"/>
        </w:rPr>
        <w:t>Consumer Price Index</w:t>
      </w:r>
      <w:r w:rsidRPr="00DC2F2B">
        <w:rPr>
          <w:rStyle w:val="FootnoteReference"/>
          <w:vertAlign w:val="baseline"/>
        </w:rPr>
        <w:t>, Australia, cat.</w:t>
      </w:r>
      <w:r>
        <w:t xml:space="preserve"> no.</w:t>
      </w:r>
      <w:r w:rsidRPr="00DC2F2B">
        <w:rPr>
          <w:rStyle w:val="FootnoteReference"/>
          <w:vertAlign w:val="baseline"/>
        </w:rPr>
        <w:t xml:space="preserve"> 6401.0, June 2019.</w:t>
      </w:r>
    </w:p>
  </w:footnote>
  <w:footnote w:id="43">
    <w:p w14:paraId="0EF4F25E" w14:textId="5A4AC04D" w:rsidR="00EA30C8" w:rsidRDefault="00EA30C8" w:rsidP="007515FA">
      <w:pPr>
        <w:pStyle w:val="Footnotes"/>
        <w:tabs>
          <w:tab w:val="left" w:pos="7150"/>
        </w:tabs>
      </w:pPr>
      <w:r w:rsidRPr="002C645A">
        <w:rPr>
          <w:rStyle w:val="FootnoteReference"/>
        </w:rPr>
        <w:footnoteRef/>
      </w:r>
      <w:r w:rsidRPr="00DC2F2B">
        <w:rPr>
          <w:rStyle w:val="FootnoteReference"/>
          <w:vertAlign w:val="baseline"/>
        </w:rPr>
        <w:t xml:space="preserve"> ABS, </w:t>
      </w:r>
      <w:r>
        <w:t>‘</w:t>
      </w:r>
      <w:r w:rsidRPr="00DC2F2B">
        <w:rPr>
          <w:rStyle w:val="FootnoteReference"/>
          <w:vertAlign w:val="baseline"/>
        </w:rPr>
        <w:t>Wage Price Index Explanatory Notes</w:t>
      </w:r>
      <w:r>
        <w:rPr>
          <w:rStyle w:val="FootnoteReference"/>
          <w:vertAlign w:val="baseline"/>
        </w:rPr>
        <w:t>’</w:t>
      </w:r>
      <w:r w:rsidRPr="00DC2F2B">
        <w:rPr>
          <w:rStyle w:val="FootnoteReference"/>
          <w:vertAlign w:val="baseline"/>
        </w:rPr>
        <w:t xml:space="preserve">, </w:t>
      </w:r>
      <w:r w:rsidRPr="00187125">
        <w:rPr>
          <w:rStyle w:val="FootnoteReference"/>
          <w:i/>
          <w:iCs/>
          <w:vertAlign w:val="baseline"/>
        </w:rPr>
        <w:t>Wage Price Index</w:t>
      </w:r>
      <w:r w:rsidRPr="00DC2F2B">
        <w:rPr>
          <w:rStyle w:val="FootnoteReference"/>
          <w:vertAlign w:val="baseline"/>
        </w:rPr>
        <w:t>, cat</w:t>
      </w:r>
      <w:r w:rsidR="34639AF8" w:rsidRPr="00DC2F2B">
        <w:rPr>
          <w:rStyle w:val="FootnoteReference"/>
          <w:vertAlign w:val="baseline"/>
        </w:rPr>
        <w:t>.</w:t>
      </w:r>
      <w:r w:rsidRPr="00DC2F2B">
        <w:rPr>
          <w:rStyle w:val="FootnoteReference"/>
          <w:vertAlign w:val="baseline"/>
        </w:rPr>
        <w:t xml:space="preserve"> no. 6345.0, June 2019.</w:t>
      </w:r>
      <w:r w:rsidR="007515FA">
        <w:rPr>
          <w:rStyle w:val="FootnoteReference"/>
          <w:vertAlign w:val="baseline"/>
        </w:rPr>
        <w:tab/>
      </w:r>
    </w:p>
  </w:footnote>
  <w:footnote w:id="44">
    <w:p w14:paraId="17BFB6AF" w14:textId="72CD9C11" w:rsidR="00EA30C8" w:rsidRDefault="00EA30C8" w:rsidP="00741756">
      <w:pPr>
        <w:pStyle w:val="Footnotes"/>
      </w:pPr>
      <w:r w:rsidRPr="002C645A">
        <w:rPr>
          <w:rStyle w:val="FootnoteReference"/>
        </w:rPr>
        <w:footnoteRef/>
      </w:r>
      <w:r>
        <w:t xml:space="preserve"> </w:t>
      </w:r>
      <w:r>
        <w:fldChar w:fldCharType="begin"/>
      </w:r>
      <w:r>
        <w:instrText xml:space="preserve"> ADDIN ZOTERO_ITEM CSL_CITATION {"citationID":"PqRs8lni","properties":{"formattedCitation":"Victorian Auditor-General\\uc0\\u8217{}s Office, \\uc0\\u8216{}Auditor-General\\uc0\\u8217{}s Report on the Annual Financial Report of the State of Victoria: 2018-19\\uc0\\u8217{}, 13 November 2019.","plainCitation":"Victorian Auditor-General’s Office, ‘Auditor-General’s Report on the Annual Financial Report of the State of Victoria: 2018-19’, 13 November 2019.","dontUpdate":true,"noteIndex":43},"citationItems":[{"id":413,"uris":["http://zotero.org/groups/2355244/items/J2QMN75D"],"uri":["http://zotero.org/groups/2355244/items/J2QMN75D"],"itemData":{"id":413,"type":"report","title":"Auditor-General's report on the annual financial report of the State of Victoria: 2018-19","source":"Open WorldCat","abstract":"The Treasurer of Victoria tabled the 2018-19 Annual Financial Report of the State of Victoria (AFR) in Parliament on 15 October 2019. The AFR includes the financial statements of the State of Victoria (the state) and the general government sector (GGS). This report provides Parliament with information about matters arising from our financial audit of the 2018-19 AFR. It also provides our assessment of the state's financial sustainability at 30 June 2019.","note":"OCLC: 1129133703","title-short":"Auditor-General's report on the annual financial report of the State of Victoria","language":"en","author":[{"literal":"Victorian Auditor-General's Office"}],"issued":{"date-parts":[["2019",11,13]]}}}],"schema":"https://github.com/citation-style-language/schema/raw/master/csl-citation.json"} </w:instrText>
      </w:r>
      <w:r>
        <w:fldChar w:fldCharType="separate"/>
      </w:r>
      <w:r w:rsidRPr="00491E50">
        <w:rPr>
          <w:szCs w:val="24"/>
        </w:rPr>
        <w:t>Victorian Auditor-General’s Office, A</w:t>
      </w:r>
      <w:r w:rsidRPr="00491E50">
        <w:rPr>
          <w:i/>
          <w:szCs w:val="24"/>
        </w:rPr>
        <w:t>uditor-General’s Report on the Annual Financial Report of the State of Victoria: 2018-19</w:t>
      </w:r>
      <w:r w:rsidRPr="00491E50">
        <w:rPr>
          <w:szCs w:val="24"/>
        </w:rPr>
        <w:t xml:space="preserve">, </w:t>
      </w:r>
      <w:r>
        <w:rPr>
          <w:szCs w:val="24"/>
        </w:rPr>
        <w:t xml:space="preserve">(Melbourne, Victoria: Victorian Auditor-General's Office, </w:t>
      </w:r>
      <w:r w:rsidRPr="00491E50">
        <w:rPr>
          <w:szCs w:val="24"/>
        </w:rPr>
        <w:t>13 November 2019</w:t>
      </w:r>
      <w:r w:rsidR="003119BC">
        <w:rPr>
          <w:szCs w:val="24"/>
        </w:rPr>
        <w:t>)</w:t>
      </w:r>
      <w:r w:rsidRPr="00491E50">
        <w:rPr>
          <w:szCs w:val="24"/>
        </w:rPr>
        <w:t>.</w:t>
      </w:r>
      <w:r>
        <w:fldChar w:fldCharType="end"/>
      </w:r>
    </w:p>
  </w:footnote>
  <w:footnote w:id="45">
    <w:p w14:paraId="4D42BD1A" w14:textId="77ECFE7C" w:rsidR="00EA30C8" w:rsidRDefault="00EA30C8" w:rsidP="00741756">
      <w:pPr>
        <w:pStyle w:val="Footnotes"/>
      </w:pPr>
      <w:r w:rsidRPr="002C645A">
        <w:rPr>
          <w:rStyle w:val="FootnoteReference"/>
        </w:rPr>
        <w:footnoteRef/>
      </w:r>
      <w:r>
        <w:t xml:space="preserve"> </w:t>
      </w:r>
      <w:bookmarkStart w:id="162" w:name="_Hlk29371330"/>
      <w:r>
        <w:fldChar w:fldCharType="begin"/>
      </w:r>
      <w:r>
        <w:instrText xml:space="preserve"> ADDIN ZOTERO_ITEM CSL_CITATION {"citationID":"zEly7wlA","properties":{"formattedCitation":"State Government of Victoria, \\uc0\\u8216{}Victorian Budget 19/20: 2019/20 Budget Update\\uc0\\u8217{}.","plainCitation":"State Government of Victoria, ‘Victorian Budget 19/20: 2019/20 Budget Update’.","dontUpdate":true,"noteIndex":44},"citationItems":[{"id":429,"uris":["http://zotero.org/groups/2355244/items/H3Y2A76V"],"uri":["http://zotero.org/groups/2355244/items/H3Y2A76V"],"itemData":{"id":429,"type":"report","title":"Victorian Budget 19/20: 2019/20 Budget Update","publisher":"State Government of Victoria","publisher-place":"Victoria","event-place":"Victoria","author":[{"family":"Department of Treasury and Finance","given":""}],"issued":{"date-parts":[["2019",12,12]]}}}],"schema":"https://github.com/citation-style-language/schema/raw/master/csl-citation.json"} </w:instrText>
      </w:r>
      <w:r>
        <w:fldChar w:fldCharType="separate"/>
      </w:r>
      <w:r w:rsidRPr="00F34144">
        <w:t xml:space="preserve"> </w:t>
      </w:r>
      <w:r>
        <w:rPr>
          <w:rStyle w:val="FootnoteChar"/>
        </w:rPr>
        <w:t>DTF</w:t>
      </w:r>
      <w:r w:rsidRPr="00AA5005">
        <w:rPr>
          <w:szCs w:val="24"/>
        </w:rPr>
        <w:t xml:space="preserve">, </w:t>
      </w:r>
      <w:r w:rsidRPr="00187125">
        <w:rPr>
          <w:i/>
          <w:iCs/>
          <w:szCs w:val="24"/>
        </w:rPr>
        <w:t>Victorian Budget 19/20: 2019/20 Budget Update</w:t>
      </w:r>
      <w:r w:rsidRPr="00AA5005">
        <w:rPr>
          <w:szCs w:val="24"/>
        </w:rPr>
        <w:t>.</w:t>
      </w:r>
      <w:r>
        <w:fldChar w:fldCharType="end"/>
      </w:r>
      <w:bookmarkEnd w:id="162"/>
    </w:p>
  </w:footnote>
  <w:footnote w:id="46">
    <w:p w14:paraId="4E6AC6D2" w14:textId="6F658086" w:rsidR="00EA30C8" w:rsidRDefault="00EA30C8" w:rsidP="00FA5989">
      <w:pPr>
        <w:pStyle w:val="Footnote"/>
      </w:pPr>
      <w:r w:rsidRPr="002C645A">
        <w:rPr>
          <w:rStyle w:val="FootnoteReference"/>
        </w:rPr>
        <w:footnoteRef/>
      </w:r>
      <w:r>
        <w:t xml:space="preserve"> </w:t>
      </w:r>
      <w:r>
        <w:fldChar w:fldCharType="begin"/>
      </w:r>
      <w:r>
        <w:instrText xml:space="preserve"> ADDIN ZOTERO_ITEM CSL_CITATION {"citationID":"NPQZnumm","properties":{"formattedCitation":"State Government of Victoria.","plainCitation":"State Government of Victoria.","dontUpdate":true,"noteIndex":45},"citationItems":[{"id":429,"uris":["http://zotero.org/groups/2355244/items/H3Y2A76V"],"uri":["http://zotero.org/groups/2355244/items/H3Y2A76V"],"itemData":{"id":429,"type":"report","title":"Victorian Budget 19/20: 2019/20 Budget Update","publisher":"State Government of Victoria","publisher-place":"Victoria","event-place":"Victoria","author":[{"family":"Department of Treasury and Finance","given":""}],"issued":{"date-parts":[["2019",12,12]]}}}],"schema":"https://github.com/citation-style-language/schema/raw/master/csl-citation.json"} </w:instrText>
      </w:r>
      <w:r>
        <w:fldChar w:fldCharType="separate"/>
      </w:r>
      <w:r w:rsidRPr="00F34144">
        <w:t xml:space="preserve"> </w:t>
      </w:r>
      <w:r>
        <w:rPr>
          <w:rStyle w:val="FootnoteChar"/>
        </w:rPr>
        <w:t>DTF</w:t>
      </w:r>
      <w:r>
        <w:t xml:space="preserve">, </w:t>
      </w:r>
      <w:r w:rsidRPr="00187125">
        <w:rPr>
          <w:i/>
          <w:iCs/>
          <w:szCs w:val="24"/>
        </w:rPr>
        <w:t>Victorian Budget 19/20: 2019/20 Budget Update</w:t>
      </w:r>
      <w:r w:rsidRPr="00AA5005">
        <w:t>.</w:t>
      </w:r>
      <w:r>
        <w:fldChar w:fldCharType="end"/>
      </w:r>
      <w:r>
        <w:t xml:space="preserve"> </w:t>
      </w:r>
    </w:p>
  </w:footnote>
  <w:footnote w:id="47">
    <w:p w14:paraId="08EA0EC0" w14:textId="5146D54B" w:rsidR="00EA30C8" w:rsidRDefault="00EA30C8" w:rsidP="00FA5989">
      <w:pPr>
        <w:pStyle w:val="Footnote"/>
      </w:pPr>
      <w:r>
        <w:rPr>
          <w:rStyle w:val="FootnoteReference"/>
        </w:rPr>
        <w:footnoteRef/>
      </w:r>
      <w:r>
        <w:t xml:space="preserve"> </w:t>
      </w:r>
      <w:r>
        <w:fldChar w:fldCharType="begin"/>
      </w:r>
      <w:r>
        <w:instrText xml:space="preserve"> ADDIN ZOTERO_ITEM CSL_CITATION {"citationID":"aW658nyG","properties":{"formattedCitation":"VPSC, \\uc0\\u8216{}Review of Victoria\\uc0\\u8217{}s Executive Officer Employment and Remuneration Framework: Summary Report\\uc0\\u8217{}.","plainCitation":"VPSC, ‘Review of Victoria’s Executive Officer Employment and Remuneration Framework: Summary Report’.","dontUpdate":true,"noteIndex":48},"citationItems":[{"id":398,"uris":["http://zotero.org/groups/2355244/items/LBX9K54H"],"uri":["http://zotero.org/groups/2355244/items/LBX9K54H"],"itemData":{"id":398,"type":"report","title":"Review of Victoria's Executive Officer Employment and Remuneration Framework: Summary Report","publisher":"State Government of Victoria","publisher-place":"Melbourne, Victoria","page":"53","source":"Zotero","event-place":"Melbourne, Victoria","language":"en","author":[{"literal":"VPSC"}],"issued":{"date-parts":[["2016",8]]}}}],"schema":"https://github.com/citation-style-language/schema/raw/master/csl-citation.json"} </w:instrText>
      </w:r>
      <w:r>
        <w:fldChar w:fldCharType="separate"/>
      </w:r>
      <w:r w:rsidRPr="00187125">
        <w:rPr>
          <w:szCs w:val="24"/>
        </w:rPr>
        <w:t xml:space="preserve">VPSC, </w:t>
      </w:r>
      <w:r w:rsidRPr="00187125">
        <w:rPr>
          <w:i/>
          <w:iCs/>
          <w:szCs w:val="24"/>
        </w:rPr>
        <w:t>Review of Victoria’s Executive Officer Employment and Remuneration Framework: Summary Report</w:t>
      </w:r>
      <w:r w:rsidRPr="00187125">
        <w:rPr>
          <w:szCs w:val="24"/>
        </w:rPr>
        <w:t>.</w:t>
      </w:r>
      <w:r>
        <w:fldChar w:fldCharType="end"/>
      </w:r>
    </w:p>
  </w:footnote>
  <w:footnote w:id="48">
    <w:p w14:paraId="42A064C0" w14:textId="77777777" w:rsidR="00EA30C8" w:rsidRDefault="00EA30C8" w:rsidP="00FA5989">
      <w:pPr>
        <w:pStyle w:val="Footnote"/>
      </w:pPr>
      <w:r>
        <w:rPr>
          <w:rStyle w:val="FootnoteReference"/>
        </w:rPr>
        <w:footnoteRef/>
      </w:r>
      <w:r>
        <w:t xml:space="preserve"> PAA, s56. </w:t>
      </w:r>
    </w:p>
  </w:footnote>
  <w:footnote w:id="49">
    <w:p w14:paraId="7003DEB4" w14:textId="38828251" w:rsidR="00EA30C8" w:rsidRDefault="00EA30C8" w:rsidP="00FA5989">
      <w:pPr>
        <w:pStyle w:val="Footnote"/>
      </w:pPr>
      <w:r>
        <w:rPr>
          <w:rStyle w:val="FootnoteReference"/>
        </w:rPr>
        <w:footnoteRef/>
      </w:r>
      <w:r>
        <w:t xml:space="preserve"> Defined benefits schemes </w:t>
      </w:r>
      <w:r w:rsidRPr="00230FB8">
        <w:t>provide a fixed benefit based on factors such as an executive’s length of membership, age, contribution rate and final average salary</w:t>
      </w:r>
      <w:r>
        <w:t>; Commonwealth Superannuation Corporation, ‘How super works’, (Commonwealth of Australia, 2020).</w:t>
      </w:r>
    </w:p>
  </w:footnote>
  <w:footnote w:id="50">
    <w:p w14:paraId="07F4FD8E" w14:textId="130F86B8" w:rsidR="00EA30C8" w:rsidRDefault="00EA30C8" w:rsidP="00FA5989">
      <w:pPr>
        <w:pStyle w:val="Footnote"/>
      </w:pPr>
      <w:r>
        <w:rPr>
          <w:rStyle w:val="FootnoteReference"/>
        </w:rPr>
        <w:footnoteRef/>
      </w:r>
      <w:r>
        <w:t xml:space="preserve"> VPSC, </w:t>
      </w:r>
      <w:r w:rsidRPr="00EB0F52">
        <w:t>Victorian Public Service Executive Employment Handbook.</w:t>
      </w:r>
    </w:p>
  </w:footnote>
  <w:footnote w:id="51">
    <w:p w14:paraId="7205EE61" w14:textId="166DAF19" w:rsidR="00EA30C8" w:rsidRDefault="00EA30C8" w:rsidP="00FA5989">
      <w:pPr>
        <w:pStyle w:val="Footnote"/>
      </w:pPr>
      <w:r>
        <w:rPr>
          <w:rStyle w:val="FootnoteReference"/>
        </w:rPr>
        <w:footnoteRef/>
      </w:r>
      <w:r>
        <w:t xml:space="preserve"> Includes some executives who separated to move to another agency but excludes movements due to Machinery</w:t>
      </w:r>
      <w:r>
        <w:noBreakHyphen/>
        <w:t>of</w:t>
      </w:r>
      <w:r>
        <w:noBreakHyphen/>
        <w:t xml:space="preserve">Government changes. </w:t>
      </w:r>
    </w:p>
  </w:footnote>
  <w:footnote w:id="52">
    <w:p w14:paraId="6896EE48" w14:textId="77777777" w:rsidR="00EA30C8" w:rsidRDefault="00EA30C8" w:rsidP="00FA5989">
      <w:pPr>
        <w:pStyle w:val="Footnote"/>
      </w:pPr>
      <w:r w:rsidRPr="00094D92">
        <w:rPr>
          <w:rStyle w:val="FootnoteReference"/>
        </w:rPr>
        <w:footnoteRef/>
      </w:r>
      <w:r w:rsidRPr="00094D92">
        <w:t xml:space="preserve"> </w:t>
      </w:r>
      <w:r w:rsidRPr="00BF3E0D">
        <w:t>ABS</w:t>
      </w:r>
      <w:r w:rsidRPr="00094D92">
        <w:t xml:space="preserve">, </w:t>
      </w:r>
      <w:r w:rsidRPr="00F146E8">
        <w:rPr>
          <w:i/>
          <w:iCs/>
        </w:rPr>
        <w:t>Participation, Job Search and Mobility</w:t>
      </w:r>
      <w:r w:rsidRPr="00766697">
        <w:t>, Australia</w:t>
      </w:r>
      <w:r w:rsidRPr="00094D92">
        <w:t>, cat. no.</w:t>
      </w:r>
      <w:r>
        <w:t xml:space="preserve"> </w:t>
      </w:r>
      <w:r w:rsidRPr="00094D92">
        <w:t>6226.0, 2019.</w:t>
      </w:r>
      <w:r>
        <w:t xml:space="preserve"> </w:t>
      </w:r>
    </w:p>
  </w:footnote>
  <w:footnote w:id="53">
    <w:p w14:paraId="0140217E" w14:textId="1E27DE34" w:rsidR="00EA30C8" w:rsidRDefault="00EA30C8" w:rsidP="00FA5989">
      <w:pPr>
        <w:pStyle w:val="Footnote"/>
      </w:pPr>
      <w:r>
        <w:rPr>
          <w:rStyle w:val="FootnoteReference"/>
        </w:rPr>
        <w:footnoteRef/>
      </w:r>
      <w:r>
        <w:t xml:space="preserve"> </w:t>
      </w:r>
      <w:r>
        <w:fldChar w:fldCharType="begin"/>
      </w:r>
      <w:r>
        <w:instrText xml:space="preserve"> ADDIN ZOTERO_ITEM CSL_CITATION {"citationID":"fxxfF0nP","properties":{"formattedCitation":"Australian Public Service Commission, \\uc0\\u8216{}APS Employment Data 30 June 2019 Release\\uc0\\u8217{} (Commonwealth of Australia, 2019).","plainCitation":"Australian Public Service Commission, ‘APS Employment Data 30 June 2019 Release’ (Commonwealth of Australia, 2019).","dontUpdate":true,"noteIndex":54},"citationItems":[{"id":421,"uris":["http://zotero.org/groups/2355244/items/WURVT44V"],"uri":["http://zotero.org/groups/2355244/items/WURVT44V"],"itemData":{"id":421,"type":"report","title":"APS Employment Data 30 June 2019 release","publisher":"Commonwealth of Australia","author":[{"family":"Australian Public Service Commission","given":""}],"issued":{"date-parts":[["2019"]]}}}],"schema":"https://github.com/citation-style-language/schema/raw/master/csl-citation.json"} </w:instrText>
      </w:r>
      <w:r>
        <w:fldChar w:fldCharType="separate"/>
      </w:r>
      <w:r w:rsidRPr="00DC6FEE">
        <w:rPr>
          <w:szCs w:val="24"/>
        </w:rPr>
        <w:t>A</w:t>
      </w:r>
      <w:r>
        <w:rPr>
          <w:szCs w:val="24"/>
        </w:rPr>
        <w:t>PSC</w:t>
      </w:r>
      <w:r w:rsidRPr="00DC6FEE">
        <w:rPr>
          <w:szCs w:val="24"/>
        </w:rPr>
        <w:t>, ‘APS Employment Data 30 June 2019 Release’ (</w:t>
      </w:r>
      <w:r>
        <w:rPr>
          <w:szCs w:val="24"/>
        </w:rPr>
        <w:t xml:space="preserve">Canberra, ACT: </w:t>
      </w:r>
      <w:r w:rsidRPr="00DC6FEE">
        <w:rPr>
          <w:szCs w:val="24"/>
        </w:rPr>
        <w:t>Commonwealth of Australia, 2019).</w:t>
      </w:r>
      <w:r>
        <w:fldChar w:fldCharType="end"/>
      </w:r>
    </w:p>
  </w:footnote>
  <w:footnote w:id="54">
    <w:p w14:paraId="14519061" w14:textId="5EDBD3E9" w:rsidR="00EA30C8" w:rsidRDefault="00EA30C8" w:rsidP="00FA5989">
      <w:pPr>
        <w:pStyle w:val="Footnote"/>
      </w:pPr>
      <w:r>
        <w:rPr>
          <w:rStyle w:val="FootnoteReference"/>
        </w:rPr>
        <w:footnoteRef/>
      </w:r>
      <w:r>
        <w:t xml:space="preserve"> </w:t>
      </w:r>
      <w:r>
        <w:fldChar w:fldCharType="begin"/>
      </w:r>
      <w:r>
        <w:instrText xml:space="preserve"> ADDIN ZOTERO_ITEM CSL_CITATION {"citationID":"bNOitv6i","properties":{"formattedCitation":"Victorian Public Sector Commission, \\uc0\\u8216{}Statistical Compendium to the State of the Public Sector in Victoria 2017-2018 Report\\uc0\\u8217{} (Government of Victoria, 2018).","plainCitation":"Victorian Public Sector Commission, ‘Statistical Compendium to the State of the Public Sector in Victoria 2017-2018 Report’ (Government of Victoria, 2018).","dontUpdate":true,"noteIndex":55},"citationItems":[{"id":419,"uris":["http://zotero.org/groups/2355244/items/5BKEM24H"],"uri":["http://zotero.org/groups/2355244/items/5BKEM24H"],"itemData":{"id":419,"type":"report","title":"Statistical Compendium to the State of the Public Sector in Victoria 2017-2018 Report","publisher":"Government of Victoria","author":[{"family":"Victorian Public Sector Commission","given":""}],"issued":{"date-parts":[["2018"]]}}}],"schema":"https://github.com/citation-style-language/schema/raw/master/csl-citation.json"} </w:instrText>
      </w:r>
      <w:r>
        <w:fldChar w:fldCharType="separate"/>
      </w:r>
      <w:r w:rsidRPr="00491E50">
        <w:rPr>
          <w:szCs w:val="24"/>
        </w:rPr>
        <w:t>V</w:t>
      </w:r>
      <w:r>
        <w:rPr>
          <w:szCs w:val="24"/>
        </w:rPr>
        <w:t>PSC</w:t>
      </w:r>
      <w:r w:rsidRPr="00491E50">
        <w:rPr>
          <w:szCs w:val="24"/>
        </w:rPr>
        <w:t>,</w:t>
      </w:r>
      <w:r>
        <w:rPr>
          <w:szCs w:val="24"/>
        </w:rPr>
        <w:t xml:space="preserve"> </w:t>
      </w:r>
      <w:r w:rsidRPr="00766697">
        <w:rPr>
          <w:i/>
          <w:szCs w:val="24"/>
        </w:rPr>
        <w:t>Statistical Compendium to the State of the Public Sector in Victoria 2017-2018 Report</w:t>
      </w:r>
      <w:r>
        <w:rPr>
          <w:i/>
          <w:szCs w:val="24"/>
        </w:rPr>
        <w:t>,</w:t>
      </w:r>
      <w:r w:rsidRPr="00491E50">
        <w:rPr>
          <w:szCs w:val="24"/>
        </w:rPr>
        <w:t xml:space="preserve"> </w:t>
      </w:r>
      <w:r>
        <w:rPr>
          <w:szCs w:val="24"/>
        </w:rPr>
        <w:t>(Melbourne, Victoria: State Government of Victoria,</w:t>
      </w:r>
      <w:r w:rsidRPr="00491E50">
        <w:rPr>
          <w:szCs w:val="24"/>
        </w:rPr>
        <w:t xml:space="preserve"> 201</w:t>
      </w:r>
      <w:r>
        <w:rPr>
          <w:szCs w:val="24"/>
        </w:rPr>
        <w:t>9</w:t>
      </w:r>
      <w:r w:rsidRPr="00491E50">
        <w:rPr>
          <w:szCs w:val="24"/>
        </w:rPr>
        <w:t>).</w:t>
      </w:r>
      <w:r>
        <w:fldChar w:fldCharType="end"/>
      </w:r>
    </w:p>
  </w:footnote>
  <w:footnote w:id="55">
    <w:p w14:paraId="181C9629" w14:textId="1EA423BD" w:rsidR="00EA30C8" w:rsidRDefault="00EA30C8" w:rsidP="00FA5989">
      <w:pPr>
        <w:pStyle w:val="Footnote"/>
      </w:pPr>
      <w:r>
        <w:rPr>
          <w:rStyle w:val="FootnoteReference"/>
        </w:rPr>
        <w:footnoteRef/>
      </w:r>
      <w:r>
        <w:t xml:space="preserve"> The People Matter Survey is an annual employee survey run by the VPSC across the VPS and public sector bodies. </w:t>
      </w:r>
    </w:p>
  </w:footnote>
  <w:footnote w:id="56">
    <w:p w14:paraId="56D468D0" w14:textId="3F12F2B6" w:rsidR="00EA30C8" w:rsidRDefault="00EA30C8" w:rsidP="00FA5989">
      <w:pPr>
        <w:pStyle w:val="Footnote"/>
      </w:pPr>
      <w:r>
        <w:rPr>
          <w:rStyle w:val="FootnoteReference"/>
        </w:rPr>
        <w:footnoteRef/>
      </w:r>
      <w:r>
        <w:t xml:space="preserve"> </w:t>
      </w:r>
      <w:r w:rsidRPr="00391C6B">
        <w:t>Victorian Public Service Ente</w:t>
      </w:r>
      <w:r w:rsidRPr="00497B5D">
        <w:t>rprise Agreement 2016 [AG2016/2919]</w:t>
      </w:r>
    </w:p>
  </w:footnote>
  <w:footnote w:id="57">
    <w:p w14:paraId="38E53AA4" w14:textId="4CEE48FC" w:rsidR="00EA30C8" w:rsidRDefault="00EA30C8" w:rsidP="00FA5989">
      <w:pPr>
        <w:pStyle w:val="Footnote"/>
      </w:pPr>
      <w:r>
        <w:rPr>
          <w:rStyle w:val="FootnoteReference"/>
        </w:rPr>
        <w:footnoteRef/>
      </w:r>
      <w:r>
        <w:t xml:space="preserve"> </w:t>
      </w:r>
      <w:r w:rsidRPr="00391C6B">
        <w:t>Victorian Public Service Ente</w:t>
      </w:r>
      <w:r w:rsidRPr="00497B5D">
        <w:t>rprise Agreement 2016 [AG2016/2919]</w:t>
      </w:r>
    </w:p>
  </w:footnote>
  <w:footnote w:id="58">
    <w:p w14:paraId="28E17C7B" w14:textId="53297610" w:rsidR="00EA30C8" w:rsidRDefault="00EA30C8" w:rsidP="00FA5989">
      <w:pPr>
        <w:pStyle w:val="Footnote"/>
      </w:pPr>
      <w:r>
        <w:rPr>
          <w:rStyle w:val="FootnoteReference"/>
        </w:rPr>
        <w:footnoteRef/>
      </w:r>
      <w:r>
        <w:t xml:space="preserve"> </w:t>
      </w:r>
      <w:r>
        <w:fldChar w:fldCharType="begin"/>
      </w:r>
      <w:r>
        <w:instrText xml:space="preserve"> ADDIN ZOTERO_ITEM CSL_CITATION {"citationID":"CdozYN5P","properties":{"formattedCitation":"VPSC, \\uc0\\u8216{}Review of Victoria\\uc0\\u8217{}s Executive Officer Employment and Remuneration Framework: Summary Report\\uc0\\u8217{}.","plainCitation":"VPSC, ‘Review of Victoria’s Executive Officer Employment and Remuneration Framework: Summary Report’.","dontUpdate":true,"noteIndex":59},"citationItems":[{"id":398,"uris":["http://zotero.org/groups/2355244/items/LBX9K54H"],"uri":["http://zotero.org/groups/2355244/items/LBX9K54H"],"itemData":{"id":398,"type":"report","title":"Review of Victoria's Executive Officer Employment and Remuneration Framework: Summary Report","publisher":"State Government of Victoria","publisher-place":"Melbourne, Victoria","page":"53","source":"Zotero","event-place":"Melbourne, Victoria","language":"en","author":[{"literal":"VPSC"}],"issued":{"date-parts":[["2016",8]]}}}],"schema":"https://github.com/citation-style-language/schema/raw/master/csl-citation.json"} </w:instrText>
      </w:r>
      <w:r>
        <w:fldChar w:fldCharType="separate"/>
      </w:r>
      <w:r w:rsidRPr="00F146E8">
        <w:rPr>
          <w:szCs w:val="24"/>
        </w:rPr>
        <w:t xml:space="preserve">VPSC, </w:t>
      </w:r>
      <w:r w:rsidRPr="00F146E8">
        <w:rPr>
          <w:i/>
          <w:iCs/>
          <w:szCs w:val="24"/>
        </w:rPr>
        <w:t>Review of Victoria’s Executive Officer Employment and Remuneration Framework: Summary Report</w:t>
      </w:r>
      <w:r w:rsidRPr="00F146E8">
        <w:rPr>
          <w:szCs w:val="24"/>
        </w:rPr>
        <w:t>.</w:t>
      </w:r>
      <w:r>
        <w:fldChar w:fldCharType="end"/>
      </w:r>
    </w:p>
  </w:footnote>
  <w:footnote w:id="59">
    <w:p w14:paraId="0CF09F36" w14:textId="1C75A89D" w:rsidR="00EA30C8" w:rsidRDefault="00EA30C8" w:rsidP="00551A61">
      <w:pPr>
        <w:pStyle w:val="Footnotes"/>
      </w:pPr>
      <w:r w:rsidRPr="00F146E8">
        <w:rPr>
          <w:rStyle w:val="FootnoteChar"/>
          <w:vertAlign w:val="superscript"/>
        </w:rPr>
        <w:footnoteRef/>
      </w:r>
      <w:r w:rsidRPr="00F146E8">
        <w:rPr>
          <w:rStyle w:val="FootnoteChar"/>
        </w:rPr>
        <w:t xml:space="preserve"> The Mercer General Market refers to all data within the Mercer remuneration database for Australia and New Zealand</w:t>
      </w:r>
      <w:r>
        <w:rPr>
          <w:rStyle w:val="FootnoteChar"/>
        </w:rPr>
        <w:t>. The data has over</w:t>
      </w:r>
      <w:r w:rsidRPr="00F146E8">
        <w:rPr>
          <w:rStyle w:val="FootnoteChar"/>
        </w:rPr>
        <w:t xml:space="preserve"> 450,000 data points. By way of example, the 10th percentile is the position at which 10 per cent of positions are paid below and 90 per cent are paid above</w:t>
      </w:r>
      <w:r w:rsidRPr="00C2409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7CD3" w14:textId="77777777" w:rsidR="0060429D" w:rsidRDefault="006042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EEB78A9" w14:textId="77777777" w:rsidTr="4243841F">
      <w:tc>
        <w:tcPr>
          <w:tcW w:w="2833" w:type="dxa"/>
        </w:tcPr>
        <w:p w14:paraId="2E08C55B" w14:textId="04C54FB3" w:rsidR="4243841F" w:rsidRDefault="4243841F" w:rsidP="4243841F">
          <w:pPr>
            <w:pStyle w:val="Header"/>
            <w:ind w:left="-115"/>
          </w:pPr>
        </w:p>
      </w:tc>
      <w:tc>
        <w:tcPr>
          <w:tcW w:w="2833" w:type="dxa"/>
        </w:tcPr>
        <w:p w14:paraId="448A5A72" w14:textId="4FBFAC37" w:rsidR="4243841F" w:rsidRDefault="4243841F" w:rsidP="4243841F">
          <w:pPr>
            <w:pStyle w:val="Header"/>
            <w:jc w:val="center"/>
          </w:pPr>
        </w:p>
      </w:tc>
      <w:tc>
        <w:tcPr>
          <w:tcW w:w="2833" w:type="dxa"/>
        </w:tcPr>
        <w:p w14:paraId="20D98EB0" w14:textId="4FBBAF89" w:rsidR="4243841F" w:rsidRDefault="4243841F" w:rsidP="4243841F">
          <w:pPr>
            <w:pStyle w:val="Header"/>
            <w:ind w:right="-115"/>
            <w:jc w:val="right"/>
          </w:pPr>
        </w:p>
      </w:tc>
    </w:tr>
  </w:tbl>
  <w:p w14:paraId="207DD380" w14:textId="714914B9" w:rsidR="00967CA3" w:rsidRDefault="00967C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02D19E1D" w14:textId="77777777" w:rsidTr="4243841F">
      <w:tc>
        <w:tcPr>
          <w:tcW w:w="2833" w:type="dxa"/>
        </w:tcPr>
        <w:p w14:paraId="695ECCC3" w14:textId="28D85BBA" w:rsidR="4243841F" w:rsidRDefault="4243841F" w:rsidP="4243841F">
          <w:pPr>
            <w:pStyle w:val="Header"/>
            <w:ind w:left="-115"/>
          </w:pPr>
        </w:p>
      </w:tc>
      <w:tc>
        <w:tcPr>
          <w:tcW w:w="2833" w:type="dxa"/>
        </w:tcPr>
        <w:p w14:paraId="63E79E6A" w14:textId="11554A9B" w:rsidR="4243841F" w:rsidRDefault="4243841F" w:rsidP="4243841F">
          <w:pPr>
            <w:pStyle w:val="Header"/>
            <w:jc w:val="center"/>
          </w:pPr>
        </w:p>
      </w:tc>
      <w:tc>
        <w:tcPr>
          <w:tcW w:w="2833" w:type="dxa"/>
        </w:tcPr>
        <w:p w14:paraId="78552E61" w14:textId="5A25B574" w:rsidR="4243841F" w:rsidRDefault="4243841F" w:rsidP="4243841F">
          <w:pPr>
            <w:pStyle w:val="Header"/>
            <w:ind w:right="-115"/>
            <w:jc w:val="right"/>
          </w:pPr>
        </w:p>
      </w:tc>
    </w:tr>
  </w:tbl>
  <w:p w14:paraId="727C9C4A" w14:textId="422D1C05" w:rsidR="00967CA3" w:rsidRDefault="00967C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4243841F" w14:paraId="4CD77CB2" w14:textId="77777777" w:rsidTr="4243841F">
      <w:tc>
        <w:tcPr>
          <w:tcW w:w="4527" w:type="dxa"/>
        </w:tcPr>
        <w:p w14:paraId="5A43200D" w14:textId="358C1AB9" w:rsidR="4243841F" w:rsidRDefault="4243841F" w:rsidP="4243841F">
          <w:pPr>
            <w:pStyle w:val="Header"/>
            <w:ind w:left="-115"/>
          </w:pPr>
        </w:p>
      </w:tc>
      <w:tc>
        <w:tcPr>
          <w:tcW w:w="4527" w:type="dxa"/>
        </w:tcPr>
        <w:p w14:paraId="13367E75" w14:textId="65ECD102" w:rsidR="4243841F" w:rsidRDefault="4243841F" w:rsidP="4243841F">
          <w:pPr>
            <w:pStyle w:val="Header"/>
            <w:jc w:val="center"/>
          </w:pPr>
        </w:p>
      </w:tc>
      <w:tc>
        <w:tcPr>
          <w:tcW w:w="4527" w:type="dxa"/>
        </w:tcPr>
        <w:p w14:paraId="558F4DB5" w14:textId="2A56300F" w:rsidR="4243841F" w:rsidRDefault="4243841F" w:rsidP="4243841F">
          <w:pPr>
            <w:pStyle w:val="Header"/>
            <w:ind w:right="-115"/>
            <w:jc w:val="right"/>
          </w:pPr>
        </w:p>
      </w:tc>
    </w:tr>
  </w:tbl>
  <w:p w14:paraId="7790A250" w14:textId="78C2EAD8" w:rsidR="00967CA3" w:rsidRDefault="00967C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24B77F6" w14:textId="77777777" w:rsidTr="4243841F">
      <w:tc>
        <w:tcPr>
          <w:tcW w:w="2833" w:type="dxa"/>
        </w:tcPr>
        <w:p w14:paraId="48421142" w14:textId="7A7C8728" w:rsidR="4243841F" w:rsidRDefault="4243841F" w:rsidP="4243841F">
          <w:pPr>
            <w:pStyle w:val="Header"/>
            <w:ind w:left="-115"/>
          </w:pPr>
        </w:p>
      </w:tc>
      <w:tc>
        <w:tcPr>
          <w:tcW w:w="2833" w:type="dxa"/>
        </w:tcPr>
        <w:p w14:paraId="69879036" w14:textId="1B43C2DE" w:rsidR="4243841F" w:rsidRDefault="4243841F" w:rsidP="4243841F">
          <w:pPr>
            <w:pStyle w:val="Header"/>
            <w:jc w:val="center"/>
          </w:pPr>
        </w:p>
      </w:tc>
      <w:tc>
        <w:tcPr>
          <w:tcW w:w="2833" w:type="dxa"/>
        </w:tcPr>
        <w:p w14:paraId="18EA1160" w14:textId="171BAEBD" w:rsidR="4243841F" w:rsidRDefault="4243841F" w:rsidP="4243841F">
          <w:pPr>
            <w:pStyle w:val="Header"/>
            <w:ind w:right="-115"/>
            <w:jc w:val="right"/>
          </w:pPr>
        </w:p>
      </w:tc>
    </w:tr>
  </w:tbl>
  <w:p w14:paraId="7D1D6C3C" w14:textId="1DE11040" w:rsidR="00967CA3" w:rsidRDefault="00967C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C6B6" w14:textId="6A49DC1B" w:rsidR="00EA30C8" w:rsidRPr="00333B58" w:rsidRDefault="00EA30C8" w:rsidP="00DD128B">
    <w:pPr>
      <w:pStyle w:val="Paragrap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64DD569F" w14:textId="77777777" w:rsidTr="4243841F">
      <w:tc>
        <w:tcPr>
          <w:tcW w:w="2833" w:type="dxa"/>
        </w:tcPr>
        <w:p w14:paraId="20A4F3A3" w14:textId="2A6A1DD7" w:rsidR="4243841F" w:rsidRDefault="4243841F" w:rsidP="4243841F">
          <w:pPr>
            <w:pStyle w:val="Header"/>
            <w:ind w:left="-115"/>
          </w:pPr>
        </w:p>
      </w:tc>
      <w:tc>
        <w:tcPr>
          <w:tcW w:w="2833" w:type="dxa"/>
        </w:tcPr>
        <w:p w14:paraId="3E44C19C" w14:textId="0B7AF60D" w:rsidR="4243841F" w:rsidRDefault="4243841F" w:rsidP="4243841F">
          <w:pPr>
            <w:pStyle w:val="Header"/>
            <w:jc w:val="center"/>
          </w:pPr>
        </w:p>
      </w:tc>
      <w:tc>
        <w:tcPr>
          <w:tcW w:w="2833" w:type="dxa"/>
        </w:tcPr>
        <w:p w14:paraId="55F5C254" w14:textId="2363367A" w:rsidR="4243841F" w:rsidRDefault="4243841F" w:rsidP="4243841F">
          <w:pPr>
            <w:pStyle w:val="Header"/>
            <w:ind w:right="-115"/>
            <w:jc w:val="right"/>
          </w:pPr>
        </w:p>
      </w:tc>
    </w:tr>
  </w:tbl>
  <w:p w14:paraId="563BCC3B" w14:textId="5D894D14" w:rsidR="00967CA3" w:rsidRDefault="00967C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797E2144" w14:textId="77777777" w:rsidTr="4243841F">
      <w:tc>
        <w:tcPr>
          <w:tcW w:w="2833" w:type="dxa"/>
        </w:tcPr>
        <w:p w14:paraId="1F1461A8" w14:textId="476B12AE" w:rsidR="4243841F" w:rsidRDefault="4243841F" w:rsidP="4243841F">
          <w:pPr>
            <w:pStyle w:val="Header"/>
            <w:ind w:left="-115"/>
          </w:pPr>
        </w:p>
      </w:tc>
      <w:tc>
        <w:tcPr>
          <w:tcW w:w="2833" w:type="dxa"/>
        </w:tcPr>
        <w:p w14:paraId="1DCF310A" w14:textId="2072CE43" w:rsidR="4243841F" w:rsidRDefault="4243841F" w:rsidP="4243841F">
          <w:pPr>
            <w:pStyle w:val="Header"/>
            <w:jc w:val="center"/>
          </w:pPr>
        </w:p>
      </w:tc>
      <w:tc>
        <w:tcPr>
          <w:tcW w:w="2833" w:type="dxa"/>
        </w:tcPr>
        <w:p w14:paraId="1E3DD3FA" w14:textId="083FA86C" w:rsidR="4243841F" w:rsidRDefault="4243841F" w:rsidP="4243841F">
          <w:pPr>
            <w:pStyle w:val="Header"/>
            <w:ind w:right="-115"/>
            <w:jc w:val="right"/>
          </w:pPr>
        </w:p>
      </w:tc>
    </w:tr>
  </w:tbl>
  <w:p w14:paraId="5367DD7E" w14:textId="1B322F5F" w:rsidR="00967CA3" w:rsidRDefault="00967C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0B093EED" w14:textId="77777777" w:rsidTr="4243841F">
      <w:tc>
        <w:tcPr>
          <w:tcW w:w="2833" w:type="dxa"/>
        </w:tcPr>
        <w:p w14:paraId="03311914" w14:textId="595459C8" w:rsidR="4243841F" w:rsidRDefault="4243841F" w:rsidP="4243841F">
          <w:pPr>
            <w:pStyle w:val="Header"/>
            <w:ind w:left="-115"/>
          </w:pPr>
        </w:p>
      </w:tc>
      <w:tc>
        <w:tcPr>
          <w:tcW w:w="2833" w:type="dxa"/>
        </w:tcPr>
        <w:p w14:paraId="4CD7BD8E" w14:textId="3C2618DA" w:rsidR="4243841F" w:rsidRDefault="4243841F" w:rsidP="4243841F">
          <w:pPr>
            <w:pStyle w:val="Header"/>
            <w:jc w:val="center"/>
          </w:pPr>
        </w:p>
      </w:tc>
      <w:tc>
        <w:tcPr>
          <w:tcW w:w="2833" w:type="dxa"/>
        </w:tcPr>
        <w:p w14:paraId="0419163B" w14:textId="558D9674" w:rsidR="4243841F" w:rsidRDefault="4243841F" w:rsidP="4243841F">
          <w:pPr>
            <w:pStyle w:val="Header"/>
            <w:ind w:right="-115"/>
            <w:jc w:val="right"/>
          </w:pPr>
        </w:p>
      </w:tc>
    </w:tr>
  </w:tbl>
  <w:p w14:paraId="25D97BB1" w14:textId="1B628BD8" w:rsidR="00967CA3" w:rsidRDefault="00967CA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6E246F53" w14:textId="77777777" w:rsidTr="4243841F">
      <w:tc>
        <w:tcPr>
          <w:tcW w:w="2833" w:type="dxa"/>
        </w:tcPr>
        <w:p w14:paraId="741117C8" w14:textId="27EE3BED" w:rsidR="4243841F" w:rsidRDefault="4243841F" w:rsidP="4243841F">
          <w:pPr>
            <w:pStyle w:val="Header"/>
            <w:ind w:left="-115"/>
          </w:pPr>
        </w:p>
      </w:tc>
      <w:tc>
        <w:tcPr>
          <w:tcW w:w="2833" w:type="dxa"/>
        </w:tcPr>
        <w:p w14:paraId="7A9BE93E" w14:textId="21D0C039" w:rsidR="4243841F" w:rsidRDefault="4243841F" w:rsidP="4243841F">
          <w:pPr>
            <w:pStyle w:val="Header"/>
            <w:jc w:val="center"/>
          </w:pPr>
        </w:p>
      </w:tc>
      <w:tc>
        <w:tcPr>
          <w:tcW w:w="2833" w:type="dxa"/>
        </w:tcPr>
        <w:p w14:paraId="3A65F845" w14:textId="5C7B846A" w:rsidR="4243841F" w:rsidRDefault="4243841F" w:rsidP="4243841F">
          <w:pPr>
            <w:pStyle w:val="Header"/>
            <w:ind w:right="-115"/>
            <w:jc w:val="right"/>
          </w:pPr>
        </w:p>
      </w:tc>
    </w:tr>
  </w:tbl>
  <w:p w14:paraId="6F34BF85" w14:textId="3B8F63CC" w:rsidR="00967CA3" w:rsidRDefault="00967CA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B95B29D" w14:textId="77777777" w:rsidTr="4243841F">
      <w:tc>
        <w:tcPr>
          <w:tcW w:w="2833" w:type="dxa"/>
        </w:tcPr>
        <w:p w14:paraId="2B46D1C4" w14:textId="104C4227" w:rsidR="4243841F" w:rsidRDefault="4243841F" w:rsidP="4243841F">
          <w:pPr>
            <w:pStyle w:val="Header"/>
            <w:ind w:left="-115"/>
          </w:pPr>
        </w:p>
      </w:tc>
      <w:tc>
        <w:tcPr>
          <w:tcW w:w="2833" w:type="dxa"/>
        </w:tcPr>
        <w:p w14:paraId="03A40484" w14:textId="4066DD7A" w:rsidR="4243841F" w:rsidRDefault="4243841F" w:rsidP="4243841F">
          <w:pPr>
            <w:pStyle w:val="Header"/>
            <w:jc w:val="center"/>
          </w:pPr>
        </w:p>
      </w:tc>
      <w:tc>
        <w:tcPr>
          <w:tcW w:w="2833" w:type="dxa"/>
        </w:tcPr>
        <w:p w14:paraId="45839AFD" w14:textId="661C6B5F" w:rsidR="4243841F" w:rsidRDefault="4243841F" w:rsidP="4243841F">
          <w:pPr>
            <w:pStyle w:val="Header"/>
            <w:ind w:right="-115"/>
            <w:jc w:val="right"/>
          </w:pPr>
        </w:p>
      </w:tc>
    </w:tr>
  </w:tbl>
  <w:p w14:paraId="69348C11" w14:textId="7CA70F96" w:rsidR="00967CA3" w:rsidRDefault="00967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78A9" w14:textId="77777777" w:rsidR="0060429D" w:rsidRDefault="00604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0468" w14:textId="77777777" w:rsidR="0060429D" w:rsidRDefault="006042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6C5F56D8" w14:textId="77777777" w:rsidTr="4243841F">
      <w:tc>
        <w:tcPr>
          <w:tcW w:w="2833" w:type="dxa"/>
        </w:tcPr>
        <w:p w14:paraId="4D5AE50B" w14:textId="5765E644" w:rsidR="4243841F" w:rsidRDefault="4243841F" w:rsidP="4243841F">
          <w:pPr>
            <w:pStyle w:val="Header"/>
            <w:ind w:left="-115"/>
          </w:pPr>
        </w:p>
      </w:tc>
      <w:tc>
        <w:tcPr>
          <w:tcW w:w="2833" w:type="dxa"/>
        </w:tcPr>
        <w:p w14:paraId="4AAEC201" w14:textId="6E2359FE" w:rsidR="4243841F" w:rsidRDefault="4243841F" w:rsidP="4243841F">
          <w:pPr>
            <w:pStyle w:val="Header"/>
            <w:jc w:val="center"/>
          </w:pPr>
        </w:p>
      </w:tc>
      <w:tc>
        <w:tcPr>
          <w:tcW w:w="2833" w:type="dxa"/>
        </w:tcPr>
        <w:p w14:paraId="27799380" w14:textId="39C7F746" w:rsidR="4243841F" w:rsidRDefault="4243841F" w:rsidP="4243841F">
          <w:pPr>
            <w:pStyle w:val="Header"/>
            <w:ind w:right="-115"/>
            <w:jc w:val="right"/>
          </w:pPr>
        </w:p>
      </w:tc>
    </w:tr>
  </w:tbl>
  <w:p w14:paraId="7C1EBA6B" w14:textId="7E356925" w:rsidR="00967CA3" w:rsidRDefault="00967C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6486A7E" w14:textId="77777777" w:rsidTr="4243841F">
      <w:tc>
        <w:tcPr>
          <w:tcW w:w="2833" w:type="dxa"/>
        </w:tcPr>
        <w:p w14:paraId="0FE67736" w14:textId="084CDAF0" w:rsidR="4243841F" w:rsidRDefault="4243841F" w:rsidP="4243841F">
          <w:pPr>
            <w:pStyle w:val="Header"/>
            <w:ind w:left="-115"/>
          </w:pPr>
        </w:p>
      </w:tc>
      <w:tc>
        <w:tcPr>
          <w:tcW w:w="2833" w:type="dxa"/>
        </w:tcPr>
        <w:p w14:paraId="011AFBC4" w14:textId="7695CBC1" w:rsidR="4243841F" w:rsidRDefault="4243841F" w:rsidP="4243841F">
          <w:pPr>
            <w:pStyle w:val="Header"/>
            <w:jc w:val="center"/>
          </w:pPr>
        </w:p>
      </w:tc>
      <w:tc>
        <w:tcPr>
          <w:tcW w:w="2833" w:type="dxa"/>
        </w:tcPr>
        <w:p w14:paraId="6B467CE5" w14:textId="44B4222C" w:rsidR="4243841F" w:rsidRDefault="4243841F" w:rsidP="4243841F">
          <w:pPr>
            <w:pStyle w:val="Header"/>
            <w:ind w:right="-115"/>
            <w:jc w:val="right"/>
          </w:pPr>
        </w:p>
      </w:tc>
    </w:tr>
  </w:tbl>
  <w:p w14:paraId="21155F9D" w14:textId="01D88DC4" w:rsidR="00967CA3" w:rsidRDefault="00967C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7867D813" w14:textId="77777777" w:rsidTr="4243841F">
      <w:tc>
        <w:tcPr>
          <w:tcW w:w="2833" w:type="dxa"/>
        </w:tcPr>
        <w:p w14:paraId="2D449A7A" w14:textId="677C51AD" w:rsidR="4243841F" w:rsidRDefault="4243841F" w:rsidP="4243841F">
          <w:pPr>
            <w:pStyle w:val="Header"/>
            <w:ind w:left="-115"/>
          </w:pPr>
        </w:p>
      </w:tc>
      <w:tc>
        <w:tcPr>
          <w:tcW w:w="2833" w:type="dxa"/>
        </w:tcPr>
        <w:p w14:paraId="3774CF99" w14:textId="36249C8D" w:rsidR="4243841F" w:rsidRDefault="4243841F" w:rsidP="4243841F">
          <w:pPr>
            <w:pStyle w:val="Header"/>
            <w:jc w:val="center"/>
          </w:pPr>
        </w:p>
      </w:tc>
      <w:tc>
        <w:tcPr>
          <w:tcW w:w="2833" w:type="dxa"/>
        </w:tcPr>
        <w:p w14:paraId="52BBE692" w14:textId="330ECE43" w:rsidR="4243841F" w:rsidRDefault="4243841F" w:rsidP="4243841F">
          <w:pPr>
            <w:pStyle w:val="Header"/>
            <w:ind w:right="-115"/>
            <w:jc w:val="right"/>
          </w:pPr>
        </w:p>
      </w:tc>
    </w:tr>
  </w:tbl>
  <w:p w14:paraId="27EA19EE" w14:textId="76F22885" w:rsidR="00967CA3" w:rsidRDefault="00967C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C120873" w14:textId="77777777" w:rsidTr="4243841F">
      <w:tc>
        <w:tcPr>
          <w:tcW w:w="2833" w:type="dxa"/>
        </w:tcPr>
        <w:p w14:paraId="02EF2CAC" w14:textId="741C1294" w:rsidR="4243841F" w:rsidRDefault="4243841F" w:rsidP="4243841F">
          <w:pPr>
            <w:pStyle w:val="Header"/>
            <w:ind w:left="-115"/>
          </w:pPr>
        </w:p>
      </w:tc>
      <w:tc>
        <w:tcPr>
          <w:tcW w:w="2833" w:type="dxa"/>
        </w:tcPr>
        <w:p w14:paraId="5E326A26" w14:textId="650CB998" w:rsidR="4243841F" w:rsidRDefault="4243841F" w:rsidP="4243841F">
          <w:pPr>
            <w:pStyle w:val="Header"/>
            <w:jc w:val="center"/>
          </w:pPr>
        </w:p>
      </w:tc>
      <w:tc>
        <w:tcPr>
          <w:tcW w:w="2833" w:type="dxa"/>
        </w:tcPr>
        <w:p w14:paraId="59F2F923" w14:textId="77EF347C" w:rsidR="4243841F" w:rsidRDefault="4243841F" w:rsidP="4243841F">
          <w:pPr>
            <w:pStyle w:val="Header"/>
            <w:ind w:right="-115"/>
            <w:jc w:val="right"/>
          </w:pPr>
        </w:p>
      </w:tc>
    </w:tr>
  </w:tbl>
  <w:p w14:paraId="7389CE36" w14:textId="3FBF4D65" w:rsidR="00967CA3" w:rsidRDefault="00967C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4243841F" w14:paraId="4A182FEB" w14:textId="77777777" w:rsidTr="4243841F">
      <w:tc>
        <w:tcPr>
          <w:tcW w:w="2833" w:type="dxa"/>
        </w:tcPr>
        <w:p w14:paraId="5FC3A9E3" w14:textId="068E6679" w:rsidR="4243841F" w:rsidRDefault="4243841F" w:rsidP="4243841F">
          <w:pPr>
            <w:pStyle w:val="Header"/>
            <w:ind w:left="-115"/>
          </w:pPr>
        </w:p>
      </w:tc>
      <w:tc>
        <w:tcPr>
          <w:tcW w:w="2833" w:type="dxa"/>
        </w:tcPr>
        <w:p w14:paraId="6570A100" w14:textId="7F664673" w:rsidR="4243841F" w:rsidRDefault="4243841F" w:rsidP="4243841F">
          <w:pPr>
            <w:pStyle w:val="Header"/>
            <w:jc w:val="center"/>
          </w:pPr>
        </w:p>
      </w:tc>
      <w:tc>
        <w:tcPr>
          <w:tcW w:w="2833" w:type="dxa"/>
        </w:tcPr>
        <w:p w14:paraId="560EC91A" w14:textId="3BEC7EB6" w:rsidR="4243841F" w:rsidRDefault="4243841F" w:rsidP="4243841F">
          <w:pPr>
            <w:pStyle w:val="Header"/>
            <w:ind w:right="-115"/>
            <w:jc w:val="right"/>
          </w:pPr>
        </w:p>
      </w:tc>
    </w:tr>
  </w:tbl>
  <w:p w14:paraId="5763ED94" w14:textId="1E31B72D" w:rsidR="00967CA3" w:rsidRDefault="00967C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4243841F" w14:paraId="4A9F4072" w14:textId="77777777" w:rsidTr="4243841F">
      <w:tc>
        <w:tcPr>
          <w:tcW w:w="4527" w:type="dxa"/>
        </w:tcPr>
        <w:p w14:paraId="66C2DD18" w14:textId="1AAF7F83" w:rsidR="4243841F" w:rsidRDefault="4243841F" w:rsidP="4243841F">
          <w:pPr>
            <w:pStyle w:val="Header"/>
            <w:ind w:left="-115"/>
          </w:pPr>
        </w:p>
      </w:tc>
      <w:tc>
        <w:tcPr>
          <w:tcW w:w="4527" w:type="dxa"/>
        </w:tcPr>
        <w:p w14:paraId="792FC092" w14:textId="7EF96126" w:rsidR="4243841F" w:rsidRDefault="4243841F" w:rsidP="4243841F">
          <w:pPr>
            <w:pStyle w:val="Header"/>
            <w:jc w:val="center"/>
          </w:pPr>
        </w:p>
      </w:tc>
      <w:tc>
        <w:tcPr>
          <w:tcW w:w="4527" w:type="dxa"/>
        </w:tcPr>
        <w:p w14:paraId="51571AF6" w14:textId="1BFE8BD4" w:rsidR="4243841F" w:rsidRDefault="4243841F" w:rsidP="4243841F">
          <w:pPr>
            <w:pStyle w:val="Header"/>
            <w:ind w:right="-115"/>
            <w:jc w:val="right"/>
          </w:pPr>
        </w:p>
      </w:tc>
    </w:tr>
  </w:tbl>
  <w:p w14:paraId="02E9F1AB" w14:textId="2EC47612" w:rsidR="00967CA3" w:rsidRDefault="00967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AC1"/>
    <w:multiLevelType w:val="hybridMultilevel"/>
    <w:tmpl w:val="9B0465EA"/>
    <w:lvl w:ilvl="0" w:tplc="518E0644">
      <w:start w:val="1"/>
      <w:numFmt w:val="lowerLetter"/>
      <w:lvlText w:val="(%1)"/>
      <w:lvlJc w:val="left"/>
      <w:pPr>
        <w:ind w:left="1110" w:hanging="360"/>
      </w:pPr>
      <w:rPr>
        <w:rFonts w:hint="default"/>
        <w:b w:val="0"/>
        <w:bCs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 w15:restartNumberingAfterBreak="0">
    <w:nsid w:val="024C525B"/>
    <w:multiLevelType w:val="hybridMultilevel"/>
    <w:tmpl w:val="8A8C7DC6"/>
    <w:lvl w:ilvl="0" w:tplc="78223E34">
      <w:start w:val="1"/>
      <w:numFmt w:val="bullet"/>
      <w:pStyle w:val="Tablebullets"/>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 w15:restartNumberingAfterBreak="0">
    <w:nsid w:val="04781A4D"/>
    <w:multiLevelType w:val="hybridMultilevel"/>
    <w:tmpl w:val="60621F06"/>
    <w:lvl w:ilvl="0" w:tplc="AA9CD492">
      <w:start w:val="1"/>
      <w:numFmt w:val="bullet"/>
      <w:pStyle w:val="VIRT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93763"/>
    <w:multiLevelType w:val="multilevel"/>
    <w:tmpl w:val="C402F588"/>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BAD2E30"/>
    <w:multiLevelType w:val="multilevel"/>
    <w:tmpl w:val="970653B8"/>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F776E18"/>
    <w:multiLevelType w:val="multilevel"/>
    <w:tmpl w:val="0EA88B0C"/>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2AF068F"/>
    <w:multiLevelType w:val="multilevel"/>
    <w:tmpl w:val="A1C2403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15:restartNumberingAfterBreak="0">
    <w:nsid w:val="1AE31F7C"/>
    <w:multiLevelType w:val="hybridMultilevel"/>
    <w:tmpl w:val="4984DA02"/>
    <w:lvl w:ilvl="0" w:tplc="28780AE8">
      <w:start w:val="1"/>
      <w:numFmt w:val="lowerLetter"/>
      <w:pStyle w:val="VIRTalphanumericallist"/>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8" w15:restartNumberingAfterBreak="0">
    <w:nsid w:val="228163D4"/>
    <w:multiLevelType w:val="hybridMultilevel"/>
    <w:tmpl w:val="04E28AC4"/>
    <w:lvl w:ilvl="0" w:tplc="C78006AC">
      <w:start w:val="1"/>
      <w:numFmt w:val="bullet"/>
      <w:pStyle w:val="Bulletsinatab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CD75D9"/>
    <w:multiLevelType w:val="hybridMultilevel"/>
    <w:tmpl w:val="0B38A100"/>
    <w:lvl w:ilvl="0" w:tplc="2842CD68">
      <w:start w:val="1"/>
      <w:numFmt w:val="lowerLetter"/>
      <w:lvlText w:val="(%1)"/>
      <w:lvlJc w:val="left"/>
      <w:pPr>
        <w:ind w:left="1110" w:hanging="360"/>
      </w:pPr>
      <w:rPr>
        <w:rFonts w:hint="default"/>
        <w:b w:val="0"/>
        <w:bCs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0" w15:restartNumberingAfterBreak="0">
    <w:nsid w:val="32A93F02"/>
    <w:multiLevelType w:val="hybridMultilevel"/>
    <w:tmpl w:val="754E8AA6"/>
    <w:lvl w:ilvl="0" w:tplc="3B6AD770">
      <w:start w:val="1"/>
      <w:numFmt w:val="low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1" w15:restartNumberingAfterBreak="0">
    <w:nsid w:val="32E40CD8"/>
    <w:multiLevelType w:val="hybridMultilevel"/>
    <w:tmpl w:val="CB4A4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236799"/>
    <w:multiLevelType w:val="hybridMultilevel"/>
    <w:tmpl w:val="D96A663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15:restartNumberingAfterBreak="0">
    <w:nsid w:val="3C2478D2"/>
    <w:multiLevelType w:val="multilevel"/>
    <w:tmpl w:val="DF4E71FE"/>
    <w:styleLink w:val="ZZTablebullets1"/>
    <w:lvl w:ilvl="0">
      <w:start w:val="1"/>
      <w:numFmt w:val="bullet"/>
      <w:pStyle w:val="DPCbullet1"/>
      <w:lvlText w:val="▪"/>
      <w:lvlJc w:val="left"/>
      <w:pPr>
        <w:ind w:left="284" w:hanging="284"/>
      </w:pPr>
      <w:rPr>
        <w:rFonts w:hint="default"/>
        <w:sz w:val="24"/>
      </w:rPr>
    </w:lvl>
    <w:lvl w:ilvl="1">
      <w:start w:val="1"/>
      <w:numFmt w:val="bullet"/>
      <w:pStyle w:val="DPCbullet2"/>
      <w:lvlText w:val="o"/>
      <w:lvlJc w:val="left"/>
      <w:pPr>
        <w:tabs>
          <w:tab w:val="num" w:pos="284"/>
        </w:tabs>
        <w:ind w:left="567" w:hanging="283"/>
      </w:pPr>
      <w:rPr>
        <w:rFonts w:ascii="Courier New" w:hAnsi="Courier New"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7140732"/>
    <w:multiLevelType w:val="hybridMultilevel"/>
    <w:tmpl w:val="204A3B58"/>
    <w:lvl w:ilvl="0" w:tplc="1E945B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7647D1F"/>
    <w:multiLevelType w:val="hybridMultilevel"/>
    <w:tmpl w:val="1D3C0CF6"/>
    <w:styleLink w:val="ZZNumbersloweralpha1"/>
    <w:lvl w:ilvl="0" w:tplc="8BD4E1AA">
      <w:start w:val="1"/>
      <w:numFmt w:val="bullet"/>
      <w:lvlText w:val=""/>
      <w:lvlJc w:val="left"/>
      <w:pPr>
        <w:ind w:left="1080" w:hanging="360"/>
      </w:pPr>
      <w:rPr>
        <w:rFonts w:ascii="Symbol" w:hAnsi="Symbol" w:hint="default"/>
      </w:rPr>
    </w:lvl>
    <w:lvl w:ilvl="1" w:tplc="0BE6C150">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4B8D2563"/>
    <w:multiLevelType w:val="hybridMultilevel"/>
    <w:tmpl w:val="B3A8E1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B9136B"/>
    <w:multiLevelType w:val="hybridMultilevel"/>
    <w:tmpl w:val="2CD41E78"/>
    <w:lvl w:ilvl="0" w:tplc="2A3C9AE6">
      <w:start w:val="1"/>
      <w:numFmt w:val="lowerLetter"/>
      <w:lvlText w:val="(%1)"/>
      <w:lvlJc w:val="left"/>
      <w:pPr>
        <w:ind w:left="1110" w:hanging="360"/>
      </w:pPr>
      <w:rPr>
        <w:rFonts w:hint="default"/>
        <w:b w:val="0"/>
        <w:bCs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8" w15:restartNumberingAfterBreak="0">
    <w:nsid w:val="515907C0"/>
    <w:multiLevelType w:val="hybridMultilevel"/>
    <w:tmpl w:val="9AF67C4C"/>
    <w:lvl w:ilvl="0" w:tplc="EC80B314">
      <w:start w:val="1"/>
      <w:numFmt w:val="lowerLetter"/>
      <w:lvlText w:val="(%1)"/>
      <w:lvlJc w:val="left"/>
      <w:pPr>
        <w:ind w:left="1110" w:hanging="36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9" w15:restartNumberingAfterBreak="0">
    <w:nsid w:val="51E2000A"/>
    <w:multiLevelType w:val="multilevel"/>
    <w:tmpl w:val="16B44B14"/>
    <w:lvl w:ilvl="0">
      <w:start w:val="1"/>
      <w:numFmt w:val="decimal"/>
      <w:lvlText w:val="%1."/>
      <w:lvlJc w:val="left"/>
      <w:pPr>
        <w:ind w:left="360" w:hanging="360"/>
      </w:pPr>
      <w:rPr>
        <w:rFonts w:hint="default"/>
        <w:b w:val="0"/>
        <w:i w:val="0"/>
      </w:rPr>
    </w:lvl>
    <w:lvl w:ilvl="1">
      <w:start w:val="1"/>
      <w:numFmt w:val="decimal"/>
      <w:pStyle w:val="numbers"/>
      <w:lvlText w:val="%1.%2."/>
      <w:lvlJc w:val="left"/>
      <w:pPr>
        <w:ind w:left="907" w:hanging="547"/>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7FE015E"/>
    <w:multiLevelType w:val="hybridMultilevel"/>
    <w:tmpl w:val="1F484D22"/>
    <w:lvl w:ilvl="0" w:tplc="CAEAE6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F31ED9"/>
    <w:multiLevelType w:val="hybridMultilevel"/>
    <w:tmpl w:val="05CCA306"/>
    <w:lvl w:ilvl="0" w:tplc="50923F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CC00E5F"/>
    <w:multiLevelType w:val="hybridMultilevel"/>
    <w:tmpl w:val="FC2A74E4"/>
    <w:lvl w:ilvl="0" w:tplc="76A6257A">
      <w:start w:val="1"/>
      <w:numFmt w:val="lowerLetter"/>
      <w:lvlText w:val="(%1)"/>
      <w:lvlJc w:val="left"/>
      <w:pPr>
        <w:ind w:left="1110" w:hanging="36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4" w15:restartNumberingAfterBreak="0">
    <w:nsid w:val="749423DA"/>
    <w:multiLevelType w:val="multilevel"/>
    <w:tmpl w:val="DB6EA95A"/>
    <w:styleLink w:val="ZZQuotebullets1"/>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8911643"/>
    <w:multiLevelType w:val="hybridMultilevel"/>
    <w:tmpl w:val="5CD483F2"/>
    <w:styleLink w:val="ZZNumbersdigit1"/>
    <w:lvl w:ilvl="0" w:tplc="3B48B190">
      <w:start w:val="1"/>
      <w:numFmt w:val="bullet"/>
      <w:lvlText w:val=""/>
      <w:lvlJc w:val="left"/>
      <w:pPr>
        <w:ind w:left="652" w:hanging="360"/>
      </w:pPr>
      <w:rPr>
        <w:rFonts w:ascii="Symbol" w:hAnsi="Symbol"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6" w15:restartNumberingAfterBreak="0">
    <w:nsid w:val="79911088"/>
    <w:multiLevelType w:val="hybridMultilevel"/>
    <w:tmpl w:val="B89254AA"/>
    <w:lvl w:ilvl="0" w:tplc="5ED0EE42">
      <w:start w:val="1"/>
      <w:numFmt w:val="bullet"/>
      <w:pStyle w:val="Tablebulletlists"/>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7C800B86"/>
    <w:multiLevelType w:val="multilevel"/>
    <w:tmpl w:val="357AD236"/>
    <w:lvl w:ilvl="0">
      <w:start w:val="1"/>
      <w:numFmt w:val="decimal"/>
      <w:lvlText w:val="%1."/>
      <w:lvlJc w:val="left"/>
      <w:pPr>
        <w:ind w:left="360" w:hanging="360"/>
      </w:pPr>
      <w:rPr>
        <w:rFonts w:hint="default"/>
        <w:b w:val="0"/>
        <w:bCs w:val="0"/>
        <w:i w:val="0"/>
        <w:iCs/>
      </w:rPr>
    </w:lvl>
    <w:lvl w:ilvl="1">
      <w:start w:val="1"/>
      <w:numFmt w:val="decimal"/>
      <w:isLgl/>
      <w:lvlText w:val="%1.%2"/>
      <w:lvlJc w:val="left"/>
      <w:pPr>
        <w:ind w:left="750" w:hanging="39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7DCB346A"/>
    <w:multiLevelType w:val="hybridMultilevel"/>
    <w:tmpl w:val="0E52C2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EF13FB6"/>
    <w:multiLevelType w:val="hybridMultilevel"/>
    <w:tmpl w:val="9F0282E8"/>
    <w:lvl w:ilvl="0" w:tplc="C2223692">
      <w:start w:val="1"/>
      <w:numFmt w:val="lowerLetter"/>
      <w:pStyle w:val="Listinatab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F8D1405"/>
    <w:multiLevelType w:val="multilevel"/>
    <w:tmpl w:val="858C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5"/>
  </w:num>
  <w:num w:numId="3">
    <w:abstractNumId w:val="15"/>
  </w:num>
  <w:num w:numId="4">
    <w:abstractNumId w:val="13"/>
  </w:num>
  <w:num w:numId="5">
    <w:abstractNumId w:val="24"/>
  </w:num>
  <w:num w:numId="6">
    <w:abstractNumId w:val="4"/>
  </w:num>
  <w:num w:numId="7">
    <w:abstractNumId w:val="22"/>
  </w:num>
  <w:num w:numId="8">
    <w:abstractNumId w:val="5"/>
  </w:num>
  <w:num w:numId="9">
    <w:abstractNumId w:val="3"/>
  </w:num>
  <w:num w:numId="10">
    <w:abstractNumId w:val="6"/>
  </w:num>
  <w:num w:numId="11">
    <w:abstractNumId w:val="12"/>
  </w:num>
  <w:num w:numId="12">
    <w:abstractNumId w:val="2"/>
  </w:num>
  <w:num w:numId="13">
    <w:abstractNumId w:val="1"/>
  </w:num>
  <w:num w:numId="14">
    <w:abstractNumId w:val="29"/>
  </w:num>
  <w:num w:numId="15">
    <w:abstractNumId w:val="29"/>
    <w:lvlOverride w:ilvl="0">
      <w:startOverride w:val="1"/>
    </w:lvlOverride>
  </w:num>
  <w:num w:numId="16">
    <w:abstractNumId w:val="28"/>
  </w:num>
  <w:num w:numId="17">
    <w:abstractNumId w:val="7"/>
  </w:num>
  <w:num w:numId="18">
    <w:abstractNumId w:val="7"/>
    <w:lvlOverride w:ilvl="0">
      <w:startOverride w:val="1"/>
    </w:lvlOverride>
  </w:num>
  <w:num w:numId="19">
    <w:abstractNumId w:val="20"/>
  </w:num>
  <w:num w:numId="20">
    <w:abstractNumId w:val="30"/>
  </w:num>
  <w:num w:numId="21">
    <w:abstractNumId w:val="8"/>
  </w:num>
  <w:num w:numId="22">
    <w:abstractNumId w:val="19"/>
  </w:num>
  <w:num w:numId="23">
    <w:abstractNumId w:val="11"/>
  </w:num>
  <w:num w:numId="24">
    <w:abstractNumId w:val="10"/>
  </w:num>
  <w:num w:numId="25">
    <w:abstractNumId w:val="16"/>
  </w:num>
  <w:num w:numId="26">
    <w:abstractNumId w:val="27"/>
  </w:num>
  <w:num w:numId="27">
    <w:abstractNumId w:val="14"/>
  </w:num>
  <w:num w:numId="28">
    <w:abstractNumId w:val="21"/>
  </w:num>
  <w:num w:numId="29">
    <w:abstractNumId w:val="9"/>
  </w:num>
  <w:num w:numId="30">
    <w:abstractNumId w:val="18"/>
  </w:num>
  <w:num w:numId="31">
    <w:abstractNumId w:val="17"/>
  </w:num>
  <w:num w:numId="32">
    <w:abstractNumId w:val="23"/>
  </w:num>
  <w:num w:numId="3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ocumentProtection w:edit="readOnly" w:formatting="1" w:enforcement="1" w:cryptProviderType="rsaAES" w:cryptAlgorithmClass="hash" w:cryptAlgorithmType="typeAny" w:cryptAlgorithmSid="14" w:cryptSpinCount="100000" w:hash="ogVbc0SNFBCdHGPkx0ILxJtjxEm5iiUV55Ppc5YoyKF7XA4F79MFq28vkBsbyxx4PW7TJStM5A1oWmJfzJjCGQ==" w:salt="lHQdihY9cRD1Tb/QWbXwLg=="/>
  <w:defaultTabStop w:val="720"/>
  <w:clickAndTypeStyle w:val="Paragraph"/>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3"/>
    <w:rsid w:val="00000036"/>
    <w:rsid w:val="00000B61"/>
    <w:rsid w:val="00002114"/>
    <w:rsid w:val="00002E5D"/>
    <w:rsid w:val="0000312C"/>
    <w:rsid w:val="0000345A"/>
    <w:rsid w:val="00003649"/>
    <w:rsid w:val="00003759"/>
    <w:rsid w:val="00004177"/>
    <w:rsid w:val="000042B5"/>
    <w:rsid w:val="0000453D"/>
    <w:rsid w:val="00004AFF"/>
    <w:rsid w:val="00006203"/>
    <w:rsid w:val="00006253"/>
    <w:rsid w:val="0000655F"/>
    <w:rsid w:val="00006699"/>
    <w:rsid w:val="0000734C"/>
    <w:rsid w:val="000100E5"/>
    <w:rsid w:val="0001036F"/>
    <w:rsid w:val="00010AEA"/>
    <w:rsid w:val="00012302"/>
    <w:rsid w:val="000136C1"/>
    <w:rsid w:val="00015C12"/>
    <w:rsid w:val="0001608A"/>
    <w:rsid w:val="0001645C"/>
    <w:rsid w:val="00016595"/>
    <w:rsid w:val="0001670D"/>
    <w:rsid w:val="0001713F"/>
    <w:rsid w:val="00017A6E"/>
    <w:rsid w:val="00017AC4"/>
    <w:rsid w:val="00020206"/>
    <w:rsid w:val="00020B83"/>
    <w:rsid w:val="00020F43"/>
    <w:rsid w:val="0002149B"/>
    <w:rsid w:val="00021A62"/>
    <w:rsid w:val="00021B2A"/>
    <w:rsid w:val="0002219F"/>
    <w:rsid w:val="00022818"/>
    <w:rsid w:val="00024447"/>
    <w:rsid w:val="00024EA8"/>
    <w:rsid w:val="0002534A"/>
    <w:rsid w:val="00025FA9"/>
    <w:rsid w:val="000263BA"/>
    <w:rsid w:val="0002690E"/>
    <w:rsid w:val="00026FC0"/>
    <w:rsid w:val="0003001D"/>
    <w:rsid w:val="000301FC"/>
    <w:rsid w:val="000303D6"/>
    <w:rsid w:val="00031BCB"/>
    <w:rsid w:val="000322B6"/>
    <w:rsid w:val="00033F0F"/>
    <w:rsid w:val="000343D1"/>
    <w:rsid w:val="000345BE"/>
    <w:rsid w:val="00034DD7"/>
    <w:rsid w:val="0003520A"/>
    <w:rsid w:val="00035B86"/>
    <w:rsid w:val="00035E59"/>
    <w:rsid w:val="00036027"/>
    <w:rsid w:val="00036298"/>
    <w:rsid w:val="00037151"/>
    <w:rsid w:val="0004026B"/>
    <w:rsid w:val="00042D79"/>
    <w:rsid w:val="00043166"/>
    <w:rsid w:val="0004327B"/>
    <w:rsid w:val="000436B9"/>
    <w:rsid w:val="0004393B"/>
    <w:rsid w:val="00043AE7"/>
    <w:rsid w:val="00043EFF"/>
    <w:rsid w:val="00043F4C"/>
    <w:rsid w:val="000442D9"/>
    <w:rsid w:val="00045673"/>
    <w:rsid w:val="00045A36"/>
    <w:rsid w:val="000469C5"/>
    <w:rsid w:val="00047177"/>
    <w:rsid w:val="00051A70"/>
    <w:rsid w:val="00051C8F"/>
    <w:rsid w:val="00051CDC"/>
    <w:rsid w:val="000522B8"/>
    <w:rsid w:val="0005259A"/>
    <w:rsid w:val="000529C7"/>
    <w:rsid w:val="00052E3A"/>
    <w:rsid w:val="00053284"/>
    <w:rsid w:val="00053CA6"/>
    <w:rsid w:val="0005427F"/>
    <w:rsid w:val="000549D9"/>
    <w:rsid w:val="00055072"/>
    <w:rsid w:val="000555AA"/>
    <w:rsid w:val="00055711"/>
    <w:rsid w:val="00055753"/>
    <w:rsid w:val="000561D8"/>
    <w:rsid w:val="00056DD0"/>
    <w:rsid w:val="000578FF"/>
    <w:rsid w:val="00057946"/>
    <w:rsid w:val="000600CE"/>
    <w:rsid w:val="00060A35"/>
    <w:rsid w:val="00060D04"/>
    <w:rsid w:val="00062080"/>
    <w:rsid w:val="00062182"/>
    <w:rsid w:val="000626AB"/>
    <w:rsid w:val="0006285D"/>
    <w:rsid w:val="00062ACC"/>
    <w:rsid w:val="000637FA"/>
    <w:rsid w:val="00063DBA"/>
    <w:rsid w:val="000649E0"/>
    <w:rsid w:val="000662F1"/>
    <w:rsid w:val="00066376"/>
    <w:rsid w:val="000663DC"/>
    <w:rsid w:val="000668CC"/>
    <w:rsid w:val="00066CE5"/>
    <w:rsid w:val="000730EC"/>
    <w:rsid w:val="000732E4"/>
    <w:rsid w:val="00073903"/>
    <w:rsid w:val="000746A1"/>
    <w:rsid w:val="00074AE7"/>
    <w:rsid w:val="00074D9A"/>
    <w:rsid w:val="00074EEE"/>
    <w:rsid w:val="00074F2B"/>
    <w:rsid w:val="00075570"/>
    <w:rsid w:val="000758A5"/>
    <w:rsid w:val="00076B78"/>
    <w:rsid w:val="00077A9F"/>
    <w:rsid w:val="000802AB"/>
    <w:rsid w:val="00080345"/>
    <w:rsid w:val="000805D3"/>
    <w:rsid w:val="000811F5"/>
    <w:rsid w:val="0008163F"/>
    <w:rsid w:val="00081B89"/>
    <w:rsid w:val="00083312"/>
    <w:rsid w:val="00083F08"/>
    <w:rsid w:val="0008430A"/>
    <w:rsid w:val="0008511D"/>
    <w:rsid w:val="00085C13"/>
    <w:rsid w:val="00085C6E"/>
    <w:rsid w:val="000873B4"/>
    <w:rsid w:val="000873BF"/>
    <w:rsid w:val="00087F67"/>
    <w:rsid w:val="00091DDC"/>
    <w:rsid w:val="00092ED9"/>
    <w:rsid w:val="00093662"/>
    <w:rsid w:val="00093CAB"/>
    <w:rsid w:val="00094D92"/>
    <w:rsid w:val="000953BE"/>
    <w:rsid w:val="0009566D"/>
    <w:rsid w:val="0009610C"/>
    <w:rsid w:val="00096272"/>
    <w:rsid w:val="000964C8"/>
    <w:rsid w:val="00096699"/>
    <w:rsid w:val="00096A78"/>
    <w:rsid w:val="00096F7A"/>
    <w:rsid w:val="0009703A"/>
    <w:rsid w:val="00097534"/>
    <w:rsid w:val="00097647"/>
    <w:rsid w:val="00097D1D"/>
    <w:rsid w:val="000A007E"/>
    <w:rsid w:val="000A126C"/>
    <w:rsid w:val="000A1A8A"/>
    <w:rsid w:val="000A25C3"/>
    <w:rsid w:val="000A2B27"/>
    <w:rsid w:val="000A4DA1"/>
    <w:rsid w:val="000A4EBD"/>
    <w:rsid w:val="000A53D7"/>
    <w:rsid w:val="000A5B4E"/>
    <w:rsid w:val="000A5E51"/>
    <w:rsid w:val="000A605E"/>
    <w:rsid w:val="000A666A"/>
    <w:rsid w:val="000A696D"/>
    <w:rsid w:val="000A799D"/>
    <w:rsid w:val="000B0AF1"/>
    <w:rsid w:val="000B1C9A"/>
    <w:rsid w:val="000B28C6"/>
    <w:rsid w:val="000B30AE"/>
    <w:rsid w:val="000B67BB"/>
    <w:rsid w:val="000B6A3C"/>
    <w:rsid w:val="000B7318"/>
    <w:rsid w:val="000B733F"/>
    <w:rsid w:val="000C024C"/>
    <w:rsid w:val="000C195C"/>
    <w:rsid w:val="000C230B"/>
    <w:rsid w:val="000C244F"/>
    <w:rsid w:val="000C29B7"/>
    <w:rsid w:val="000C2A79"/>
    <w:rsid w:val="000C2E2E"/>
    <w:rsid w:val="000C3F74"/>
    <w:rsid w:val="000C4265"/>
    <w:rsid w:val="000C45D5"/>
    <w:rsid w:val="000C4BC4"/>
    <w:rsid w:val="000C50E5"/>
    <w:rsid w:val="000C5BC6"/>
    <w:rsid w:val="000C5C2A"/>
    <w:rsid w:val="000C6A4B"/>
    <w:rsid w:val="000C7CB9"/>
    <w:rsid w:val="000D0AF0"/>
    <w:rsid w:val="000D0F71"/>
    <w:rsid w:val="000D2EA9"/>
    <w:rsid w:val="000D35D2"/>
    <w:rsid w:val="000D3CF2"/>
    <w:rsid w:val="000D3E64"/>
    <w:rsid w:val="000D411D"/>
    <w:rsid w:val="000D4F49"/>
    <w:rsid w:val="000D4FAB"/>
    <w:rsid w:val="000D6270"/>
    <w:rsid w:val="000D7A23"/>
    <w:rsid w:val="000D7A43"/>
    <w:rsid w:val="000D7FC5"/>
    <w:rsid w:val="000E08A0"/>
    <w:rsid w:val="000E0AC2"/>
    <w:rsid w:val="000E1CD4"/>
    <w:rsid w:val="000E2589"/>
    <w:rsid w:val="000E3759"/>
    <w:rsid w:val="000E391A"/>
    <w:rsid w:val="000E4178"/>
    <w:rsid w:val="000E47B0"/>
    <w:rsid w:val="000E6ACE"/>
    <w:rsid w:val="000E7E29"/>
    <w:rsid w:val="000F0336"/>
    <w:rsid w:val="000F07E1"/>
    <w:rsid w:val="000F401D"/>
    <w:rsid w:val="000F57E2"/>
    <w:rsid w:val="000F5F8B"/>
    <w:rsid w:val="000F6722"/>
    <w:rsid w:val="000F7C75"/>
    <w:rsid w:val="000F7D34"/>
    <w:rsid w:val="001015DA"/>
    <w:rsid w:val="00101BDD"/>
    <w:rsid w:val="0010252F"/>
    <w:rsid w:val="001028A8"/>
    <w:rsid w:val="00103363"/>
    <w:rsid w:val="00103AA6"/>
    <w:rsid w:val="00103D87"/>
    <w:rsid w:val="00104C63"/>
    <w:rsid w:val="0010533C"/>
    <w:rsid w:val="001069C7"/>
    <w:rsid w:val="001070D0"/>
    <w:rsid w:val="00107228"/>
    <w:rsid w:val="001072C2"/>
    <w:rsid w:val="0011051E"/>
    <w:rsid w:val="0011179B"/>
    <w:rsid w:val="001119D0"/>
    <w:rsid w:val="00112E93"/>
    <w:rsid w:val="001137CE"/>
    <w:rsid w:val="00113F01"/>
    <w:rsid w:val="001149CD"/>
    <w:rsid w:val="001149E7"/>
    <w:rsid w:val="0011517B"/>
    <w:rsid w:val="00115941"/>
    <w:rsid w:val="0011598E"/>
    <w:rsid w:val="0011600D"/>
    <w:rsid w:val="001160E3"/>
    <w:rsid w:val="0011679C"/>
    <w:rsid w:val="0011684F"/>
    <w:rsid w:val="0011758F"/>
    <w:rsid w:val="00120A59"/>
    <w:rsid w:val="0012101B"/>
    <w:rsid w:val="0012105E"/>
    <w:rsid w:val="001220A2"/>
    <w:rsid w:val="001230CF"/>
    <w:rsid w:val="00123650"/>
    <w:rsid w:val="001240C3"/>
    <w:rsid w:val="001245AD"/>
    <w:rsid w:val="00124676"/>
    <w:rsid w:val="0012510D"/>
    <w:rsid w:val="0012609A"/>
    <w:rsid w:val="00126432"/>
    <w:rsid w:val="00126759"/>
    <w:rsid w:val="00130A4A"/>
    <w:rsid w:val="001314F2"/>
    <w:rsid w:val="001315A5"/>
    <w:rsid w:val="0013197F"/>
    <w:rsid w:val="0013255B"/>
    <w:rsid w:val="00133AF9"/>
    <w:rsid w:val="001340CF"/>
    <w:rsid w:val="00135F9F"/>
    <w:rsid w:val="00135FE9"/>
    <w:rsid w:val="00136795"/>
    <w:rsid w:val="00136CBB"/>
    <w:rsid w:val="00137EB6"/>
    <w:rsid w:val="001402E8"/>
    <w:rsid w:val="001416B6"/>
    <w:rsid w:val="00142B59"/>
    <w:rsid w:val="0014300E"/>
    <w:rsid w:val="00144062"/>
    <w:rsid w:val="00144BB2"/>
    <w:rsid w:val="00144CA8"/>
    <w:rsid w:val="00144F10"/>
    <w:rsid w:val="00144F33"/>
    <w:rsid w:val="00145EF3"/>
    <w:rsid w:val="0014660E"/>
    <w:rsid w:val="00146CDC"/>
    <w:rsid w:val="0014700E"/>
    <w:rsid w:val="001475D8"/>
    <w:rsid w:val="00147D4C"/>
    <w:rsid w:val="0015031B"/>
    <w:rsid w:val="001509EB"/>
    <w:rsid w:val="0015138F"/>
    <w:rsid w:val="001514AE"/>
    <w:rsid w:val="00151AD3"/>
    <w:rsid w:val="0015324B"/>
    <w:rsid w:val="0015428B"/>
    <w:rsid w:val="0015685A"/>
    <w:rsid w:val="00156BC5"/>
    <w:rsid w:val="00157DF5"/>
    <w:rsid w:val="00160260"/>
    <w:rsid w:val="001611FB"/>
    <w:rsid w:val="00161430"/>
    <w:rsid w:val="0016143C"/>
    <w:rsid w:val="00161978"/>
    <w:rsid w:val="00162DB1"/>
    <w:rsid w:val="0016343C"/>
    <w:rsid w:val="0016471D"/>
    <w:rsid w:val="00167507"/>
    <w:rsid w:val="00167C73"/>
    <w:rsid w:val="001701D3"/>
    <w:rsid w:val="00170886"/>
    <w:rsid w:val="00170CE7"/>
    <w:rsid w:val="00170D66"/>
    <w:rsid w:val="0017108C"/>
    <w:rsid w:val="0017117A"/>
    <w:rsid w:val="00171A5A"/>
    <w:rsid w:val="001724F0"/>
    <w:rsid w:val="00172967"/>
    <w:rsid w:val="00173033"/>
    <w:rsid w:val="00173124"/>
    <w:rsid w:val="001732F3"/>
    <w:rsid w:val="0017370E"/>
    <w:rsid w:val="00174D1C"/>
    <w:rsid w:val="0017579A"/>
    <w:rsid w:val="00176005"/>
    <w:rsid w:val="001760CF"/>
    <w:rsid w:val="0017674D"/>
    <w:rsid w:val="00177146"/>
    <w:rsid w:val="0017764F"/>
    <w:rsid w:val="00177B4F"/>
    <w:rsid w:val="0018083E"/>
    <w:rsid w:val="00181D7D"/>
    <w:rsid w:val="001828D2"/>
    <w:rsid w:val="00182C37"/>
    <w:rsid w:val="0018346B"/>
    <w:rsid w:val="00183F3B"/>
    <w:rsid w:val="001841A7"/>
    <w:rsid w:val="001841EA"/>
    <w:rsid w:val="00184524"/>
    <w:rsid w:val="00185E58"/>
    <w:rsid w:val="0018616B"/>
    <w:rsid w:val="001868EC"/>
    <w:rsid w:val="00187125"/>
    <w:rsid w:val="001877A9"/>
    <w:rsid w:val="00187876"/>
    <w:rsid w:val="00187F5E"/>
    <w:rsid w:val="001904F2"/>
    <w:rsid w:val="00190864"/>
    <w:rsid w:val="00190DEB"/>
    <w:rsid w:val="00191969"/>
    <w:rsid w:val="00192281"/>
    <w:rsid w:val="0019236D"/>
    <w:rsid w:val="0019297C"/>
    <w:rsid w:val="00192A08"/>
    <w:rsid w:val="001935D0"/>
    <w:rsid w:val="00194210"/>
    <w:rsid w:val="00194832"/>
    <w:rsid w:val="00196BFC"/>
    <w:rsid w:val="00196DB4"/>
    <w:rsid w:val="00197DFB"/>
    <w:rsid w:val="001A0134"/>
    <w:rsid w:val="001A023F"/>
    <w:rsid w:val="001A12F4"/>
    <w:rsid w:val="001A241E"/>
    <w:rsid w:val="001A2463"/>
    <w:rsid w:val="001A251B"/>
    <w:rsid w:val="001A36F0"/>
    <w:rsid w:val="001A3F01"/>
    <w:rsid w:val="001A4644"/>
    <w:rsid w:val="001A4764"/>
    <w:rsid w:val="001A5A09"/>
    <w:rsid w:val="001A623C"/>
    <w:rsid w:val="001A631C"/>
    <w:rsid w:val="001A64AB"/>
    <w:rsid w:val="001B00CD"/>
    <w:rsid w:val="001B182A"/>
    <w:rsid w:val="001B1952"/>
    <w:rsid w:val="001B1D77"/>
    <w:rsid w:val="001B1EF3"/>
    <w:rsid w:val="001B234E"/>
    <w:rsid w:val="001B279F"/>
    <w:rsid w:val="001B3256"/>
    <w:rsid w:val="001B32E4"/>
    <w:rsid w:val="001B34DB"/>
    <w:rsid w:val="001B354D"/>
    <w:rsid w:val="001B3863"/>
    <w:rsid w:val="001B4017"/>
    <w:rsid w:val="001B4022"/>
    <w:rsid w:val="001B4D4B"/>
    <w:rsid w:val="001B504D"/>
    <w:rsid w:val="001B517A"/>
    <w:rsid w:val="001B51B2"/>
    <w:rsid w:val="001B52E8"/>
    <w:rsid w:val="001B5AA3"/>
    <w:rsid w:val="001B645D"/>
    <w:rsid w:val="001B6C6E"/>
    <w:rsid w:val="001B7129"/>
    <w:rsid w:val="001B7182"/>
    <w:rsid w:val="001B7954"/>
    <w:rsid w:val="001B7DF7"/>
    <w:rsid w:val="001B7F67"/>
    <w:rsid w:val="001C0064"/>
    <w:rsid w:val="001C00FC"/>
    <w:rsid w:val="001C022F"/>
    <w:rsid w:val="001C0A82"/>
    <w:rsid w:val="001C2D46"/>
    <w:rsid w:val="001C350D"/>
    <w:rsid w:val="001C495A"/>
    <w:rsid w:val="001C6168"/>
    <w:rsid w:val="001C6F4F"/>
    <w:rsid w:val="001D091C"/>
    <w:rsid w:val="001D0F10"/>
    <w:rsid w:val="001D1369"/>
    <w:rsid w:val="001D14FA"/>
    <w:rsid w:val="001D1662"/>
    <w:rsid w:val="001D1D17"/>
    <w:rsid w:val="001D2B03"/>
    <w:rsid w:val="001D2CC9"/>
    <w:rsid w:val="001D2DD4"/>
    <w:rsid w:val="001D2E24"/>
    <w:rsid w:val="001D3AE5"/>
    <w:rsid w:val="001D493F"/>
    <w:rsid w:val="001D4CE8"/>
    <w:rsid w:val="001D7DD2"/>
    <w:rsid w:val="001E046D"/>
    <w:rsid w:val="001E08F1"/>
    <w:rsid w:val="001E0EFA"/>
    <w:rsid w:val="001E14BF"/>
    <w:rsid w:val="001E2719"/>
    <w:rsid w:val="001E2722"/>
    <w:rsid w:val="001E286E"/>
    <w:rsid w:val="001E3353"/>
    <w:rsid w:val="001E34F4"/>
    <w:rsid w:val="001E4D37"/>
    <w:rsid w:val="001E5216"/>
    <w:rsid w:val="001E6409"/>
    <w:rsid w:val="001E65D4"/>
    <w:rsid w:val="001E6A7A"/>
    <w:rsid w:val="001E7501"/>
    <w:rsid w:val="001F09A9"/>
    <w:rsid w:val="001F0C7E"/>
    <w:rsid w:val="001F0E62"/>
    <w:rsid w:val="001F0F7B"/>
    <w:rsid w:val="001F15E0"/>
    <w:rsid w:val="001F1C62"/>
    <w:rsid w:val="001F26C5"/>
    <w:rsid w:val="001F2FCF"/>
    <w:rsid w:val="001F30F1"/>
    <w:rsid w:val="001F33CB"/>
    <w:rsid w:val="001F4DC4"/>
    <w:rsid w:val="001F515C"/>
    <w:rsid w:val="001F5409"/>
    <w:rsid w:val="001F6231"/>
    <w:rsid w:val="001F6C06"/>
    <w:rsid w:val="001F6C12"/>
    <w:rsid w:val="001F6FBB"/>
    <w:rsid w:val="001F7FB5"/>
    <w:rsid w:val="00201FBE"/>
    <w:rsid w:val="00202484"/>
    <w:rsid w:val="002028DC"/>
    <w:rsid w:val="00202E80"/>
    <w:rsid w:val="00202F2A"/>
    <w:rsid w:val="0020362E"/>
    <w:rsid w:val="00203C1C"/>
    <w:rsid w:val="00203F71"/>
    <w:rsid w:val="00204312"/>
    <w:rsid w:val="002048D6"/>
    <w:rsid w:val="00204CCB"/>
    <w:rsid w:val="00204E30"/>
    <w:rsid w:val="0020566D"/>
    <w:rsid w:val="0020567C"/>
    <w:rsid w:val="00205923"/>
    <w:rsid w:val="00206785"/>
    <w:rsid w:val="0020737F"/>
    <w:rsid w:val="00207CEE"/>
    <w:rsid w:val="002101DA"/>
    <w:rsid w:val="00210482"/>
    <w:rsid w:val="0021070A"/>
    <w:rsid w:val="002109F1"/>
    <w:rsid w:val="00211501"/>
    <w:rsid w:val="00211942"/>
    <w:rsid w:val="00211E1F"/>
    <w:rsid w:val="00212700"/>
    <w:rsid w:val="00212E39"/>
    <w:rsid w:val="00214224"/>
    <w:rsid w:val="00215F70"/>
    <w:rsid w:val="00215F95"/>
    <w:rsid w:val="0021637A"/>
    <w:rsid w:val="002165DB"/>
    <w:rsid w:val="00216CBF"/>
    <w:rsid w:val="00216E3B"/>
    <w:rsid w:val="00216E9E"/>
    <w:rsid w:val="00216FCE"/>
    <w:rsid w:val="00220ACA"/>
    <w:rsid w:val="00221789"/>
    <w:rsid w:val="0022202E"/>
    <w:rsid w:val="00222115"/>
    <w:rsid w:val="002235A4"/>
    <w:rsid w:val="002239DC"/>
    <w:rsid w:val="00223CD4"/>
    <w:rsid w:val="00224313"/>
    <w:rsid w:val="00224791"/>
    <w:rsid w:val="00224C93"/>
    <w:rsid w:val="002262E9"/>
    <w:rsid w:val="00226919"/>
    <w:rsid w:val="00226A09"/>
    <w:rsid w:val="00226EA7"/>
    <w:rsid w:val="00226F76"/>
    <w:rsid w:val="00227056"/>
    <w:rsid w:val="0022793E"/>
    <w:rsid w:val="0023008C"/>
    <w:rsid w:val="002303DB"/>
    <w:rsid w:val="00230C0B"/>
    <w:rsid w:val="00230E5E"/>
    <w:rsid w:val="002314EF"/>
    <w:rsid w:val="00231766"/>
    <w:rsid w:val="00231A5C"/>
    <w:rsid w:val="00231CBB"/>
    <w:rsid w:val="002329C4"/>
    <w:rsid w:val="00232EFF"/>
    <w:rsid w:val="002332F6"/>
    <w:rsid w:val="002341E6"/>
    <w:rsid w:val="00234745"/>
    <w:rsid w:val="002358B9"/>
    <w:rsid w:val="00236EAB"/>
    <w:rsid w:val="00237472"/>
    <w:rsid w:val="00237938"/>
    <w:rsid w:val="00242C66"/>
    <w:rsid w:val="00242DF3"/>
    <w:rsid w:val="00242E72"/>
    <w:rsid w:val="002430B5"/>
    <w:rsid w:val="0024371F"/>
    <w:rsid w:val="0024410B"/>
    <w:rsid w:val="0024455F"/>
    <w:rsid w:val="00245174"/>
    <w:rsid w:val="002453FE"/>
    <w:rsid w:val="00245992"/>
    <w:rsid w:val="002459A0"/>
    <w:rsid w:val="002459A5"/>
    <w:rsid w:val="00246133"/>
    <w:rsid w:val="002468D3"/>
    <w:rsid w:val="00246908"/>
    <w:rsid w:val="0024699A"/>
    <w:rsid w:val="00247980"/>
    <w:rsid w:val="00247990"/>
    <w:rsid w:val="00247E25"/>
    <w:rsid w:val="00251015"/>
    <w:rsid w:val="00251C6B"/>
    <w:rsid w:val="00252325"/>
    <w:rsid w:val="002540AC"/>
    <w:rsid w:val="00254E89"/>
    <w:rsid w:val="0025508A"/>
    <w:rsid w:val="002552D8"/>
    <w:rsid w:val="0025571A"/>
    <w:rsid w:val="00255E32"/>
    <w:rsid w:val="00256990"/>
    <w:rsid w:val="00257A32"/>
    <w:rsid w:val="00257CBE"/>
    <w:rsid w:val="00257F26"/>
    <w:rsid w:val="00257F71"/>
    <w:rsid w:val="00260C4D"/>
    <w:rsid w:val="00261189"/>
    <w:rsid w:val="002614D8"/>
    <w:rsid w:val="00261E94"/>
    <w:rsid w:val="00261EBD"/>
    <w:rsid w:val="00262319"/>
    <w:rsid w:val="0026258D"/>
    <w:rsid w:val="00262AF8"/>
    <w:rsid w:val="00262D18"/>
    <w:rsid w:val="00262D3F"/>
    <w:rsid w:val="00263543"/>
    <w:rsid w:val="00263786"/>
    <w:rsid w:val="00264D00"/>
    <w:rsid w:val="00265398"/>
    <w:rsid w:val="002655F9"/>
    <w:rsid w:val="0026568E"/>
    <w:rsid w:val="00266E03"/>
    <w:rsid w:val="00267ECA"/>
    <w:rsid w:val="00270572"/>
    <w:rsid w:val="002723D8"/>
    <w:rsid w:val="00272690"/>
    <w:rsid w:val="002733C3"/>
    <w:rsid w:val="00273C48"/>
    <w:rsid w:val="002743F2"/>
    <w:rsid w:val="00274E46"/>
    <w:rsid w:val="002754CA"/>
    <w:rsid w:val="002756A1"/>
    <w:rsid w:val="00275C01"/>
    <w:rsid w:val="00275EDC"/>
    <w:rsid w:val="00275F5F"/>
    <w:rsid w:val="0027658E"/>
    <w:rsid w:val="00277A85"/>
    <w:rsid w:val="00277BB0"/>
    <w:rsid w:val="00277C74"/>
    <w:rsid w:val="002802BC"/>
    <w:rsid w:val="0028031C"/>
    <w:rsid w:val="00280B91"/>
    <w:rsid w:val="0028137E"/>
    <w:rsid w:val="00281698"/>
    <w:rsid w:val="0028278C"/>
    <w:rsid w:val="0028365A"/>
    <w:rsid w:val="00284995"/>
    <w:rsid w:val="00284B62"/>
    <w:rsid w:val="00285089"/>
    <w:rsid w:val="00286081"/>
    <w:rsid w:val="00286833"/>
    <w:rsid w:val="002870F7"/>
    <w:rsid w:val="002873C1"/>
    <w:rsid w:val="002878F2"/>
    <w:rsid w:val="00290790"/>
    <w:rsid w:val="00290ECE"/>
    <w:rsid w:val="002918E0"/>
    <w:rsid w:val="00291DD4"/>
    <w:rsid w:val="002933B8"/>
    <w:rsid w:val="002935AD"/>
    <w:rsid w:val="002935C0"/>
    <w:rsid w:val="002937AB"/>
    <w:rsid w:val="00293C90"/>
    <w:rsid w:val="00293D56"/>
    <w:rsid w:val="00294288"/>
    <w:rsid w:val="00294494"/>
    <w:rsid w:val="002967C4"/>
    <w:rsid w:val="00297E40"/>
    <w:rsid w:val="002A07D8"/>
    <w:rsid w:val="002A0B3E"/>
    <w:rsid w:val="002A0BF6"/>
    <w:rsid w:val="002A1406"/>
    <w:rsid w:val="002A1416"/>
    <w:rsid w:val="002A1E39"/>
    <w:rsid w:val="002A3DA8"/>
    <w:rsid w:val="002A44A1"/>
    <w:rsid w:val="002A4631"/>
    <w:rsid w:val="002A5C20"/>
    <w:rsid w:val="002A6279"/>
    <w:rsid w:val="002A76A5"/>
    <w:rsid w:val="002A76AB"/>
    <w:rsid w:val="002B0058"/>
    <w:rsid w:val="002B07B4"/>
    <w:rsid w:val="002B0AEF"/>
    <w:rsid w:val="002B1B2D"/>
    <w:rsid w:val="002B3949"/>
    <w:rsid w:val="002B4EAF"/>
    <w:rsid w:val="002B506C"/>
    <w:rsid w:val="002B53DA"/>
    <w:rsid w:val="002B56BA"/>
    <w:rsid w:val="002B6549"/>
    <w:rsid w:val="002B6BAA"/>
    <w:rsid w:val="002B6BF7"/>
    <w:rsid w:val="002B7666"/>
    <w:rsid w:val="002B767B"/>
    <w:rsid w:val="002C0329"/>
    <w:rsid w:val="002C032D"/>
    <w:rsid w:val="002C096B"/>
    <w:rsid w:val="002C1C62"/>
    <w:rsid w:val="002C2123"/>
    <w:rsid w:val="002C2DFB"/>
    <w:rsid w:val="002C2F4C"/>
    <w:rsid w:val="002C31DF"/>
    <w:rsid w:val="002C3D42"/>
    <w:rsid w:val="002C44C3"/>
    <w:rsid w:val="002C47FA"/>
    <w:rsid w:val="002C4F56"/>
    <w:rsid w:val="002C4FA3"/>
    <w:rsid w:val="002C5A89"/>
    <w:rsid w:val="002C645A"/>
    <w:rsid w:val="002C67C8"/>
    <w:rsid w:val="002C6A93"/>
    <w:rsid w:val="002C6ADE"/>
    <w:rsid w:val="002C7516"/>
    <w:rsid w:val="002C77F0"/>
    <w:rsid w:val="002D1496"/>
    <w:rsid w:val="002D1C4B"/>
    <w:rsid w:val="002D264B"/>
    <w:rsid w:val="002D2D0F"/>
    <w:rsid w:val="002D34C5"/>
    <w:rsid w:val="002D372E"/>
    <w:rsid w:val="002D3BD9"/>
    <w:rsid w:val="002D442D"/>
    <w:rsid w:val="002D459C"/>
    <w:rsid w:val="002D4A56"/>
    <w:rsid w:val="002D4E81"/>
    <w:rsid w:val="002D4F85"/>
    <w:rsid w:val="002D584C"/>
    <w:rsid w:val="002D6203"/>
    <w:rsid w:val="002D65AD"/>
    <w:rsid w:val="002D69C1"/>
    <w:rsid w:val="002D7179"/>
    <w:rsid w:val="002E1E5C"/>
    <w:rsid w:val="002E241B"/>
    <w:rsid w:val="002E4548"/>
    <w:rsid w:val="002E4CC9"/>
    <w:rsid w:val="002E53FF"/>
    <w:rsid w:val="002E6441"/>
    <w:rsid w:val="002E652D"/>
    <w:rsid w:val="002E676A"/>
    <w:rsid w:val="002E6AA6"/>
    <w:rsid w:val="002E6C6D"/>
    <w:rsid w:val="002E7E78"/>
    <w:rsid w:val="002F12A4"/>
    <w:rsid w:val="002F13AA"/>
    <w:rsid w:val="002F1534"/>
    <w:rsid w:val="002F2BB1"/>
    <w:rsid w:val="002F35D1"/>
    <w:rsid w:val="002F4974"/>
    <w:rsid w:val="002F5388"/>
    <w:rsid w:val="002F5799"/>
    <w:rsid w:val="002F57C6"/>
    <w:rsid w:val="002F5BD1"/>
    <w:rsid w:val="002F6578"/>
    <w:rsid w:val="002F6862"/>
    <w:rsid w:val="002F6DCC"/>
    <w:rsid w:val="002F6F0B"/>
    <w:rsid w:val="002F7559"/>
    <w:rsid w:val="002F7B02"/>
    <w:rsid w:val="002F7B96"/>
    <w:rsid w:val="002F7D5E"/>
    <w:rsid w:val="0030219E"/>
    <w:rsid w:val="003022EE"/>
    <w:rsid w:val="00302D5C"/>
    <w:rsid w:val="00302E0D"/>
    <w:rsid w:val="003041F8"/>
    <w:rsid w:val="0030433F"/>
    <w:rsid w:val="003054B3"/>
    <w:rsid w:val="00305FF8"/>
    <w:rsid w:val="00306120"/>
    <w:rsid w:val="00306ACF"/>
    <w:rsid w:val="00306B4C"/>
    <w:rsid w:val="0030758C"/>
    <w:rsid w:val="0030770B"/>
    <w:rsid w:val="00307C99"/>
    <w:rsid w:val="003100F4"/>
    <w:rsid w:val="003108AB"/>
    <w:rsid w:val="003119BC"/>
    <w:rsid w:val="003123B0"/>
    <w:rsid w:val="003125E5"/>
    <w:rsid w:val="00312DD1"/>
    <w:rsid w:val="00313042"/>
    <w:rsid w:val="00313D1B"/>
    <w:rsid w:val="0031440B"/>
    <w:rsid w:val="00314457"/>
    <w:rsid w:val="00315447"/>
    <w:rsid w:val="0031584A"/>
    <w:rsid w:val="00315953"/>
    <w:rsid w:val="00315D6A"/>
    <w:rsid w:val="003165A4"/>
    <w:rsid w:val="0031761F"/>
    <w:rsid w:val="00320A8D"/>
    <w:rsid w:val="003212AD"/>
    <w:rsid w:val="003218C7"/>
    <w:rsid w:val="00321EC0"/>
    <w:rsid w:val="00321FAB"/>
    <w:rsid w:val="00321FCB"/>
    <w:rsid w:val="0032251D"/>
    <w:rsid w:val="00323980"/>
    <w:rsid w:val="00323A87"/>
    <w:rsid w:val="00323E82"/>
    <w:rsid w:val="00324040"/>
    <w:rsid w:val="003241E9"/>
    <w:rsid w:val="00324871"/>
    <w:rsid w:val="00324FA4"/>
    <w:rsid w:val="00325E25"/>
    <w:rsid w:val="00326932"/>
    <w:rsid w:val="003269AB"/>
    <w:rsid w:val="00326BEE"/>
    <w:rsid w:val="00326C0B"/>
    <w:rsid w:val="00326CFB"/>
    <w:rsid w:val="00327817"/>
    <w:rsid w:val="0033191D"/>
    <w:rsid w:val="0033202F"/>
    <w:rsid w:val="00333B58"/>
    <w:rsid w:val="00333BDC"/>
    <w:rsid w:val="00333F67"/>
    <w:rsid w:val="003342AC"/>
    <w:rsid w:val="003347FC"/>
    <w:rsid w:val="003353C5"/>
    <w:rsid w:val="00335792"/>
    <w:rsid w:val="00336226"/>
    <w:rsid w:val="00336EF6"/>
    <w:rsid w:val="00337226"/>
    <w:rsid w:val="00337C68"/>
    <w:rsid w:val="00340B19"/>
    <w:rsid w:val="00340DBF"/>
    <w:rsid w:val="003417A3"/>
    <w:rsid w:val="00341E4A"/>
    <w:rsid w:val="0034222C"/>
    <w:rsid w:val="00343FB7"/>
    <w:rsid w:val="003443B6"/>
    <w:rsid w:val="003444CB"/>
    <w:rsid w:val="00344856"/>
    <w:rsid w:val="00345941"/>
    <w:rsid w:val="00345989"/>
    <w:rsid w:val="00345A28"/>
    <w:rsid w:val="00345A80"/>
    <w:rsid w:val="00345E7D"/>
    <w:rsid w:val="00346298"/>
    <w:rsid w:val="00346504"/>
    <w:rsid w:val="00346BC2"/>
    <w:rsid w:val="00346C8F"/>
    <w:rsid w:val="0034728C"/>
    <w:rsid w:val="00347A71"/>
    <w:rsid w:val="00347A94"/>
    <w:rsid w:val="00347C0B"/>
    <w:rsid w:val="00347C6D"/>
    <w:rsid w:val="00347EB9"/>
    <w:rsid w:val="00350690"/>
    <w:rsid w:val="00350749"/>
    <w:rsid w:val="00350BF0"/>
    <w:rsid w:val="003511B6"/>
    <w:rsid w:val="003518EA"/>
    <w:rsid w:val="00353550"/>
    <w:rsid w:val="00353C86"/>
    <w:rsid w:val="00354054"/>
    <w:rsid w:val="00354333"/>
    <w:rsid w:val="003547CF"/>
    <w:rsid w:val="00355FE4"/>
    <w:rsid w:val="00357D12"/>
    <w:rsid w:val="00357EFF"/>
    <w:rsid w:val="00360097"/>
    <w:rsid w:val="003606E7"/>
    <w:rsid w:val="00360966"/>
    <w:rsid w:val="00360CAD"/>
    <w:rsid w:val="00360ED2"/>
    <w:rsid w:val="00361120"/>
    <w:rsid w:val="00361181"/>
    <w:rsid w:val="00362F87"/>
    <w:rsid w:val="00363C39"/>
    <w:rsid w:val="00363D63"/>
    <w:rsid w:val="003646BC"/>
    <w:rsid w:val="00365F88"/>
    <w:rsid w:val="0036673D"/>
    <w:rsid w:val="0036679D"/>
    <w:rsid w:val="003670C1"/>
    <w:rsid w:val="00370BEE"/>
    <w:rsid w:val="00370F5C"/>
    <w:rsid w:val="003714E2"/>
    <w:rsid w:val="00373A27"/>
    <w:rsid w:val="0037499F"/>
    <w:rsid w:val="00375739"/>
    <w:rsid w:val="0037580C"/>
    <w:rsid w:val="0037696B"/>
    <w:rsid w:val="00376CAF"/>
    <w:rsid w:val="00377224"/>
    <w:rsid w:val="003806B2"/>
    <w:rsid w:val="003807CB"/>
    <w:rsid w:val="00380842"/>
    <w:rsid w:val="00380D7A"/>
    <w:rsid w:val="00380DE8"/>
    <w:rsid w:val="00381001"/>
    <w:rsid w:val="00381518"/>
    <w:rsid w:val="003817FC"/>
    <w:rsid w:val="00381D98"/>
    <w:rsid w:val="0038220B"/>
    <w:rsid w:val="00382663"/>
    <w:rsid w:val="00382A69"/>
    <w:rsid w:val="0038318A"/>
    <w:rsid w:val="00383BBE"/>
    <w:rsid w:val="00384361"/>
    <w:rsid w:val="00384BF9"/>
    <w:rsid w:val="00385E70"/>
    <w:rsid w:val="00390117"/>
    <w:rsid w:val="00390AA0"/>
    <w:rsid w:val="00390DE4"/>
    <w:rsid w:val="00391B80"/>
    <w:rsid w:val="00392081"/>
    <w:rsid w:val="003921FD"/>
    <w:rsid w:val="00393A9F"/>
    <w:rsid w:val="00393E06"/>
    <w:rsid w:val="00393FB3"/>
    <w:rsid w:val="0039517B"/>
    <w:rsid w:val="00395514"/>
    <w:rsid w:val="00395A9F"/>
    <w:rsid w:val="00395B59"/>
    <w:rsid w:val="003962A4"/>
    <w:rsid w:val="003979A1"/>
    <w:rsid w:val="00397BE6"/>
    <w:rsid w:val="003A108B"/>
    <w:rsid w:val="003A1568"/>
    <w:rsid w:val="003A1652"/>
    <w:rsid w:val="003A1BCF"/>
    <w:rsid w:val="003A3C0D"/>
    <w:rsid w:val="003A3E5D"/>
    <w:rsid w:val="003A415A"/>
    <w:rsid w:val="003A4192"/>
    <w:rsid w:val="003A4780"/>
    <w:rsid w:val="003A55EA"/>
    <w:rsid w:val="003A67FB"/>
    <w:rsid w:val="003A698A"/>
    <w:rsid w:val="003A6DDA"/>
    <w:rsid w:val="003A7225"/>
    <w:rsid w:val="003B04AA"/>
    <w:rsid w:val="003B0829"/>
    <w:rsid w:val="003B0B06"/>
    <w:rsid w:val="003B109F"/>
    <w:rsid w:val="003B2C8C"/>
    <w:rsid w:val="003B2D26"/>
    <w:rsid w:val="003B3C35"/>
    <w:rsid w:val="003B44E8"/>
    <w:rsid w:val="003B4BF0"/>
    <w:rsid w:val="003B501B"/>
    <w:rsid w:val="003B5450"/>
    <w:rsid w:val="003B57C0"/>
    <w:rsid w:val="003B5D0F"/>
    <w:rsid w:val="003B5E48"/>
    <w:rsid w:val="003B6181"/>
    <w:rsid w:val="003B6ACA"/>
    <w:rsid w:val="003B6F63"/>
    <w:rsid w:val="003B72E8"/>
    <w:rsid w:val="003C128A"/>
    <w:rsid w:val="003C1CF3"/>
    <w:rsid w:val="003C23A3"/>
    <w:rsid w:val="003C2D06"/>
    <w:rsid w:val="003C2D2D"/>
    <w:rsid w:val="003C30E8"/>
    <w:rsid w:val="003C41E5"/>
    <w:rsid w:val="003C56BD"/>
    <w:rsid w:val="003C59DC"/>
    <w:rsid w:val="003C60E0"/>
    <w:rsid w:val="003C63D9"/>
    <w:rsid w:val="003C6420"/>
    <w:rsid w:val="003C7114"/>
    <w:rsid w:val="003C726A"/>
    <w:rsid w:val="003D031C"/>
    <w:rsid w:val="003D0835"/>
    <w:rsid w:val="003D08B7"/>
    <w:rsid w:val="003D0D25"/>
    <w:rsid w:val="003D1003"/>
    <w:rsid w:val="003D184A"/>
    <w:rsid w:val="003D1A08"/>
    <w:rsid w:val="003D223C"/>
    <w:rsid w:val="003D41DD"/>
    <w:rsid w:val="003D43BA"/>
    <w:rsid w:val="003D4F92"/>
    <w:rsid w:val="003D530C"/>
    <w:rsid w:val="003D5CC2"/>
    <w:rsid w:val="003D5CCF"/>
    <w:rsid w:val="003D7730"/>
    <w:rsid w:val="003D789A"/>
    <w:rsid w:val="003E00B5"/>
    <w:rsid w:val="003E0EA1"/>
    <w:rsid w:val="003E1443"/>
    <w:rsid w:val="003E1789"/>
    <w:rsid w:val="003E2548"/>
    <w:rsid w:val="003E2A5C"/>
    <w:rsid w:val="003E3583"/>
    <w:rsid w:val="003E3C31"/>
    <w:rsid w:val="003E3D2C"/>
    <w:rsid w:val="003E40E2"/>
    <w:rsid w:val="003E4C70"/>
    <w:rsid w:val="003E4FBA"/>
    <w:rsid w:val="003E5D8E"/>
    <w:rsid w:val="003E605A"/>
    <w:rsid w:val="003E6208"/>
    <w:rsid w:val="003F090E"/>
    <w:rsid w:val="003F1668"/>
    <w:rsid w:val="003F1A31"/>
    <w:rsid w:val="003F1BD0"/>
    <w:rsid w:val="003F2941"/>
    <w:rsid w:val="003F2B89"/>
    <w:rsid w:val="003F30E4"/>
    <w:rsid w:val="003F407A"/>
    <w:rsid w:val="003F4475"/>
    <w:rsid w:val="003F5F2F"/>
    <w:rsid w:val="003F603D"/>
    <w:rsid w:val="003F6346"/>
    <w:rsid w:val="003F72B9"/>
    <w:rsid w:val="003F74AA"/>
    <w:rsid w:val="003F7BB9"/>
    <w:rsid w:val="004005CA"/>
    <w:rsid w:val="00400D6F"/>
    <w:rsid w:val="004018BD"/>
    <w:rsid w:val="00401A44"/>
    <w:rsid w:val="004027AD"/>
    <w:rsid w:val="0040319F"/>
    <w:rsid w:val="00403287"/>
    <w:rsid w:val="00403F97"/>
    <w:rsid w:val="00404350"/>
    <w:rsid w:val="0040444B"/>
    <w:rsid w:val="00404861"/>
    <w:rsid w:val="00404A07"/>
    <w:rsid w:val="0040516B"/>
    <w:rsid w:val="00405AC6"/>
    <w:rsid w:val="00405C4B"/>
    <w:rsid w:val="00410071"/>
    <w:rsid w:val="00410891"/>
    <w:rsid w:val="00410BF1"/>
    <w:rsid w:val="00410E39"/>
    <w:rsid w:val="00411CC9"/>
    <w:rsid w:val="0041202E"/>
    <w:rsid w:val="00412132"/>
    <w:rsid w:val="004122DF"/>
    <w:rsid w:val="00412567"/>
    <w:rsid w:val="00412A3A"/>
    <w:rsid w:val="00412A73"/>
    <w:rsid w:val="00412AB9"/>
    <w:rsid w:val="00412ABF"/>
    <w:rsid w:val="004133F9"/>
    <w:rsid w:val="00413672"/>
    <w:rsid w:val="004137A1"/>
    <w:rsid w:val="004137B7"/>
    <w:rsid w:val="00413A80"/>
    <w:rsid w:val="00413AF6"/>
    <w:rsid w:val="00413C61"/>
    <w:rsid w:val="00414F70"/>
    <w:rsid w:val="00415083"/>
    <w:rsid w:val="004152F7"/>
    <w:rsid w:val="00415335"/>
    <w:rsid w:val="00416294"/>
    <w:rsid w:val="00416CEB"/>
    <w:rsid w:val="00416EC7"/>
    <w:rsid w:val="00417A99"/>
    <w:rsid w:val="0042080C"/>
    <w:rsid w:val="0042146D"/>
    <w:rsid w:val="00421871"/>
    <w:rsid w:val="00421C81"/>
    <w:rsid w:val="00426301"/>
    <w:rsid w:val="004277BA"/>
    <w:rsid w:val="00430A7A"/>
    <w:rsid w:val="00433171"/>
    <w:rsid w:val="00433477"/>
    <w:rsid w:val="00433560"/>
    <w:rsid w:val="00433C82"/>
    <w:rsid w:val="00433D23"/>
    <w:rsid w:val="00433DC1"/>
    <w:rsid w:val="00434463"/>
    <w:rsid w:val="00434504"/>
    <w:rsid w:val="004348CC"/>
    <w:rsid w:val="00434CC6"/>
    <w:rsid w:val="004355FF"/>
    <w:rsid w:val="004363E1"/>
    <w:rsid w:val="00437691"/>
    <w:rsid w:val="004377CC"/>
    <w:rsid w:val="004401CC"/>
    <w:rsid w:val="00442ADD"/>
    <w:rsid w:val="00442E4D"/>
    <w:rsid w:val="00443862"/>
    <w:rsid w:val="0044389D"/>
    <w:rsid w:val="00445723"/>
    <w:rsid w:val="00446070"/>
    <w:rsid w:val="0044655B"/>
    <w:rsid w:val="00446D42"/>
    <w:rsid w:val="00446F46"/>
    <w:rsid w:val="00446F65"/>
    <w:rsid w:val="0045013D"/>
    <w:rsid w:val="00450AED"/>
    <w:rsid w:val="00452A54"/>
    <w:rsid w:val="0045366A"/>
    <w:rsid w:val="00453ABC"/>
    <w:rsid w:val="004555A5"/>
    <w:rsid w:val="00455A7E"/>
    <w:rsid w:val="00455FB9"/>
    <w:rsid w:val="00455FD8"/>
    <w:rsid w:val="00456142"/>
    <w:rsid w:val="00456EFC"/>
    <w:rsid w:val="00457498"/>
    <w:rsid w:val="004574CB"/>
    <w:rsid w:val="004602B5"/>
    <w:rsid w:val="004605CF"/>
    <w:rsid w:val="00460AA4"/>
    <w:rsid w:val="00460DD3"/>
    <w:rsid w:val="0046103C"/>
    <w:rsid w:val="00461474"/>
    <w:rsid w:val="00462375"/>
    <w:rsid w:val="00462F21"/>
    <w:rsid w:val="0046389F"/>
    <w:rsid w:val="0046431F"/>
    <w:rsid w:val="004667AD"/>
    <w:rsid w:val="004669FA"/>
    <w:rsid w:val="004676D6"/>
    <w:rsid w:val="00467772"/>
    <w:rsid w:val="004700AD"/>
    <w:rsid w:val="00470C30"/>
    <w:rsid w:val="004715D8"/>
    <w:rsid w:val="00471870"/>
    <w:rsid w:val="00471D38"/>
    <w:rsid w:val="00471DC0"/>
    <w:rsid w:val="00472139"/>
    <w:rsid w:val="004724CF"/>
    <w:rsid w:val="00472F0C"/>
    <w:rsid w:val="004739F7"/>
    <w:rsid w:val="004748CA"/>
    <w:rsid w:val="00474C24"/>
    <w:rsid w:val="00474C8D"/>
    <w:rsid w:val="00475947"/>
    <w:rsid w:val="0047609D"/>
    <w:rsid w:val="00476904"/>
    <w:rsid w:val="00476DB7"/>
    <w:rsid w:val="00477047"/>
    <w:rsid w:val="00477F51"/>
    <w:rsid w:val="00481089"/>
    <w:rsid w:val="00481C98"/>
    <w:rsid w:val="00483635"/>
    <w:rsid w:val="00483D0D"/>
    <w:rsid w:val="004847C6"/>
    <w:rsid w:val="00485DF1"/>
    <w:rsid w:val="00487B51"/>
    <w:rsid w:val="00491858"/>
    <w:rsid w:val="00491E50"/>
    <w:rsid w:val="00491EBC"/>
    <w:rsid w:val="0049375D"/>
    <w:rsid w:val="00493764"/>
    <w:rsid w:val="004954C7"/>
    <w:rsid w:val="00497378"/>
    <w:rsid w:val="0049742E"/>
    <w:rsid w:val="004978C6"/>
    <w:rsid w:val="004A06EA"/>
    <w:rsid w:val="004A1B12"/>
    <w:rsid w:val="004A214A"/>
    <w:rsid w:val="004A2D74"/>
    <w:rsid w:val="004A319A"/>
    <w:rsid w:val="004A3487"/>
    <w:rsid w:val="004A38F3"/>
    <w:rsid w:val="004A3D61"/>
    <w:rsid w:val="004A3F48"/>
    <w:rsid w:val="004A443D"/>
    <w:rsid w:val="004A4F1D"/>
    <w:rsid w:val="004A679A"/>
    <w:rsid w:val="004A7B70"/>
    <w:rsid w:val="004A7FAE"/>
    <w:rsid w:val="004B0382"/>
    <w:rsid w:val="004B03F6"/>
    <w:rsid w:val="004B11E8"/>
    <w:rsid w:val="004B1686"/>
    <w:rsid w:val="004B3824"/>
    <w:rsid w:val="004B3B5E"/>
    <w:rsid w:val="004B40DF"/>
    <w:rsid w:val="004B495A"/>
    <w:rsid w:val="004B4A12"/>
    <w:rsid w:val="004B4AF5"/>
    <w:rsid w:val="004B607B"/>
    <w:rsid w:val="004B6BC9"/>
    <w:rsid w:val="004B6DC2"/>
    <w:rsid w:val="004B6FE4"/>
    <w:rsid w:val="004B709E"/>
    <w:rsid w:val="004B750E"/>
    <w:rsid w:val="004B7AA5"/>
    <w:rsid w:val="004C0A82"/>
    <w:rsid w:val="004C1E70"/>
    <w:rsid w:val="004C2207"/>
    <w:rsid w:val="004C2808"/>
    <w:rsid w:val="004C319E"/>
    <w:rsid w:val="004C380E"/>
    <w:rsid w:val="004C41BA"/>
    <w:rsid w:val="004C4D0E"/>
    <w:rsid w:val="004C508B"/>
    <w:rsid w:val="004C50E9"/>
    <w:rsid w:val="004C5BFE"/>
    <w:rsid w:val="004C5D83"/>
    <w:rsid w:val="004C5F53"/>
    <w:rsid w:val="004C6713"/>
    <w:rsid w:val="004C6D71"/>
    <w:rsid w:val="004C7099"/>
    <w:rsid w:val="004C7383"/>
    <w:rsid w:val="004D0C4E"/>
    <w:rsid w:val="004D0EC3"/>
    <w:rsid w:val="004D274E"/>
    <w:rsid w:val="004D30D8"/>
    <w:rsid w:val="004D33C1"/>
    <w:rsid w:val="004D375B"/>
    <w:rsid w:val="004D3A8F"/>
    <w:rsid w:val="004D3ACA"/>
    <w:rsid w:val="004D3F57"/>
    <w:rsid w:val="004D40B4"/>
    <w:rsid w:val="004D4509"/>
    <w:rsid w:val="004D4733"/>
    <w:rsid w:val="004D4F16"/>
    <w:rsid w:val="004D5AA8"/>
    <w:rsid w:val="004D66ED"/>
    <w:rsid w:val="004D6931"/>
    <w:rsid w:val="004D71B0"/>
    <w:rsid w:val="004D71CD"/>
    <w:rsid w:val="004D76E9"/>
    <w:rsid w:val="004D7721"/>
    <w:rsid w:val="004D7C75"/>
    <w:rsid w:val="004E1581"/>
    <w:rsid w:val="004E172F"/>
    <w:rsid w:val="004E196A"/>
    <w:rsid w:val="004E25E4"/>
    <w:rsid w:val="004E7A49"/>
    <w:rsid w:val="004F0207"/>
    <w:rsid w:val="004F2048"/>
    <w:rsid w:val="004F2529"/>
    <w:rsid w:val="004F263F"/>
    <w:rsid w:val="004F2C77"/>
    <w:rsid w:val="004F33DB"/>
    <w:rsid w:val="004F3AA2"/>
    <w:rsid w:val="004F4588"/>
    <w:rsid w:val="004F4BCC"/>
    <w:rsid w:val="004F54F5"/>
    <w:rsid w:val="004F653D"/>
    <w:rsid w:val="004F6ABA"/>
    <w:rsid w:val="004F6D98"/>
    <w:rsid w:val="004F7020"/>
    <w:rsid w:val="004F768E"/>
    <w:rsid w:val="004F7B7B"/>
    <w:rsid w:val="005011D7"/>
    <w:rsid w:val="005017D7"/>
    <w:rsid w:val="00501F27"/>
    <w:rsid w:val="00502168"/>
    <w:rsid w:val="00502A68"/>
    <w:rsid w:val="0050301B"/>
    <w:rsid w:val="005031ED"/>
    <w:rsid w:val="00503D3A"/>
    <w:rsid w:val="005044BB"/>
    <w:rsid w:val="005063DA"/>
    <w:rsid w:val="0050679F"/>
    <w:rsid w:val="00506F85"/>
    <w:rsid w:val="005071D4"/>
    <w:rsid w:val="00507429"/>
    <w:rsid w:val="00507CB8"/>
    <w:rsid w:val="0051038F"/>
    <w:rsid w:val="00510C7D"/>
    <w:rsid w:val="00511236"/>
    <w:rsid w:val="0051141A"/>
    <w:rsid w:val="0051145C"/>
    <w:rsid w:val="00511707"/>
    <w:rsid w:val="0051242C"/>
    <w:rsid w:val="0051252C"/>
    <w:rsid w:val="00513515"/>
    <w:rsid w:val="005135E0"/>
    <w:rsid w:val="00513790"/>
    <w:rsid w:val="00513B27"/>
    <w:rsid w:val="005144E9"/>
    <w:rsid w:val="00514A90"/>
    <w:rsid w:val="00514F1D"/>
    <w:rsid w:val="005151EE"/>
    <w:rsid w:val="00515AA7"/>
    <w:rsid w:val="00515F7B"/>
    <w:rsid w:val="00516089"/>
    <w:rsid w:val="00516389"/>
    <w:rsid w:val="00516E45"/>
    <w:rsid w:val="00517FBF"/>
    <w:rsid w:val="005203AE"/>
    <w:rsid w:val="00520F7F"/>
    <w:rsid w:val="005213A8"/>
    <w:rsid w:val="0052213A"/>
    <w:rsid w:val="00522B16"/>
    <w:rsid w:val="00524C77"/>
    <w:rsid w:val="00525A72"/>
    <w:rsid w:val="00525A9F"/>
    <w:rsid w:val="00526656"/>
    <w:rsid w:val="0052667E"/>
    <w:rsid w:val="005274A8"/>
    <w:rsid w:val="005274F1"/>
    <w:rsid w:val="005277CD"/>
    <w:rsid w:val="00530F82"/>
    <w:rsid w:val="00531107"/>
    <w:rsid w:val="00531717"/>
    <w:rsid w:val="00531B29"/>
    <w:rsid w:val="00532A4F"/>
    <w:rsid w:val="00532CAB"/>
    <w:rsid w:val="00532ED6"/>
    <w:rsid w:val="00532F67"/>
    <w:rsid w:val="00533797"/>
    <w:rsid w:val="0053384E"/>
    <w:rsid w:val="005347B2"/>
    <w:rsid w:val="00534C14"/>
    <w:rsid w:val="005352C2"/>
    <w:rsid w:val="0053784B"/>
    <w:rsid w:val="00537953"/>
    <w:rsid w:val="00537C98"/>
    <w:rsid w:val="005403D9"/>
    <w:rsid w:val="005406C7"/>
    <w:rsid w:val="00540766"/>
    <w:rsid w:val="00540DA5"/>
    <w:rsid w:val="00540FCA"/>
    <w:rsid w:val="005426C3"/>
    <w:rsid w:val="0054398D"/>
    <w:rsid w:val="00544876"/>
    <w:rsid w:val="00544941"/>
    <w:rsid w:val="00544C50"/>
    <w:rsid w:val="005459E1"/>
    <w:rsid w:val="0054623B"/>
    <w:rsid w:val="00546476"/>
    <w:rsid w:val="005466EC"/>
    <w:rsid w:val="00546EA9"/>
    <w:rsid w:val="00547E0A"/>
    <w:rsid w:val="00550170"/>
    <w:rsid w:val="0055106C"/>
    <w:rsid w:val="0055112D"/>
    <w:rsid w:val="00551A61"/>
    <w:rsid w:val="005520F3"/>
    <w:rsid w:val="005528CC"/>
    <w:rsid w:val="00552BF6"/>
    <w:rsid w:val="00553FCC"/>
    <w:rsid w:val="005542B9"/>
    <w:rsid w:val="00554963"/>
    <w:rsid w:val="00554B9F"/>
    <w:rsid w:val="00554FB8"/>
    <w:rsid w:val="00555E80"/>
    <w:rsid w:val="00556030"/>
    <w:rsid w:val="0055629F"/>
    <w:rsid w:val="00556411"/>
    <w:rsid w:val="00556735"/>
    <w:rsid w:val="00557628"/>
    <w:rsid w:val="0056041B"/>
    <w:rsid w:val="00561171"/>
    <w:rsid w:val="00561856"/>
    <w:rsid w:val="005624B2"/>
    <w:rsid w:val="005625C7"/>
    <w:rsid w:val="00562664"/>
    <w:rsid w:val="0056408A"/>
    <w:rsid w:val="0056458B"/>
    <w:rsid w:val="00564B5B"/>
    <w:rsid w:val="00565A8E"/>
    <w:rsid w:val="0056629E"/>
    <w:rsid w:val="00567F2F"/>
    <w:rsid w:val="005703C5"/>
    <w:rsid w:val="005709AC"/>
    <w:rsid w:val="00570C6F"/>
    <w:rsid w:val="00571070"/>
    <w:rsid w:val="00571C9F"/>
    <w:rsid w:val="00571E8C"/>
    <w:rsid w:val="00572E00"/>
    <w:rsid w:val="0057328A"/>
    <w:rsid w:val="0057337C"/>
    <w:rsid w:val="00573758"/>
    <w:rsid w:val="00573ABA"/>
    <w:rsid w:val="00573B95"/>
    <w:rsid w:val="005740A4"/>
    <w:rsid w:val="0057447B"/>
    <w:rsid w:val="005749B2"/>
    <w:rsid w:val="005767DD"/>
    <w:rsid w:val="005805CD"/>
    <w:rsid w:val="00580F80"/>
    <w:rsid w:val="005823CC"/>
    <w:rsid w:val="0058253D"/>
    <w:rsid w:val="005828DB"/>
    <w:rsid w:val="00584207"/>
    <w:rsid w:val="00584E23"/>
    <w:rsid w:val="0058515E"/>
    <w:rsid w:val="0058615E"/>
    <w:rsid w:val="005865C0"/>
    <w:rsid w:val="005879CB"/>
    <w:rsid w:val="005907E0"/>
    <w:rsid w:val="005911FB"/>
    <w:rsid w:val="00591FB4"/>
    <w:rsid w:val="00592355"/>
    <w:rsid w:val="005923C8"/>
    <w:rsid w:val="005935FA"/>
    <w:rsid w:val="00593BFF"/>
    <w:rsid w:val="00593D09"/>
    <w:rsid w:val="005941E7"/>
    <w:rsid w:val="00594D13"/>
    <w:rsid w:val="00594ECF"/>
    <w:rsid w:val="005960D0"/>
    <w:rsid w:val="00597053"/>
    <w:rsid w:val="00597AA9"/>
    <w:rsid w:val="00597F63"/>
    <w:rsid w:val="005A073D"/>
    <w:rsid w:val="005A122C"/>
    <w:rsid w:val="005A1AFC"/>
    <w:rsid w:val="005A2747"/>
    <w:rsid w:val="005A27FC"/>
    <w:rsid w:val="005A299F"/>
    <w:rsid w:val="005A2C8D"/>
    <w:rsid w:val="005A2CF3"/>
    <w:rsid w:val="005A300D"/>
    <w:rsid w:val="005A507C"/>
    <w:rsid w:val="005A50B7"/>
    <w:rsid w:val="005A5191"/>
    <w:rsid w:val="005A53D4"/>
    <w:rsid w:val="005A54A6"/>
    <w:rsid w:val="005A5ADC"/>
    <w:rsid w:val="005A5FAE"/>
    <w:rsid w:val="005A6A90"/>
    <w:rsid w:val="005A73DF"/>
    <w:rsid w:val="005A7449"/>
    <w:rsid w:val="005B02DC"/>
    <w:rsid w:val="005B0DBA"/>
    <w:rsid w:val="005B0FD1"/>
    <w:rsid w:val="005B2A2B"/>
    <w:rsid w:val="005B2B45"/>
    <w:rsid w:val="005B43C3"/>
    <w:rsid w:val="005B51A8"/>
    <w:rsid w:val="005B5ED0"/>
    <w:rsid w:val="005B6203"/>
    <w:rsid w:val="005B7FEF"/>
    <w:rsid w:val="005C0319"/>
    <w:rsid w:val="005C0555"/>
    <w:rsid w:val="005C08FD"/>
    <w:rsid w:val="005C0CD5"/>
    <w:rsid w:val="005C0F95"/>
    <w:rsid w:val="005C1541"/>
    <w:rsid w:val="005C1961"/>
    <w:rsid w:val="005C29A5"/>
    <w:rsid w:val="005C2AD7"/>
    <w:rsid w:val="005C2B5A"/>
    <w:rsid w:val="005C2EDB"/>
    <w:rsid w:val="005C2FE8"/>
    <w:rsid w:val="005C3030"/>
    <w:rsid w:val="005C33D3"/>
    <w:rsid w:val="005C4373"/>
    <w:rsid w:val="005C4918"/>
    <w:rsid w:val="005C5D2F"/>
    <w:rsid w:val="005C63BE"/>
    <w:rsid w:val="005C644F"/>
    <w:rsid w:val="005C6604"/>
    <w:rsid w:val="005C7841"/>
    <w:rsid w:val="005C7E1D"/>
    <w:rsid w:val="005D1A23"/>
    <w:rsid w:val="005D22C1"/>
    <w:rsid w:val="005D3A9D"/>
    <w:rsid w:val="005D4F8E"/>
    <w:rsid w:val="005D5B63"/>
    <w:rsid w:val="005D5CD7"/>
    <w:rsid w:val="005D5EF4"/>
    <w:rsid w:val="005D739F"/>
    <w:rsid w:val="005D73C3"/>
    <w:rsid w:val="005D7B78"/>
    <w:rsid w:val="005E09C2"/>
    <w:rsid w:val="005E1179"/>
    <w:rsid w:val="005E1638"/>
    <w:rsid w:val="005E1893"/>
    <w:rsid w:val="005E49F9"/>
    <w:rsid w:val="005E4BCE"/>
    <w:rsid w:val="005E5165"/>
    <w:rsid w:val="005E563A"/>
    <w:rsid w:val="005E5DDF"/>
    <w:rsid w:val="005E5F57"/>
    <w:rsid w:val="005E69C5"/>
    <w:rsid w:val="005E6B49"/>
    <w:rsid w:val="005F0976"/>
    <w:rsid w:val="005F0B9F"/>
    <w:rsid w:val="005F100E"/>
    <w:rsid w:val="005F2709"/>
    <w:rsid w:val="005F2B44"/>
    <w:rsid w:val="005F35BC"/>
    <w:rsid w:val="005F3EBC"/>
    <w:rsid w:val="005F3EE3"/>
    <w:rsid w:val="005F438A"/>
    <w:rsid w:val="005F4E2F"/>
    <w:rsid w:val="005F5268"/>
    <w:rsid w:val="005F590D"/>
    <w:rsid w:val="00600253"/>
    <w:rsid w:val="00600317"/>
    <w:rsid w:val="00601212"/>
    <w:rsid w:val="00601831"/>
    <w:rsid w:val="00601B6F"/>
    <w:rsid w:val="006028D1"/>
    <w:rsid w:val="006037DE"/>
    <w:rsid w:val="0060429D"/>
    <w:rsid w:val="00604A65"/>
    <w:rsid w:val="00604BFF"/>
    <w:rsid w:val="00604CE3"/>
    <w:rsid w:val="00604F20"/>
    <w:rsid w:val="006062EF"/>
    <w:rsid w:val="00606A4C"/>
    <w:rsid w:val="0060787E"/>
    <w:rsid w:val="006079B7"/>
    <w:rsid w:val="00607C23"/>
    <w:rsid w:val="00610092"/>
    <w:rsid w:val="006101E2"/>
    <w:rsid w:val="0061028B"/>
    <w:rsid w:val="006115DB"/>
    <w:rsid w:val="0061205F"/>
    <w:rsid w:val="0061442E"/>
    <w:rsid w:val="00615B72"/>
    <w:rsid w:val="00615F9D"/>
    <w:rsid w:val="00616069"/>
    <w:rsid w:val="006160B6"/>
    <w:rsid w:val="00616178"/>
    <w:rsid w:val="00616F3B"/>
    <w:rsid w:val="006174D8"/>
    <w:rsid w:val="006174F8"/>
    <w:rsid w:val="00620751"/>
    <w:rsid w:val="00620DE7"/>
    <w:rsid w:val="00621166"/>
    <w:rsid w:val="00621420"/>
    <w:rsid w:val="00622168"/>
    <w:rsid w:val="00622568"/>
    <w:rsid w:val="00622C2D"/>
    <w:rsid w:val="00622CCC"/>
    <w:rsid w:val="006239F5"/>
    <w:rsid w:val="00623E7B"/>
    <w:rsid w:val="00624008"/>
    <w:rsid w:val="006245B3"/>
    <w:rsid w:val="00624ECA"/>
    <w:rsid w:val="00625F36"/>
    <w:rsid w:val="006262E3"/>
    <w:rsid w:val="006262E9"/>
    <w:rsid w:val="006266DF"/>
    <w:rsid w:val="006305C9"/>
    <w:rsid w:val="00630D60"/>
    <w:rsid w:val="00631959"/>
    <w:rsid w:val="00632D7B"/>
    <w:rsid w:val="00633234"/>
    <w:rsid w:val="006332CA"/>
    <w:rsid w:val="00634482"/>
    <w:rsid w:val="0063473C"/>
    <w:rsid w:val="00634C24"/>
    <w:rsid w:val="0063558D"/>
    <w:rsid w:val="00636D00"/>
    <w:rsid w:val="006373D3"/>
    <w:rsid w:val="00640486"/>
    <w:rsid w:val="00641B6F"/>
    <w:rsid w:val="006423A4"/>
    <w:rsid w:val="006441FF"/>
    <w:rsid w:val="006450B9"/>
    <w:rsid w:val="006454AC"/>
    <w:rsid w:val="00645C11"/>
    <w:rsid w:val="00645DE5"/>
    <w:rsid w:val="0064656C"/>
    <w:rsid w:val="00646D97"/>
    <w:rsid w:val="00650A25"/>
    <w:rsid w:val="006511AE"/>
    <w:rsid w:val="00651D70"/>
    <w:rsid w:val="00651E82"/>
    <w:rsid w:val="006524EB"/>
    <w:rsid w:val="00652B30"/>
    <w:rsid w:val="00652CDD"/>
    <w:rsid w:val="00653031"/>
    <w:rsid w:val="006532CB"/>
    <w:rsid w:val="0065463E"/>
    <w:rsid w:val="00655229"/>
    <w:rsid w:val="00655D10"/>
    <w:rsid w:val="00655E4E"/>
    <w:rsid w:val="0065623D"/>
    <w:rsid w:val="00656D2A"/>
    <w:rsid w:val="00657D9E"/>
    <w:rsid w:val="006610B9"/>
    <w:rsid w:val="006616C4"/>
    <w:rsid w:val="00661A98"/>
    <w:rsid w:val="00662552"/>
    <w:rsid w:val="00662E36"/>
    <w:rsid w:val="00663998"/>
    <w:rsid w:val="00663BA0"/>
    <w:rsid w:val="00664CF4"/>
    <w:rsid w:val="00665F92"/>
    <w:rsid w:val="006662DA"/>
    <w:rsid w:val="00666664"/>
    <w:rsid w:val="00666C32"/>
    <w:rsid w:val="00667217"/>
    <w:rsid w:val="0066790A"/>
    <w:rsid w:val="006703FC"/>
    <w:rsid w:val="0067197F"/>
    <w:rsid w:val="00671F60"/>
    <w:rsid w:val="00672119"/>
    <w:rsid w:val="00673169"/>
    <w:rsid w:val="00673749"/>
    <w:rsid w:val="0067483F"/>
    <w:rsid w:val="00675729"/>
    <w:rsid w:val="00675910"/>
    <w:rsid w:val="00675982"/>
    <w:rsid w:val="00675F06"/>
    <w:rsid w:val="006778B9"/>
    <w:rsid w:val="00677F0B"/>
    <w:rsid w:val="00680532"/>
    <w:rsid w:val="006805E0"/>
    <w:rsid w:val="00681A11"/>
    <w:rsid w:val="00683B68"/>
    <w:rsid w:val="00683C1E"/>
    <w:rsid w:val="006853E1"/>
    <w:rsid w:val="00685615"/>
    <w:rsid w:val="00687C8C"/>
    <w:rsid w:val="00690CCF"/>
    <w:rsid w:val="0069119B"/>
    <w:rsid w:val="00691DB1"/>
    <w:rsid w:val="0069321C"/>
    <w:rsid w:val="00693D6B"/>
    <w:rsid w:val="0069533B"/>
    <w:rsid w:val="006954AF"/>
    <w:rsid w:val="00696A83"/>
    <w:rsid w:val="006972FF"/>
    <w:rsid w:val="006A0A44"/>
    <w:rsid w:val="006A38F3"/>
    <w:rsid w:val="006A41ED"/>
    <w:rsid w:val="006A571F"/>
    <w:rsid w:val="006A5FA2"/>
    <w:rsid w:val="006A6602"/>
    <w:rsid w:val="006A7478"/>
    <w:rsid w:val="006A783E"/>
    <w:rsid w:val="006B0018"/>
    <w:rsid w:val="006B0CF4"/>
    <w:rsid w:val="006B32D1"/>
    <w:rsid w:val="006B4DAD"/>
    <w:rsid w:val="006B58B0"/>
    <w:rsid w:val="006B5C86"/>
    <w:rsid w:val="006B602C"/>
    <w:rsid w:val="006B6413"/>
    <w:rsid w:val="006B6BFC"/>
    <w:rsid w:val="006B6CDC"/>
    <w:rsid w:val="006B7A9B"/>
    <w:rsid w:val="006B7C01"/>
    <w:rsid w:val="006B7C2A"/>
    <w:rsid w:val="006C06DC"/>
    <w:rsid w:val="006C1A0A"/>
    <w:rsid w:val="006C1DC6"/>
    <w:rsid w:val="006C20B2"/>
    <w:rsid w:val="006C391B"/>
    <w:rsid w:val="006C5010"/>
    <w:rsid w:val="006C622B"/>
    <w:rsid w:val="006C638B"/>
    <w:rsid w:val="006C696D"/>
    <w:rsid w:val="006C6B7E"/>
    <w:rsid w:val="006C6C4D"/>
    <w:rsid w:val="006C7725"/>
    <w:rsid w:val="006D0697"/>
    <w:rsid w:val="006D11F1"/>
    <w:rsid w:val="006D174C"/>
    <w:rsid w:val="006D25A5"/>
    <w:rsid w:val="006D33E2"/>
    <w:rsid w:val="006D3FBD"/>
    <w:rsid w:val="006D42E5"/>
    <w:rsid w:val="006D458B"/>
    <w:rsid w:val="006D49EB"/>
    <w:rsid w:val="006D4CBF"/>
    <w:rsid w:val="006D55BE"/>
    <w:rsid w:val="006D5A89"/>
    <w:rsid w:val="006D66AA"/>
    <w:rsid w:val="006D6B79"/>
    <w:rsid w:val="006E0C8C"/>
    <w:rsid w:val="006E1110"/>
    <w:rsid w:val="006E1413"/>
    <w:rsid w:val="006E1B60"/>
    <w:rsid w:val="006E202A"/>
    <w:rsid w:val="006E254B"/>
    <w:rsid w:val="006E2B88"/>
    <w:rsid w:val="006E3DEA"/>
    <w:rsid w:val="006E4A8B"/>
    <w:rsid w:val="006E4DEE"/>
    <w:rsid w:val="006E551D"/>
    <w:rsid w:val="006E672A"/>
    <w:rsid w:val="006E6752"/>
    <w:rsid w:val="006E71E1"/>
    <w:rsid w:val="006E7207"/>
    <w:rsid w:val="006E7FE8"/>
    <w:rsid w:val="006F07C3"/>
    <w:rsid w:val="006F1141"/>
    <w:rsid w:val="006F129B"/>
    <w:rsid w:val="006F2D3B"/>
    <w:rsid w:val="006F2F85"/>
    <w:rsid w:val="006F3D4B"/>
    <w:rsid w:val="006F43A5"/>
    <w:rsid w:val="006F481E"/>
    <w:rsid w:val="006F4ADC"/>
    <w:rsid w:val="006F67B4"/>
    <w:rsid w:val="006F7029"/>
    <w:rsid w:val="006F7628"/>
    <w:rsid w:val="006F764D"/>
    <w:rsid w:val="00700080"/>
    <w:rsid w:val="007001E1"/>
    <w:rsid w:val="0070085E"/>
    <w:rsid w:val="007018B0"/>
    <w:rsid w:val="007021BE"/>
    <w:rsid w:val="00702489"/>
    <w:rsid w:val="00703217"/>
    <w:rsid w:val="00704595"/>
    <w:rsid w:val="0070464D"/>
    <w:rsid w:val="00704DFC"/>
    <w:rsid w:val="0070733F"/>
    <w:rsid w:val="00707498"/>
    <w:rsid w:val="0070781F"/>
    <w:rsid w:val="007101DC"/>
    <w:rsid w:val="00710764"/>
    <w:rsid w:val="00710BD0"/>
    <w:rsid w:val="00711043"/>
    <w:rsid w:val="0071147A"/>
    <w:rsid w:val="007117E8"/>
    <w:rsid w:val="00712068"/>
    <w:rsid w:val="00712798"/>
    <w:rsid w:val="00712B5B"/>
    <w:rsid w:val="007130F8"/>
    <w:rsid w:val="00713217"/>
    <w:rsid w:val="007137C5"/>
    <w:rsid w:val="00713BEC"/>
    <w:rsid w:val="00713DA7"/>
    <w:rsid w:val="00713E2A"/>
    <w:rsid w:val="0071420C"/>
    <w:rsid w:val="00714F34"/>
    <w:rsid w:val="00715A1D"/>
    <w:rsid w:val="0071619C"/>
    <w:rsid w:val="00716648"/>
    <w:rsid w:val="00716652"/>
    <w:rsid w:val="00717139"/>
    <w:rsid w:val="00717AD5"/>
    <w:rsid w:val="00717DD9"/>
    <w:rsid w:val="0072069E"/>
    <w:rsid w:val="007208AE"/>
    <w:rsid w:val="00721571"/>
    <w:rsid w:val="00722FA0"/>
    <w:rsid w:val="00723621"/>
    <w:rsid w:val="00725669"/>
    <w:rsid w:val="00725E31"/>
    <w:rsid w:val="0072611B"/>
    <w:rsid w:val="007266AB"/>
    <w:rsid w:val="007269A5"/>
    <w:rsid w:val="00726AA2"/>
    <w:rsid w:val="00727611"/>
    <w:rsid w:val="007276F9"/>
    <w:rsid w:val="007307C8"/>
    <w:rsid w:val="007307E3"/>
    <w:rsid w:val="00730F27"/>
    <w:rsid w:val="007326C6"/>
    <w:rsid w:val="00732BDA"/>
    <w:rsid w:val="00732C0D"/>
    <w:rsid w:val="007330D5"/>
    <w:rsid w:val="007334EB"/>
    <w:rsid w:val="00733502"/>
    <w:rsid w:val="00733F7B"/>
    <w:rsid w:val="0073428D"/>
    <w:rsid w:val="0073456B"/>
    <w:rsid w:val="007346FF"/>
    <w:rsid w:val="00734DFF"/>
    <w:rsid w:val="00735EDE"/>
    <w:rsid w:val="00736A90"/>
    <w:rsid w:val="00736D9D"/>
    <w:rsid w:val="007408A1"/>
    <w:rsid w:val="007411CA"/>
    <w:rsid w:val="00741522"/>
    <w:rsid w:val="00741756"/>
    <w:rsid w:val="00741AAE"/>
    <w:rsid w:val="00741CEC"/>
    <w:rsid w:val="00742273"/>
    <w:rsid w:val="00742883"/>
    <w:rsid w:val="0074333A"/>
    <w:rsid w:val="00743928"/>
    <w:rsid w:val="00743F4B"/>
    <w:rsid w:val="0074471C"/>
    <w:rsid w:val="00744F9F"/>
    <w:rsid w:val="007451EF"/>
    <w:rsid w:val="007459D1"/>
    <w:rsid w:val="00745E09"/>
    <w:rsid w:val="00746446"/>
    <w:rsid w:val="00746860"/>
    <w:rsid w:val="00746AC8"/>
    <w:rsid w:val="007473BE"/>
    <w:rsid w:val="0074742D"/>
    <w:rsid w:val="00747675"/>
    <w:rsid w:val="007477D8"/>
    <w:rsid w:val="007502A8"/>
    <w:rsid w:val="007504FA"/>
    <w:rsid w:val="00751178"/>
    <w:rsid w:val="007512D1"/>
    <w:rsid w:val="00751329"/>
    <w:rsid w:val="007515FA"/>
    <w:rsid w:val="00751E7A"/>
    <w:rsid w:val="00752363"/>
    <w:rsid w:val="00753ABF"/>
    <w:rsid w:val="007541F8"/>
    <w:rsid w:val="0075444F"/>
    <w:rsid w:val="00754CD1"/>
    <w:rsid w:val="00755A37"/>
    <w:rsid w:val="00756247"/>
    <w:rsid w:val="00756B8C"/>
    <w:rsid w:val="00757C6D"/>
    <w:rsid w:val="00761C87"/>
    <w:rsid w:val="0076256E"/>
    <w:rsid w:val="00762815"/>
    <w:rsid w:val="00762AAD"/>
    <w:rsid w:val="00762AFB"/>
    <w:rsid w:val="00762D10"/>
    <w:rsid w:val="00762D8C"/>
    <w:rsid w:val="007637C0"/>
    <w:rsid w:val="00763D4B"/>
    <w:rsid w:val="007642F0"/>
    <w:rsid w:val="0076619E"/>
    <w:rsid w:val="0076654E"/>
    <w:rsid w:val="00766697"/>
    <w:rsid w:val="00766D54"/>
    <w:rsid w:val="007670F3"/>
    <w:rsid w:val="00767702"/>
    <w:rsid w:val="00770E09"/>
    <w:rsid w:val="00771F6B"/>
    <w:rsid w:val="007727D1"/>
    <w:rsid w:val="00772DEE"/>
    <w:rsid w:val="007730F0"/>
    <w:rsid w:val="007734D8"/>
    <w:rsid w:val="00773DFC"/>
    <w:rsid w:val="00774C91"/>
    <w:rsid w:val="0077520B"/>
    <w:rsid w:val="007752B1"/>
    <w:rsid w:val="0077533D"/>
    <w:rsid w:val="00775B9C"/>
    <w:rsid w:val="007764B1"/>
    <w:rsid w:val="00777676"/>
    <w:rsid w:val="00777D21"/>
    <w:rsid w:val="00780631"/>
    <w:rsid w:val="0078070F"/>
    <w:rsid w:val="00780744"/>
    <w:rsid w:val="00780DB6"/>
    <w:rsid w:val="0078157E"/>
    <w:rsid w:val="00781AED"/>
    <w:rsid w:val="00781E67"/>
    <w:rsid w:val="00781F22"/>
    <w:rsid w:val="00781F99"/>
    <w:rsid w:val="007820CB"/>
    <w:rsid w:val="0078234E"/>
    <w:rsid w:val="007830D0"/>
    <w:rsid w:val="007841E4"/>
    <w:rsid w:val="00784560"/>
    <w:rsid w:val="0078561E"/>
    <w:rsid w:val="00785818"/>
    <w:rsid w:val="00785ABE"/>
    <w:rsid w:val="007869F2"/>
    <w:rsid w:val="007927A1"/>
    <w:rsid w:val="0079281F"/>
    <w:rsid w:val="00793452"/>
    <w:rsid w:val="00793826"/>
    <w:rsid w:val="00793A79"/>
    <w:rsid w:val="0079438D"/>
    <w:rsid w:val="0079445D"/>
    <w:rsid w:val="007946CC"/>
    <w:rsid w:val="00794F40"/>
    <w:rsid w:val="00794FE4"/>
    <w:rsid w:val="00795A67"/>
    <w:rsid w:val="007A004B"/>
    <w:rsid w:val="007A1233"/>
    <w:rsid w:val="007A1BA8"/>
    <w:rsid w:val="007A33AE"/>
    <w:rsid w:val="007A33F6"/>
    <w:rsid w:val="007A39D9"/>
    <w:rsid w:val="007A3D29"/>
    <w:rsid w:val="007A51C6"/>
    <w:rsid w:val="007A5354"/>
    <w:rsid w:val="007A5809"/>
    <w:rsid w:val="007A6934"/>
    <w:rsid w:val="007A6C16"/>
    <w:rsid w:val="007A721B"/>
    <w:rsid w:val="007A75A0"/>
    <w:rsid w:val="007A7EEC"/>
    <w:rsid w:val="007B092E"/>
    <w:rsid w:val="007B0BC4"/>
    <w:rsid w:val="007B121C"/>
    <w:rsid w:val="007B174D"/>
    <w:rsid w:val="007B1E05"/>
    <w:rsid w:val="007B3C01"/>
    <w:rsid w:val="007B43BE"/>
    <w:rsid w:val="007B5E62"/>
    <w:rsid w:val="007B704E"/>
    <w:rsid w:val="007B7D1C"/>
    <w:rsid w:val="007C1664"/>
    <w:rsid w:val="007C177F"/>
    <w:rsid w:val="007C1B61"/>
    <w:rsid w:val="007C21A9"/>
    <w:rsid w:val="007C2678"/>
    <w:rsid w:val="007C2C6B"/>
    <w:rsid w:val="007C307B"/>
    <w:rsid w:val="007C324B"/>
    <w:rsid w:val="007C3C22"/>
    <w:rsid w:val="007C3C4B"/>
    <w:rsid w:val="007C4D6B"/>
    <w:rsid w:val="007C4F3B"/>
    <w:rsid w:val="007C65AD"/>
    <w:rsid w:val="007C6A48"/>
    <w:rsid w:val="007C6B13"/>
    <w:rsid w:val="007C6BC2"/>
    <w:rsid w:val="007C74A1"/>
    <w:rsid w:val="007D0ED7"/>
    <w:rsid w:val="007D1498"/>
    <w:rsid w:val="007D151A"/>
    <w:rsid w:val="007D1EFF"/>
    <w:rsid w:val="007D2616"/>
    <w:rsid w:val="007D28FF"/>
    <w:rsid w:val="007D2C46"/>
    <w:rsid w:val="007D2CBB"/>
    <w:rsid w:val="007D2FBD"/>
    <w:rsid w:val="007D3223"/>
    <w:rsid w:val="007D35B3"/>
    <w:rsid w:val="007D40DF"/>
    <w:rsid w:val="007D48AA"/>
    <w:rsid w:val="007D53F9"/>
    <w:rsid w:val="007D55EA"/>
    <w:rsid w:val="007D6EDD"/>
    <w:rsid w:val="007D740F"/>
    <w:rsid w:val="007D7E24"/>
    <w:rsid w:val="007E083D"/>
    <w:rsid w:val="007E091D"/>
    <w:rsid w:val="007E0C9E"/>
    <w:rsid w:val="007E1B0E"/>
    <w:rsid w:val="007E30E3"/>
    <w:rsid w:val="007E3104"/>
    <w:rsid w:val="007E3B92"/>
    <w:rsid w:val="007E4343"/>
    <w:rsid w:val="007E4D98"/>
    <w:rsid w:val="007E5C5D"/>
    <w:rsid w:val="007E639C"/>
    <w:rsid w:val="007E6CE5"/>
    <w:rsid w:val="007E6DD6"/>
    <w:rsid w:val="007E7319"/>
    <w:rsid w:val="007E7416"/>
    <w:rsid w:val="007F0E81"/>
    <w:rsid w:val="007F16FB"/>
    <w:rsid w:val="007F2A60"/>
    <w:rsid w:val="007F2C23"/>
    <w:rsid w:val="007F2D79"/>
    <w:rsid w:val="007F414D"/>
    <w:rsid w:val="007F4324"/>
    <w:rsid w:val="007F46DB"/>
    <w:rsid w:val="007F47F5"/>
    <w:rsid w:val="007F53FB"/>
    <w:rsid w:val="007F584D"/>
    <w:rsid w:val="007F5E42"/>
    <w:rsid w:val="007F6A9C"/>
    <w:rsid w:val="007F720D"/>
    <w:rsid w:val="00800A1D"/>
    <w:rsid w:val="008014EC"/>
    <w:rsid w:val="008018FA"/>
    <w:rsid w:val="00801BAC"/>
    <w:rsid w:val="008023AE"/>
    <w:rsid w:val="00802605"/>
    <w:rsid w:val="008028F5"/>
    <w:rsid w:val="00803656"/>
    <w:rsid w:val="0080378B"/>
    <w:rsid w:val="008038C7"/>
    <w:rsid w:val="00803B75"/>
    <w:rsid w:val="00804B9B"/>
    <w:rsid w:val="0080553F"/>
    <w:rsid w:val="00806FBF"/>
    <w:rsid w:val="00807096"/>
    <w:rsid w:val="008076CA"/>
    <w:rsid w:val="00807AEF"/>
    <w:rsid w:val="00807CFE"/>
    <w:rsid w:val="008102ED"/>
    <w:rsid w:val="0081043F"/>
    <w:rsid w:val="00811B70"/>
    <w:rsid w:val="00811B7C"/>
    <w:rsid w:val="008126D5"/>
    <w:rsid w:val="008127F1"/>
    <w:rsid w:val="0081287D"/>
    <w:rsid w:val="00813E4A"/>
    <w:rsid w:val="00814329"/>
    <w:rsid w:val="008147E7"/>
    <w:rsid w:val="00814EF5"/>
    <w:rsid w:val="00817158"/>
    <w:rsid w:val="0081715A"/>
    <w:rsid w:val="008176CB"/>
    <w:rsid w:val="00817B69"/>
    <w:rsid w:val="00817D3F"/>
    <w:rsid w:val="0082020A"/>
    <w:rsid w:val="008213B9"/>
    <w:rsid w:val="0082236C"/>
    <w:rsid w:val="00822D8C"/>
    <w:rsid w:val="00823177"/>
    <w:rsid w:val="00823A4F"/>
    <w:rsid w:val="0082408F"/>
    <w:rsid w:val="008246D4"/>
    <w:rsid w:val="00824795"/>
    <w:rsid w:val="008252C0"/>
    <w:rsid w:val="00825DA5"/>
    <w:rsid w:val="0082672F"/>
    <w:rsid w:val="008277F2"/>
    <w:rsid w:val="00830622"/>
    <w:rsid w:val="00830981"/>
    <w:rsid w:val="00831C16"/>
    <w:rsid w:val="00831C7E"/>
    <w:rsid w:val="00832496"/>
    <w:rsid w:val="0083291E"/>
    <w:rsid w:val="00834BF7"/>
    <w:rsid w:val="00835B35"/>
    <w:rsid w:val="0083694E"/>
    <w:rsid w:val="00836AE6"/>
    <w:rsid w:val="00836E57"/>
    <w:rsid w:val="00837177"/>
    <w:rsid w:val="008374B9"/>
    <w:rsid w:val="00840540"/>
    <w:rsid w:val="0084072E"/>
    <w:rsid w:val="00840DD5"/>
    <w:rsid w:val="00842261"/>
    <w:rsid w:val="008425AF"/>
    <w:rsid w:val="00842AE4"/>
    <w:rsid w:val="00842D50"/>
    <w:rsid w:val="00843C68"/>
    <w:rsid w:val="00843F7A"/>
    <w:rsid w:val="0084430B"/>
    <w:rsid w:val="0084453A"/>
    <w:rsid w:val="00844B16"/>
    <w:rsid w:val="0084544E"/>
    <w:rsid w:val="00845A55"/>
    <w:rsid w:val="00845C73"/>
    <w:rsid w:val="00846444"/>
    <w:rsid w:val="0084661C"/>
    <w:rsid w:val="00846C9E"/>
    <w:rsid w:val="00847054"/>
    <w:rsid w:val="00847D34"/>
    <w:rsid w:val="0085232E"/>
    <w:rsid w:val="008526EA"/>
    <w:rsid w:val="008533C0"/>
    <w:rsid w:val="00854D7B"/>
    <w:rsid w:val="0085582B"/>
    <w:rsid w:val="00855ACF"/>
    <w:rsid w:val="00855B56"/>
    <w:rsid w:val="008566F3"/>
    <w:rsid w:val="00857B0B"/>
    <w:rsid w:val="00857BE2"/>
    <w:rsid w:val="00860646"/>
    <w:rsid w:val="00860D39"/>
    <w:rsid w:val="00861C58"/>
    <w:rsid w:val="008627BB"/>
    <w:rsid w:val="0086283C"/>
    <w:rsid w:val="0086290A"/>
    <w:rsid w:val="00862D44"/>
    <w:rsid w:val="0086347E"/>
    <w:rsid w:val="0086415D"/>
    <w:rsid w:val="00864901"/>
    <w:rsid w:val="00865034"/>
    <w:rsid w:val="008656C0"/>
    <w:rsid w:val="00866A57"/>
    <w:rsid w:val="00867222"/>
    <w:rsid w:val="0086784E"/>
    <w:rsid w:val="008705A7"/>
    <w:rsid w:val="00870CD4"/>
    <w:rsid w:val="0087120A"/>
    <w:rsid w:val="00871DDF"/>
    <w:rsid w:val="0087203F"/>
    <w:rsid w:val="00872710"/>
    <w:rsid w:val="008728F2"/>
    <w:rsid w:val="0087444C"/>
    <w:rsid w:val="00874B90"/>
    <w:rsid w:val="00874DF5"/>
    <w:rsid w:val="00875540"/>
    <w:rsid w:val="008758CC"/>
    <w:rsid w:val="0087647C"/>
    <w:rsid w:val="008778FF"/>
    <w:rsid w:val="008806AF"/>
    <w:rsid w:val="00880BC3"/>
    <w:rsid w:val="00880C63"/>
    <w:rsid w:val="0088102E"/>
    <w:rsid w:val="0088192C"/>
    <w:rsid w:val="00881AE1"/>
    <w:rsid w:val="00881F48"/>
    <w:rsid w:val="00883EF2"/>
    <w:rsid w:val="00885282"/>
    <w:rsid w:val="0088571E"/>
    <w:rsid w:val="0088602F"/>
    <w:rsid w:val="00886359"/>
    <w:rsid w:val="00887C7C"/>
    <w:rsid w:val="008905A1"/>
    <w:rsid w:val="008914C0"/>
    <w:rsid w:val="0089246F"/>
    <w:rsid w:val="008927B6"/>
    <w:rsid w:val="00893342"/>
    <w:rsid w:val="00894769"/>
    <w:rsid w:val="00894883"/>
    <w:rsid w:val="0089536A"/>
    <w:rsid w:val="008955A6"/>
    <w:rsid w:val="0089598F"/>
    <w:rsid w:val="008A06A0"/>
    <w:rsid w:val="008A1124"/>
    <w:rsid w:val="008A13A3"/>
    <w:rsid w:val="008A1A08"/>
    <w:rsid w:val="008A27FF"/>
    <w:rsid w:val="008A2FDC"/>
    <w:rsid w:val="008A327C"/>
    <w:rsid w:val="008A3381"/>
    <w:rsid w:val="008A380B"/>
    <w:rsid w:val="008A5036"/>
    <w:rsid w:val="008A5BA1"/>
    <w:rsid w:val="008A6C8F"/>
    <w:rsid w:val="008A6CA3"/>
    <w:rsid w:val="008A76DB"/>
    <w:rsid w:val="008B01AD"/>
    <w:rsid w:val="008B0280"/>
    <w:rsid w:val="008B20CB"/>
    <w:rsid w:val="008B2A08"/>
    <w:rsid w:val="008B36BB"/>
    <w:rsid w:val="008B3A06"/>
    <w:rsid w:val="008B4B3B"/>
    <w:rsid w:val="008B606A"/>
    <w:rsid w:val="008B6658"/>
    <w:rsid w:val="008B6B6B"/>
    <w:rsid w:val="008B74AF"/>
    <w:rsid w:val="008B74FF"/>
    <w:rsid w:val="008B7CFE"/>
    <w:rsid w:val="008C1001"/>
    <w:rsid w:val="008C1050"/>
    <w:rsid w:val="008C21DC"/>
    <w:rsid w:val="008C27C4"/>
    <w:rsid w:val="008C3D85"/>
    <w:rsid w:val="008C3ED4"/>
    <w:rsid w:val="008C4A19"/>
    <w:rsid w:val="008C6C59"/>
    <w:rsid w:val="008C6DEE"/>
    <w:rsid w:val="008C6EFA"/>
    <w:rsid w:val="008D0973"/>
    <w:rsid w:val="008D0F9A"/>
    <w:rsid w:val="008D1036"/>
    <w:rsid w:val="008D17E8"/>
    <w:rsid w:val="008D1D0C"/>
    <w:rsid w:val="008D21B6"/>
    <w:rsid w:val="008D27F6"/>
    <w:rsid w:val="008D37DA"/>
    <w:rsid w:val="008D3975"/>
    <w:rsid w:val="008D484B"/>
    <w:rsid w:val="008D500F"/>
    <w:rsid w:val="008D546C"/>
    <w:rsid w:val="008D5DCC"/>
    <w:rsid w:val="008D679B"/>
    <w:rsid w:val="008D6E90"/>
    <w:rsid w:val="008D72D3"/>
    <w:rsid w:val="008E0618"/>
    <w:rsid w:val="008E0666"/>
    <w:rsid w:val="008E087A"/>
    <w:rsid w:val="008E0AB0"/>
    <w:rsid w:val="008E17A5"/>
    <w:rsid w:val="008E219A"/>
    <w:rsid w:val="008E2737"/>
    <w:rsid w:val="008E35D8"/>
    <w:rsid w:val="008E4CEE"/>
    <w:rsid w:val="008E56B5"/>
    <w:rsid w:val="008E664F"/>
    <w:rsid w:val="008E7393"/>
    <w:rsid w:val="008F0122"/>
    <w:rsid w:val="008F0169"/>
    <w:rsid w:val="008F09CB"/>
    <w:rsid w:val="008F0EC8"/>
    <w:rsid w:val="008F236F"/>
    <w:rsid w:val="008F3A76"/>
    <w:rsid w:val="008F54C7"/>
    <w:rsid w:val="008F5DDF"/>
    <w:rsid w:val="008F689B"/>
    <w:rsid w:val="008F6EB0"/>
    <w:rsid w:val="009000E6"/>
    <w:rsid w:val="00900453"/>
    <w:rsid w:val="009009F5"/>
    <w:rsid w:val="00901274"/>
    <w:rsid w:val="009014A1"/>
    <w:rsid w:val="00902712"/>
    <w:rsid w:val="00902BDD"/>
    <w:rsid w:val="00902CE8"/>
    <w:rsid w:val="00903C6B"/>
    <w:rsid w:val="00904761"/>
    <w:rsid w:val="009047EC"/>
    <w:rsid w:val="00904FB3"/>
    <w:rsid w:val="00905104"/>
    <w:rsid w:val="00906426"/>
    <w:rsid w:val="00906535"/>
    <w:rsid w:val="00907BA0"/>
    <w:rsid w:val="00907C77"/>
    <w:rsid w:val="00910610"/>
    <w:rsid w:val="00910B8C"/>
    <w:rsid w:val="00910ECC"/>
    <w:rsid w:val="00910FB5"/>
    <w:rsid w:val="00911117"/>
    <w:rsid w:val="00911ABC"/>
    <w:rsid w:val="00912D0E"/>
    <w:rsid w:val="0091350A"/>
    <w:rsid w:val="0091400C"/>
    <w:rsid w:val="009140B9"/>
    <w:rsid w:val="00914442"/>
    <w:rsid w:val="00914AAD"/>
    <w:rsid w:val="009151C7"/>
    <w:rsid w:val="00915CB2"/>
    <w:rsid w:val="0091622A"/>
    <w:rsid w:val="00916A3F"/>
    <w:rsid w:val="00916CF1"/>
    <w:rsid w:val="00916F74"/>
    <w:rsid w:val="0091775F"/>
    <w:rsid w:val="00921C9E"/>
    <w:rsid w:val="00921D2E"/>
    <w:rsid w:val="0092283D"/>
    <w:rsid w:val="00923806"/>
    <w:rsid w:val="00924936"/>
    <w:rsid w:val="00924992"/>
    <w:rsid w:val="00924B5C"/>
    <w:rsid w:val="00924DBA"/>
    <w:rsid w:val="00925349"/>
    <w:rsid w:val="00925FCB"/>
    <w:rsid w:val="00926D3B"/>
    <w:rsid w:val="00927310"/>
    <w:rsid w:val="009318B9"/>
    <w:rsid w:val="00931A94"/>
    <w:rsid w:val="0093259C"/>
    <w:rsid w:val="00933BDD"/>
    <w:rsid w:val="00934B84"/>
    <w:rsid w:val="00936E51"/>
    <w:rsid w:val="00937016"/>
    <w:rsid w:val="0093713E"/>
    <w:rsid w:val="00937F20"/>
    <w:rsid w:val="00940590"/>
    <w:rsid w:val="00940841"/>
    <w:rsid w:val="00942984"/>
    <w:rsid w:val="00943C14"/>
    <w:rsid w:val="00944000"/>
    <w:rsid w:val="00944877"/>
    <w:rsid w:val="00945662"/>
    <w:rsid w:val="00945683"/>
    <w:rsid w:val="00945EEF"/>
    <w:rsid w:val="00946753"/>
    <w:rsid w:val="00946A7C"/>
    <w:rsid w:val="00946CD0"/>
    <w:rsid w:val="00947D6C"/>
    <w:rsid w:val="00950145"/>
    <w:rsid w:val="00950B7D"/>
    <w:rsid w:val="00950DD8"/>
    <w:rsid w:val="009515E3"/>
    <w:rsid w:val="00951841"/>
    <w:rsid w:val="009518FC"/>
    <w:rsid w:val="00952024"/>
    <w:rsid w:val="00952604"/>
    <w:rsid w:val="00952E09"/>
    <w:rsid w:val="009533C2"/>
    <w:rsid w:val="00954BC1"/>
    <w:rsid w:val="00954DB1"/>
    <w:rsid w:val="009554DE"/>
    <w:rsid w:val="009555F7"/>
    <w:rsid w:val="00955B27"/>
    <w:rsid w:val="009573DA"/>
    <w:rsid w:val="0096166C"/>
    <w:rsid w:val="00961A4D"/>
    <w:rsid w:val="00961A51"/>
    <w:rsid w:val="00961EB1"/>
    <w:rsid w:val="009632B9"/>
    <w:rsid w:val="009637E8"/>
    <w:rsid w:val="00964D0A"/>
    <w:rsid w:val="009652BF"/>
    <w:rsid w:val="0096589E"/>
    <w:rsid w:val="0096695A"/>
    <w:rsid w:val="00966962"/>
    <w:rsid w:val="00966D31"/>
    <w:rsid w:val="00967219"/>
    <w:rsid w:val="00967CA3"/>
    <w:rsid w:val="0097037F"/>
    <w:rsid w:val="00970475"/>
    <w:rsid w:val="00970F75"/>
    <w:rsid w:val="00971B64"/>
    <w:rsid w:val="00972E7E"/>
    <w:rsid w:val="009738F3"/>
    <w:rsid w:val="00973BB7"/>
    <w:rsid w:val="00974E63"/>
    <w:rsid w:val="00975BB4"/>
    <w:rsid w:val="009761F4"/>
    <w:rsid w:val="00976242"/>
    <w:rsid w:val="00976278"/>
    <w:rsid w:val="009762A2"/>
    <w:rsid w:val="0097677A"/>
    <w:rsid w:val="00976F4B"/>
    <w:rsid w:val="00977E1B"/>
    <w:rsid w:val="009800B5"/>
    <w:rsid w:val="00980708"/>
    <w:rsid w:val="0098122B"/>
    <w:rsid w:val="00981A56"/>
    <w:rsid w:val="00981E05"/>
    <w:rsid w:val="00981F14"/>
    <w:rsid w:val="009822FD"/>
    <w:rsid w:val="00982890"/>
    <w:rsid w:val="00982F8A"/>
    <w:rsid w:val="009856F9"/>
    <w:rsid w:val="00985705"/>
    <w:rsid w:val="00985A5A"/>
    <w:rsid w:val="0098634E"/>
    <w:rsid w:val="00986435"/>
    <w:rsid w:val="00986768"/>
    <w:rsid w:val="00986B80"/>
    <w:rsid w:val="00986C1B"/>
    <w:rsid w:val="00987123"/>
    <w:rsid w:val="00987147"/>
    <w:rsid w:val="009873E1"/>
    <w:rsid w:val="00987AA0"/>
    <w:rsid w:val="00987E49"/>
    <w:rsid w:val="00990528"/>
    <w:rsid w:val="00991F3A"/>
    <w:rsid w:val="00991F8C"/>
    <w:rsid w:val="00992082"/>
    <w:rsid w:val="0099293C"/>
    <w:rsid w:val="00992A5D"/>
    <w:rsid w:val="00992AB1"/>
    <w:rsid w:val="00993683"/>
    <w:rsid w:val="00994019"/>
    <w:rsid w:val="00995B2A"/>
    <w:rsid w:val="00995B7D"/>
    <w:rsid w:val="00996093"/>
    <w:rsid w:val="00996415"/>
    <w:rsid w:val="00996791"/>
    <w:rsid w:val="00996C77"/>
    <w:rsid w:val="00996F96"/>
    <w:rsid w:val="009A0144"/>
    <w:rsid w:val="009A04AB"/>
    <w:rsid w:val="009A07C4"/>
    <w:rsid w:val="009A08F4"/>
    <w:rsid w:val="009A0D2C"/>
    <w:rsid w:val="009A1A87"/>
    <w:rsid w:val="009A3208"/>
    <w:rsid w:val="009A4701"/>
    <w:rsid w:val="009A474A"/>
    <w:rsid w:val="009A488A"/>
    <w:rsid w:val="009A493A"/>
    <w:rsid w:val="009A5360"/>
    <w:rsid w:val="009A58B7"/>
    <w:rsid w:val="009A5CAD"/>
    <w:rsid w:val="009A6EBC"/>
    <w:rsid w:val="009A76E3"/>
    <w:rsid w:val="009B1114"/>
    <w:rsid w:val="009B1D86"/>
    <w:rsid w:val="009B221B"/>
    <w:rsid w:val="009B25B0"/>
    <w:rsid w:val="009B2A9B"/>
    <w:rsid w:val="009B2AEA"/>
    <w:rsid w:val="009B3565"/>
    <w:rsid w:val="009B427B"/>
    <w:rsid w:val="009B49CB"/>
    <w:rsid w:val="009B4B6B"/>
    <w:rsid w:val="009B51C3"/>
    <w:rsid w:val="009B5369"/>
    <w:rsid w:val="009B573F"/>
    <w:rsid w:val="009B5804"/>
    <w:rsid w:val="009B58CF"/>
    <w:rsid w:val="009B63BF"/>
    <w:rsid w:val="009B64C5"/>
    <w:rsid w:val="009B6BD2"/>
    <w:rsid w:val="009C01BF"/>
    <w:rsid w:val="009C02AE"/>
    <w:rsid w:val="009C0551"/>
    <w:rsid w:val="009C11CF"/>
    <w:rsid w:val="009C5232"/>
    <w:rsid w:val="009C628C"/>
    <w:rsid w:val="009C63A4"/>
    <w:rsid w:val="009C64AF"/>
    <w:rsid w:val="009C6ABA"/>
    <w:rsid w:val="009C6C88"/>
    <w:rsid w:val="009C6D77"/>
    <w:rsid w:val="009C7437"/>
    <w:rsid w:val="009C786D"/>
    <w:rsid w:val="009C7A05"/>
    <w:rsid w:val="009C7BD3"/>
    <w:rsid w:val="009C7D75"/>
    <w:rsid w:val="009C7E3E"/>
    <w:rsid w:val="009D0692"/>
    <w:rsid w:val="009D14C1"/>
    <w:rsid w:val="009D21B4"/>
    <w:rsid w:val="009D2420"/>
    <w:rsid w:val="009D2653"/>
    <w:rsid w:val="009D2B89"/>
    <w:rsid w:val="009D2C96"/>
    <w:rsid w:val="009D2D41"/>
    <w:rsid w:val="009D3749"/>
    <w:rsid w:val="009D3E22"/>
    <w:rsid w:val="009D4161"/>
    <w:rsid w:val="009D474C"/>
    <w:rsid w:val="009D4B3E"/>
    <w:rsid w:val="009D50D2"/>
    <w:rsid w:val="009D5158"/>
    <w:rsid w:val="009D5BBA"/>
    <w:rsid w:val="009D5DEE"/>
    <w:rsid w:val="009D615D"/>
    <w:rsid w:val="009D67BF"/>
    <w:rsid w:val="009E17E9"/>
    <w:rsid w:val="009E1896"/>
    <w:rsid w:val="009E228E"/>
    <w:rsid w:val="009E243B"/>
    <w:rsid w:val="009E2CCA"/>
    <w:rsid w:val="009E3284"/>
    <w:rsid w:val="009E38C4"/>
    <w:rsid w:val="009E3BC3"/>
    <w:rsid w:val="009E3EB7"/>
    <w:rsid w:val="009E5565"/>
    <w:rsid w:val="009E5D12"/>
    <w:rsid w:val="009E671F"/>
    <w:rsid w:val="009E6B3B"/>
    <w:rsid w:val="009F068F"/>
    <w:rsid w:val="009F0E1C"/>
    <w:rsid w:val="009F36F5"/>
    <w:rsid w:val="009F5167"/>
    <w:rsid w:val="009F5344"/>
    <w:rsid w:val="009F5DBB"/>
    <w:rsid w:val="009F60D8"/>
    <w:rsid w:val="009F64A5"/>
    <w:rsid w:val="009F6E01"/>
    <w:rsid w:val="009F7D29"/>
    <w:rsid w:val="00A001E7"/>
    <w:rsid w:val="00A00ACC"/>
    <w:rsid w:val="00A01638"/>
    <w:rsid w:val="00A016E7"/>
    <w:rsid w:val="00A026E9"/>
    <w:rsid w:val="00A02D63"/>
    <w:rsid w:val="00A02EA8"/>
    <w:rsid w:val="00A044DC"/>
    <w:rsid w:val="00A046E6"/>
    <w:rsid w:val="00A053BD"/>
    <w:rsid w:val="00A057B3"/>
    <w:rsid w:val="00A0596A"/>
    <w:rsid w:val="00A063AC"/>
    <w:rsid w:val="00A07197"/>
    <w:rsid w:val="00A10278"/>
    <w:rsid w:val="00A14280"/>
    <w:rsid w:val="00A14B8A"/>
    <w:rsid w:val="00A14BFE"/>
    <w:rsid w:val="00A153D6"/>
    <w:rsid w:val="00A15F21"/>
    <w:rsid w:val="00A160FB"/>
    <w:rsid w:val="00A17695"/>
    <w:rsid w:val="00A201E1"/>
    <w:rsid w:val="00A20FC4"/>
    <w:rsid w:val="00A2237D"/>
    <w:rsid w:val="00A22D02"/>
    <w:rsid w:val="00A22F1F"/>
    <w:rsid w:val="00A23B45"/>
    <w:rsid w:val="00A23BD9"/>
    <w:rsid w:val="00A24243"/>
    <w:rsid w:val="00A24D16"/>
    <w:rsid w:val="00A26218"/>
    <w:rsid w:val="00A26D95"/>
    <w:rsid w:val="00A27167"/>
    <w:rsid w:val="00A30C61"/>
    <w:rsid w:val="00A31BD2"/>
    <w:rsid w:val="00A31CE3"/>
    <w:rsid w:val="00A33A4E"/>
    <w:rsid w:val="00A33D7F"/>
    <w:rsid w:val="00A34B71"/>
    <w:rsid w:val="00A35065"/>
    <w:rsid w:val="00A35232"/>
    <w:rsid w:val="00A35512"/>
    <w:rsid w:val="00A35920"/>
    <w:rsid w:val="00A360FE"/>
    <w:rsid w:val="00A379EA"/>
    <w:rsid w:val="00A40668"/>
    <w:rsid w:val="00A408AB"/>
    <w:rsid w:val="00A4099C"/>
    <w:rsid w:val="00A4126F"/>
    <w:rsid w:val="00A41525"/>
    <w:rsid w:val="00A41E57"/>
    <w:rsid w:val="00A4249F"/>
    <w:rsid w:val="00A42D98"/>
    <w:rsid w:val="00A430BA"/>
    <w:rsid w:val="00A434CC"/>
    <w:rsid w:val="00A43DCE"/>
    <w:rsid w:val="00A4561D"/>
    <w:rsid w:val="00A4586C"/>
    <w:rsid w:val="00A470DF"/>
    <w:rsid w:val="00A507A4"/>
    <w:rsid w:val="00A512D3"/>
    <w:rsid w:val="00A51BB2"/>
    <w:rsid w:val="00A5257D"/>
    <w:rsid w:val="00A5293A"/>
    <w:rsid w:val="00A52A1C"/>
    <w:rsid w:val="00A52C06"/>
    <w:rsid w:val="00A52D37"/>
    <w:rsid w:val="00A5315E"/>
    <w:rsid w:val="00A53425"/>
    <w:rsid w:val="00A539D7"/>
    <w:rsid w:val="00A53ABE"/>
    <w:rsid w:val="00A53E65"/>
    <w:rsid w:val="00A53F23"/>
    <w:rsid w:val="00A54277"/>
    <w:rsid w:val="00A54BE0"/>
    <w:rsid w:val="00A552F3"/>
    <w:rsid w:val="00A55381"/>
    <w:rsid w:val="00A554FA"/>
    <w:rsid w:val="00A5593D"/>
    <w:rsid w:val="00A55B12"/>
    <w:rsid w:val="00A56118"/>
    <w:rsid w:val="00A5706E"/>
    <w:rsid w:val="00A57A82"/>
    <w:rsid w:val="00A57BF4"/>
    <w:rsid w:val="00A57CED"/>
    <w:rsid w:val="00A57FA3"/>
    <w:rsid w:val="00A6009B"/>
    <w:rsid w:val="00A602BE"/>
    <w:rsid w:val="00A64D08"/>
    <w:rsid w:val="00A66372"/>
    <w:rsid w:val="00A66BE5"/>
    <w:rsid w:val="00A67804"/>
    <w:rsid w:val="00A702B4"/>
    <w:rsid w:val="00A70479"/>
    <w:rsid w:val="00A70CFC"/>
    <w:rsid w:val="00A70F8F"/>
    <w:rsid w:val="00A712BD"/>
    <w:rsid w:val="00A71D1A"/>
    <w:rsid w:val="00A726C6"/>
    <w:rsid w:val="00A727C2"/>
    <w:rsid w:val="00A73BFA"/>
    <w:rsid w:val="00A73CE5"/>
    <w:rsid w:val="00A75286"/>
    <w:rsid w:val="00A75425"/>
    <w:rsid w:val="00A758B5"/>
    <w:rsid w:val="00A7615B"/>
    <w:rsid w:val="00A76F6E"/>
    <w:rsid w:val="00A770B5"/>
    <w:rsid w:val="00A771BC"/>
    <w:rsid w:val="00A817D5"/>
    <w:rsid w:val="00A81DA0"/>
    <w:rsid w:val="00A83603"/>
    <w:rsid w:val="00A84461"/>
    <w:rsid w:val="00A84F55"/>
    <w:rsid w:val="00A857CF"/>
    <w:rsid w:val="00A90675"/>
    <w:rsid w:val="00A90909"/>
    <w:rsid w:val="00A90DCE"/>
    <w:rsid w:val="00A91CB2"/>
    <w:rsid w:val="00A91CB3"/>
    <w:rsid w:val="00A91CCE"/>
    <w:rsid w:val="00A91E43"/>
    <w:rsid w:val="00A923C6"/>
    <w:rsid w:val="00A925C6"/>
    <w:rsid w:val="00A93096"/>
    <w:rsid w:val="00A935EA"/>
    <w:rsid w:val="00A93B64"/>
    <w:rsid w:val="00A945D9"/>
    <w:rsid w:val="00A954C0"/>
    <w:rsid w:val="00A95719"/>
    <w:rsid w:val="00A95879"/>
    <w:rsid w:val="00A95ABA"/>
    <w:rsid w:val="00A95C31"/>
    <w:rsid w:val="00A95F39"/>
    <w:rsid w:val="00A96491"/>
    <w:rsid w:val="00A966C6"/>
    <w:rsid w:val="00A96BFA"/>
    <w:rsid w:val="00A9770E"/>
    <w:rsid w:val="00A97FC7"/>
    <w:rsid w:val="00A97FD0"/>
    <w:rsid w:val="00AA026B"/>
    <w:rsid w:val="00AA0CE9"/>
    <w:rsid w:val="00AA1499"/>
    <w:rsid w:val="00AA1A0F"/>
    <w:rsid w:val="00AA1C5A"/>
    <w:rsid w:val="00AA1ED6"/>
    <w:rsid w:val="00AA213B"/>
    <w:rsid w:val="00AA25BC"/>
    <w:rsid w:val="00AA2BCB"/>
    <w:rsid w:val="00AA2F18"/>
    <w:rsid w:val="00AA3AD8"/>
    <w:rsid w:val="00AA5005"/>
    <w:rsid w:val="00AA54C9"/>
    <w:rsid w:val="00AA5AB9"/>
    <w:rsid w:val="00AA5B45"/>
    <w:rsid w:val="00AA79FF"/>
    <w:rsid w:val="00AB07F5"/>
    <w:rsid w:val="00AB1AB2"/>
    <w:rsid w:val="00AB1C4A"/>
    <w:rsid w:val="00AB223A"/>
    <w:rsid w:val="00AB226C"/>
    <w:rsid w:val="00AB2F75"/>
    <w:rsid w:val="00AB3A8B"/>
    <w:rsid w:val="00AB4547"/>
    <w:rsid w:val="00AB66B9"/>
    <w:rsid w:val="00AB76D5"/>
    <w:rsid w:val="00AC0E54"/>
    <w:rsid w:val="00AC2156"/>
    <w:rsid w:val="00AC2733"/>
    <w:rsid w:val="00AC2878"/>
    <w:rsid w:val="00AC2E66"/>
    <w:rsid w:val="00AC3136"/>
    <w:rsid w:val="00AC3158"/>
    <w:rsid w:val="00AC43F1"/>
    <w:rsid w:val="00AC49C4"/>
    <w:rsid w:val="00AC4DCF"/>
    <w:rsid w:val="00AC4FE7"/>
    <w:rsid w:val="00AC5E4F"/>
    <w:rsid w:val="00AC6501"/>
    <w:rsid w:val="00AC6A73"/>
    <w:rsid w:val="00AC6B5A"/>
    <w:rsid w:val="00AC7169"/>
    <w:rsid w:val="00AC7BB7"/>
    <w:rsid w:val="00AC7D3B"/>
    <w:rsid w:val="00AD02CE"/>
    <w:rsid w:val="00AD1CED"/>
    <w:rsid w:val="00AD1F32"/>
    <w:rsid w:val="00AD3539"/>
    <w:rsid w:val="00AD3D38"/>
    <w:rsid w:val="00AD401A"/>
    <w:rsid w:val="00AD4345"/>
    <w:rsid w:val="00AD43C5"/>
    <w:rsid w:val="00AD4A82"/>
    <w:rsid w:val="00AD4C15"/>
    <w:rsid w:val="00AD5180"/>
    <w:rsid w:val="00AD55C2"/>
    <w:rsid w:val="00AD6E7A"/>
    <w:rsid w:val="00AD7492"/>
    <w:rsid w:val="00AD7884"/>
    <w:rsid w:val="00AE00FF"/>
    <w:rsid w:val="00AE0E81"/>
    <w:rsid w:val="00AE1CC0"/>
    <w:rsid w:val="00AE1F01"/>
    <w:rsid w:val="00AE23CE"/>
    <w:rsid w:val="00AE2630"/>
    <w:rsid w:val="00AE289A"/>
    <w:rsid w:val="00AE2BA7"/>
    <w:rsid w:val="00AE2BAD"/>
    <w:rsid w:val="00AE2C92"/>
    <w:rsid w:val="00AE2CDA"/>
    <w:rsid w:val="00AE2EF2"/>
    <w:rsid w:val="00AE31EB"/>
    <w:rsid w:val="00AE3284"/>
    <w:rsid w:val="00AE349C"/>
    <w:rsid w:val="00AE374C"/>
    <w:rsid w:val="00AE38FA"/>
    <w:rsid w:val="00AE399F"/>
    <w:rsid w:val="00AE3C56"/>
    <w:rsid w:val="00AE5ABD"/>
    <w:rsid w:val="00AE64BE"/>
    <w:rsid w:val="00AE67AB"/>
    <w:rsid w:val="00AE7535"/>
    <w:rsid w:val="00AF08E8"/>
    <w:rsid w:val="00AF14C0"/>
    <w:rsid w:val="00AF1592"/>
    <w:rsid w:val="00AF2322"/>
    <w:rsid w:val="00AF26B5"/>
    <w:rsid w:val="00AF31E1"/>
    <w:rsid w:val="00AF3334"/>
    <w:rsid w:val="00AF419B"/>
    <w:rsid w:val="00AF43CF"/>
    <w:rsid w:val="00AF4802"/>
    <w:rsid w:val="00AF4FB4"/>
    <w:rsid w:val="00AF7BCA"/>
    <w:rsid w:val="00B008A3"/>
    <w:rsid w:val="00B036CE"/>
    <w:rsid w:val="00B04140"/>
    <w:rsid w:val="00B04817"/>
    <w:rsid w:val="00B049FA"/>
    <w:rsid w:val="00B0512B"/>
    <w:rsid w:val="00B0515D"/>
    <w:rsid w:val="00B051A6"/>
    <w:rsid w:val="00B0572C"/>
    <w:rsid w:val="00B058D4"/>
    <w:rsid w:val="00B0597B"/>
    <w:rsid w:val="00B05CD7"/>
    <w:rsid w:val="00B06165"/>
    <w:rsid w:val="00B06FBB"/>
    <w:rsid w:val="00B07070"/>
    <w:rsid w:val="00B073FC"/>
    <w:rsid w:val="00B10004"/>
    <w:rsid w:val="00B106AB"/>
    <w:rsid w:val="00B10789"/>
    <w:rsid w:val="00B113CE"/>
    <w:rsid w:val="00B1212F"/>
    <w:rsid w:val="00B1274A"/>
    <w:rsid w:val="00B12E6E"/>
    <w:rsid w:val="00B1364A"/>
    <w:rsid w:val="00B13890"/>
    <w:rsid w:val="00B13DB5"/>
    <w:rsid w:val="00B14824"/>
    <w:rsid w:val="00B151D4"/>
    <w:rsid w:val="00B169E2"/>
    <w:rsid w:val="00B173B2"/>
    <w:rsid w:val="00B173E1"/>
    <w:rsid w:val="00B17C99"/>
    <w:rsid w:val="00B2007A"/>
    <w:rsid w:val="00B20896"/>
    <w:rsid w:val="00B20AC0"/>
    <w:rsid w:val="00B20C32"/>
    <w:rsid w:val="00B22622"/>
    <w:rsid w:val="00B22D45"/>
    <w:rsid w:val="00B23BDA"/>
    <w:rsid w:val="00B23F8B"/>
    <w:rsid w:val="00B243C2"/>
    <w:rsid w:val="00B24BD2"/>
    <w:rsid w:val="00B2619B"/>
    <w:rsid w:val="00B26431"/>
    <w:rsid w:val="00B27301"/>
    <w:rsid w:val="00B305C3"/>
    <w:rsid w:val="00B305C7"/>
    <w:rsid w:val="00B31115"/>
    <w:rsid w:val="00B322F2"/>
    <w:rsid w:val="00B341E7"/>
    <w:rsid w:val="00B34B70"/>
    <w:rsid w:val="00B36B06"/>
    <w:rsid w:val="00B36E4F"/>
    <w:rsid w:val="00B370CF"/>
    <w:rsid w:val="00B37F72"/>
    <w:rsid w:val="00B4066D"/>
    <w:rsid w:val="00B4397D"/>
    <w:rsid w:val="00B4609E"/>
    <w:rsid w:val="00B469F5"/>
    <w:rsid w:val="00B46C83"/>
    <w:rsid w:val="00B4747C"/>
    <w:rsid w:val="00B47F6D"/>
    <w:rsid w:val="00B51169"/>
    <w:rsid w:val="00B511D9"/>
    <w:rsid w:val="00B51C8D"/>
    <w:rsid w:val="00B5202D"/>
    <w:rsid w:val="00B52067"/>
    <w:rsid w:val="00B52482"/>
    <w:rsid w:val="00B52BF3"/>
    <w:rsid w:val="00B55071"/>
    <w:rsid w:val="00B56FD1"/>
    <w:rsid w:val="00B5711E"/>
    <w:rsid w:val="00B57433"/>
    <w:rsid w:val="00B576DE"/>
    <w:rsid w:val="00B57884"/>
    <w:rsid w:val="00B60262"/>
    <w:rsid w:val="00B609A1"/>
    <w:rsid w:val="00B60E10"/>
    <w:rsid w:val="00B62337"/>
    <w:rsid w:val="00B638D1"/>
    <w:rsid w:val="00B6393F"/>
    <w:rsid w:val="00B64174"/>
    <w:rsid w:val="00B649C8"/>
    <w:rsid w:val="00B64BB0"/>
    <w:rsid w:val="00B64DE9"/>
    <w:rsid w:val="00B64E26"/>
    <w:rsid w:val="00B65767"/>
    <w:rsid w:val="00B65FDD"/>
    <w:rsid w:val="00B67FD2"/>
    <w:rsid w:val="00B702DB"/>
    <w:rsid w:val="00B71202"/>
    <w:rsid w:val="00B7150B"/>
    <w:rsid w:val="00B71807"/>
    <w:rsid w:val="00B720EA"/>
    <w:rsid w:val="00B72C81"/>
    <w:rsid w:val="00B72FE3"/>
    <w:rsid w:val="00B73761"/>
    <w:rsid w:val="00B738A1"/>
    <w:rsid w:val="00B73A0B"/>
    <w:rsid w:val="00B741C2"/>
    <w:rsid w:val="00B75119"/>
    <w:rsid w:val="00B763E2"/>
    <w:rsid w:val="00B80961"/>
    <w:rsid w:val="00B81603"/>
    <w:rsid w:val="00B81B23"/>
    <w:rsid w:val="00B826E7"/>
    <w:rsid w:val="00B8278D"/>
    <w:rsid w:val="00B82835"/>
    <w:rsid w:val="00B82DAA"/>
    <w:rsid w:val="00B82EC8"/>
    <w:rsid w:val="00B83120"/>
    <w:rsid w:val="00B833DF"/>
    <w:rsid w:val="00B834CA"/>
    <w:rsid w:val="00B83D78"/>
    <w:rsid w:val="00B83D85"/>
    <w:rsid w:val="00B84F1D"/>
    <w:rsid w:val="00B84FF0"/>
    <w:rsid w:val="00B8563B"/>
    <w:rsid w:val="00B858BF"/>
    <w:rsid w:val="00B858CF"/>
    <w:rsid w:val="00B86195"/>
    <w:rsid w:val="00B86432"/>
    <w:rsid w:val="00B86668"/>
    <w:rsid w:val="00B86705"/>
    <w:rsid w:val="00B86A90"/>
    <w:rsid w:val="00B87423"/>
    <w:rsid w:val="00B87F67"/>
    <w:rsid w:val="00B902D1"/>
    <w:rsid w:val="00B914C6"/>
    <w:rsid w:val="00B9157A"/>
    <w:rsid w:val="00B916A6"/>
    <w:rsid w:val="00B92145"/>
    <w:rsid w:val="00B92761"/>
    <w:rsid w:val="00B93590"/>
    <w:rsid w:val="00B93A58"/>
    <w:rsid w:val="00B93D0C"/>
    <w:rsid w:val="00B94374"/>
    <w:rsid w:val="00B95190"/>
    <w:rsid w:val="00B951ED"/>
    <w:rsid w:val="00B953D7"/>
    <w:rsid w:val="00B95CB6"/>
    <w:rsid w:val="00B95EA4"/>
    <w:rsid w:val="00B96BCF"/>
    <w:rsid w:val="00B96FFD"/>
    <w:rsid w:val="00B97253"/>
    <w:rsid w:val="00BA0B38"/>
    <w:rsid w:val="00BA0BAB"/>
    <w:rsid w:val="00BA0D78"/>
    <w:rsid w:val="00BA1438"/>
    <w:rsid w:val="00BA171C"/>
    <w:rsid w:val="00BA174D"/>
    <w:rsid w:val="00BA1DB1"/>
    <w:rsid w:val="00BA26D2"/>
    <w:rsid w:val="00BA2E36"/>
    <w:rsid w:val="00BA2E39"/>
    <w:rsid w:val="00BA39CF"/>
    <w:rsid w:val="00BA466A"/>
    <w:rsid w:val="00BA46B2"/>
    <w:rsid w:val="00BA49AB"/>
    <w:rsid w:val="00BA5D14"/>
    <w:rsid w:val="00BA6170"/>
    <w:rsid w:val="00BA7267"/>
    <w:rsid w:val="00BA7CF7"/>
    <w:rsid w:val="00BB0884"/>
    <w:rsid w:val="00BB0C51"/>
    <w:rsid w:val="00BB147F"/>
    <w:rsid w:val="00BB1CB4"/>
    <w:rsid w:val="00BB1F14"/>
    <w:rsid w:val="00BB2632"/>
    <w:rsid w:val="00BB2E8B"/>
    <w:rsid w:val="00BB3093"/>
    <w:rsid w:val="00BB37B5"/>
    <w:rsid w:val="00BB42E8"/>
    <w:rsid w:val="00BB4857"/>
    <w:rsid w:val="00BB7D21"/>
    <w:rsid w:val="00BB7D74"/>
    <w:rsid w:val="00BC0536"/>
    <w:rsid w:val="00BC0C6A"/>
    <w:rsid w:val="00BC1986"/>
    <w:rsid w:val="00BC2FC3"/>
    <w:rsid w:val="00BC3843"/>
    <w:rsid w:val="00BC4AD8"/>
    <w:rsid w:val="00BC4ED2"/>
    <w:rsid w:val="00BD132B"/>
    <w:rsid w:val="00BD19C8"/>
    <w:rsid w:val="00BD28E8"/>
    <w:rsid w:val="00BD448D"/>
    <w:rsid w:val="00BD45C8"/>
    <w:rsid w:val="00BD5014"/>
    <w:rsid w:val="00BD5734"/>
    <w:rsid w:val="00BD642C"/>
    <w:rsid w:val="00BD7227"/>
    <w:rsid w:val="00BD73BC"/>
    <w:rsid w:val="00BE0C09"/>
    <w:rsid w:val="00BE0D80"/>
    <w:rsid w:val="00BE1511"/>
    <w:rsid w:val="00BE2980"/>
    <w:rsid w:val="00BE6419"/>
    <w:rsid w:val="00BE6721"/>
    <w:rsid w:val="00BE69A4"/>
    <w:rsid w:val="00BE7483"/>
    <w:rsid w:val="00BE778B"/>
    <w:rsid w:val="00BE7D86"/>
    <w:rsid w:val="00BF0315"/>
    <w:rsid w:val="00BF0855"/>
    <w:rsid w:val="00BF143A"/>
    <w:rsid w:val="00BF1744"/>
    <w:rsid w:val="00BF1AF0"/>
    <w:rsid w:val="00BF215F"/>
    <w:rsid w:val="00BF311A"/>
    <w:rsid w:val="00BF3700"/>
    <w:rsid w:val="00BF3B0D"/>
    <w:rsid w:val="00BF3E0D"/>
    <w:rsid w:val="00BF3E25"/>
    <w:rsid w:val="00BF3FE4"/>
    <w:rsid w:val="00BF698A"/>
    <w:rsid w:val="00BF6F6F"/>
    <w:rsid w:val="00BF723B"/>
    <w:rsid w:val="00C0084E"/>
    <w:rsid w:val="00C00D6C"/>
    <w:rsid w:val="00C01065"/>
    <w:rsid w:val="00C01D41"/>
    <w:rsid w:val="00C02737"/>
    <w:rsid w:val="00C02856"/>
    <w:rsid w:val="00C038F8"/>
    <w:rsid w:val="00C03E5E"/>
    <w:rsid w:val="00C065AB"/>
    <w:rsid w:val="00C07F15"/>
    <w:rsid w:val="00C10384"/>
    <w:rsid w:val="00C11A2D"/>
    <w:rsid w:val="00C11B44"/>
    <w:rsid w:val="00C11B95"/>
    <w:rsid w:val="00C11D6E"/>
    <w:rsid w:val="00C120F0"/>
    <w:rsid w:val="00C12D43"/>
    <w:rsid w:val="00C131C8"/>
    <w:rsid w:val="00C145F8"/>
    <w:rsid w:val="00C150AF"/>
    <w:rsid w:val="00C15A7F"/>
    <w:rsid w:val="00C15E27"/>
    <w:rsid w:val="00C15F6C"/>
    <w:rsid w:val="00C16C22"/>
    <w:rsid w:val="00C179CC"/>
    <w:rsid w:val="00C203CC"/>
    <w:rsid w:val="00C2061C"/>
    <w:rsid w:val="00C212ED"/>
    <w:rsid w:val="00C217C7"/>
    <w:rsid w:val="00C2189B"/>
    <w:rsid w:val="00C224F1"/>
    <w:rsid w:val="00C23342"/>
    <w:rsid w:val="00C23B49"/>
    <w:rsid w:val="00C23DDF"/>
    <w:rsid w:val="00C24509"/>
    <w:rsid w:val="00C245B7"/>
    <w:rsid w:val="00C246CF"/>
    <w:rsid w:val="00C24B91"/>
    <w:rsid w:val="00C257A1"/>
    <w:rsid w:val="00C26699"/>
    <w:rsid w:val="00C26BDF"/>
    <w:rsid w:val="00C26E51"/>
    <w:rsid w:val="00C2727F"/>
    <w:rsid w:val="00C273D7"/>
    <w:rsid w:val="00C275EB"/>
    <w:rsid w:val="00C3021F"/>
    <w:rsid w:val="00C304ED"/>
    <w:rsid w:val="00C30716"/>
    <w:rsid w:val="00C3204F"/>
    <w:rsid w:val="00C322DF"/>
    <w:rsid w:val="00C32BDB"/>
    <w:rsid w:val="00C33408"/>
    <w:rsid w:val="00C3446D"/>
    <w:rsid w:val="00C354D7"/>
    <w:rsid w:val="00C355E2"/>
    <w:rsid w:val="00C36087"/>
    <w:rsid w:val="00C410C4"/>
    <w:rsid w:val="00C412D8"/>
    <w:rsid w:val="00C41B46"/>
    <w:rsid w:val="00C42229"/>
    <w:rsid w:val="00C42A59"/>
    <w:rsid w:val="00C42C8E"/>
    <w:rsid w:val="00C44093"/>
    <w:rsid w:val="00C441A3"/>
    <w:rsid w:val="00C44D66"/>
    <w:rsid w:val="00C450A8"/>
    <w:rsid w:val="00C45221"/>
    <w:rsid w:val="00C45225"/>
    <w:rsid w:val="00C46EBC"/>
    <w:rsid w:val="00C47828"/>
    <w:rsid w:val="00C47915"/>
    <w:rsid w:val="00C47E8C"/>
    <w:rsid w:val="00C51C66"/>
    <w:rsid w:val="00C52795"/>
    <w:rsid w:val="00C52821"/>
    <w:rsid w:val="00C52C90"/>
    <w:rsid w:val="00C5353E"/>
    <w:rsid w:val="00C53D95"/>
    <w:rsid w:val="00C5433C"/>
    <w:rsid w:val="00C54A8C"/>
    <w:rsid w:val="00C56EEB"/>
    <w:rsid w:val="00C571CB"/>
    <w:rsid w:val="00C57573"/>
    <w:rsid w:val="00C57FCE"/>
    <w:rsid w:val="00C60E26"/>
    <w:rsid w:val="00C616F0"/>
    <w:rsid w:val="00C620EE"/>
    <w:rsid w:val="00C6214E"/>
    <w:rsid w:val="00C62499"/>
    <w:rsid w:val="00C6294C"/>
    <w:rsid w:val="00C62A25"/>
    <w:rsid w:val="00C64EB1"/>
    <w:rsid w:val="00C65450"/>
    <w:rsid w:val="00C655F6"/>
    <w:rsid w:val="00C6641C"/>
    <w:rsid w:val="00C6642E"/>
    <w:rsid w:val="00C667CB"/>
    <w:rsid w:val="00C674FE"/>
    <w:rsid w:val="00C701C5"/>
    <w:rsid w:val="00C7049B"/>
    <w:rsid w:val="00C70AEA"/>
    <w:rsid w:val="00C70E2A"/>
    <w:rsid w:val="00C71235"/>
    <w:rsid w:val="00C71DAF"/>
    <w:rsid w:val="00C73386"/>
    <w:rsid w:val="00C73516"/>
    <w:rsid w:val="00C736CC"/>
    <w:rsid w:val="00C73B8D"/>
    <w:rsid w:val="00C764A3"/>
    <w:rsid w:val="00C7746D"/>
    <w:rsid w:val="00C77649"/>
    <w:rsid w:val="00C77D3B"/>
    <w:rsid w:val="00C77E95"/>
    <w:rsid w:val="00C80644"/>
    <w:rsid w:val="00C80F08"/>
    <w:rsid w:val="00C817DB"/>
    <w:rsid w:val="00C8252D"/>
    <w:rsid w:val="00C82533"/>
    <w:rsid w:val="00C82562"/>
    <w:rsid w:val="00C8319D"/>
    <w:rsid w:val="00C8325F"/>
    <w:rsid w:val="00C834D8"/>
    <w:rsid w:val="00C83555"/>
    <w:rsid w:val="00C85627"/>
    <w:rsid w:val="00C85982"/>
    <w:rsid w:val="00C85D4D"/>
    <w:rsid w:val="00C85FA6"/>
    <w:rsid w:val="00C86394"/>
    <w:rsid w:val="00C86852"/>
    <w:rsid w:val="00C876B4"/>
    <w:rsid w:val="00C9040F"/>
    <w:rsid w:val="00C90889"/>
    <w:rsid w:val="00C90A2F"/>
    <w:rsid w:val="00C90E5B"/>
    <w:rsid w:val="00C917ED"/>
    <w:rsid w:val="00C91942"/>
    <w:rsid w:val="00C92799"/>
    <w:rsid w:val="00C930F2"/>
    <w:rsid w:val="00C93427"/>
    <w:rsid w:val="00C94208"/>
    <w:rsid w:val="00C94298"/>
    <w:rsid w:val="00C9449A"/>
    <w:rsid w:val="00C968EF"/>
    <w:rsid w:val="00C96ACF"/>
    <w:rsid w:val="00C96C43"/>
    <w:rsid w:val="00C972C2"/>
    <w:rsid w:val="00CA0584"/>
    <w:rsid w:val="00CA109B"/>
    <w:rsid w:val="00CA1FAA"/>
    <w:rsid w:val="00CA1FF8"/>
    <w:rsid w:val="00CA31CE"/>
    <w:rsid w:val="00CA3636"/>
    <w:rsid w:val="00CA3651"/>
    <w:rsid w:val="00CA36FC"/>
    <w:rsid w:val="00CA4B45"/>
    <w:rsid w:val="00CA5A75"/>
    <w:rsid w:val="00CA5BD0"/>
    <w:rsid w:val="00CA5CA1"/>
    <w:rsid w:val="00CA5CBF"/>
    <w:rsid w:val="00CA6381"/>
    <w:rsid w:val="00CA6880"/>
    <w:rsid w:val="00CA6CD1"/>
    <w:rsid w:val="00CA6DBE"/>
    <w:rsid w:val="00CA6E5A"/>
    <w:rsid w:val="00CA7817"/>
    <w:rsid w:val="00CA79FF"/>
    <w:rsid w:val="00CB03DE"/>
    <w:rsid w:val="00CB08A0"/>
    <w:rsid w:val="00CB0E96"/>
    <w:rsid w:val="00CB121B"/>
    <w:rsid w:val="00CB20FE"/>
    <w:rsid w:val="00CB38DC"/>
    <w:rsid w:val="00CB3A50"/>
    <w:rsid w:val="00CB3F31"/>
    <w:rsid w:val="00CB4472"/>
    <w:rsid w:val="00CB66D5"/>
    <w:rsid w:val="00CC004B"/>
    <w:rsid w:val="00CC165D"/>
    <w:rsid w:val="00CC16A7"/>
    <w:rsid w:val="00CC2823"/>
    <w:rsid w:val="00CC3488"/>
    <w:rsid w:val="00CC3BDC"/>
    <w:rsid w:val="00CC4425"/>
    <w:rsid w:val="00CC5854"/>
    <w:rsid w:val="00CC63A7"/>
    <w:rsid w:val="00CC73AC"/>
    <w:rsid w:val="00CC76AB"/>
    <w:rsid w:val="00CD018A"/>
    <w:rsid w:val="00CD0C25"/>
    <w:rsid w:val="00CD37EA"/>
    <w:rsid w:val="00CD39AE"/>
    <w:rsid w:val="00CD3A82"/>
    <w:rsid w:val="00CD3E99"/>
    <w:rsid w:val="00CD482B"/>
    <w:rsid w:val="00CD565E"/>
    <w:rsid w:val="00CD5932"/>
    <w:rsid w:val="00CD6B39"/>
    <w:rsid w:val="00CD7105"/>
    <w:rsid w:val="00CD7408"/>
    <w:rsid w:val="00CD7A21"/>
    <w:rsid w:val="00CD7DD0"/>
    <w:rsid w:val="00CE12F1"/>
    <w:rsid w:val="00CE162F"/>
    <w:rsid w:val="00CE18E4"/>
    <w:rsid w:val="00CE18E5"/>
    <w:rsid w:val="00CE3899"/>
    <w:rsid w:val="00CE4466"/>
    <w:rsid w:val="00CE5045"/>
    <w:rsid w:val="00CE62B0"/>
    <w:rsid w:val="00CE6630"/>
    <w:rsid w:val="00CE778E"/>
    <w:rsid w:val="00CF0856"/>
    <w:rsid w:val="00CF2AA5"/>
    <w:rsid w:val="00CF3021"/>
    <w:rsid w:val="00CF3CF2"/>
    <w:rsid w:val="00CF3FC4"/>
    <w:rsid w:val="00CF4062"/>
    <w:rsid w:val="00CF5D8F"/>
    <w:rsid w:val="00CF5E32"/>
    <w:rsid w:val="00CF6421"/>
    <w:rsid w:val="00CF65AB"/>
    <w:rsid w:val="00CF7042"/>
    <w:rsid w:val="00CF73EB"/>
    <w:rsid w:val="00CF767B"/>
    <w:rsid w:val="00D00AAE"/>
    <w:rsid w:val="00D01F6B"/>
    <w:rsid w:val="00D0264E"/>
    <w:rsid w:val="00D02B70"/>
    <w:rsid w:val="00D04455"/>
    <w:rsid w:val="00D04D0D"/>
    <w:rsid w:val="00D05301"/>
    <w:rsid w:val="00D0584E"/>
    <w:rsid w:val="00D05EA3"/>
    <w:rsid w:val="00D07282"/>
    <w:rsid w:val="00D07B9B"/>
    <w:rsid w:val="00D07FC6"/>
    <w:rsid w:val="00D10A8C"/>
    <w:rsid w:val="00D111E8"/>
    <w:rsid w:val="00D11B9A"/>
    <w:rsid w:val="00D129BB"/>
    <w:rsid w:val="00D13080"/>
    <w:rsid w:val="00D145BB"/>
    <w:rsid w:val="00D14845"/>
    <w:rsid w:val="00D1489F"/>
    <w:rsid w:val="00D14F64"/>
    <w:rsid w:val="00D15AE2"/>
    <w:rsid w:val="00D16826"/>
    <w:rsid w:val="00D17172"/>
    <w:rsid w:val="00D20509"/>
    <w:rsid w:val="00D209D4"/>
    <w:rsid w:val="00D20C4A"/>
    <w:rsid w:val="00D215A2"/>
    <w:rsid w:val="00D21955"/>
    <w:rsid w:val="00D21A26"/>
    <w:rsid w:val="00D21C7A"/>
    <w:rsid w:val="00D226DD"/>
    <w:rsid w:val="00D23B53"/>
    <w:rsid w:val="00D25D27"/>
    <w:rsid w:val="00D25D5A"/>
    <w:rsid w:val="00D25FD0"/>
    <w:rsid w:val="00D263A1"/>
    <w:rsid w:val="00D26450"/>
    <w:rsid w:val="00D26BD4"/>
    <w:rsid w:val="00D27477"/>
    <w:rsid w:val="00D3012D"/>
    <w:rsid w:val="00D307E1"/>
    <w:rsid w:val="00D30B97"/>
    <w:rsid w:val="00D31F59"/>
    <w:rsid w:val="00D326FE"/>
    <w:rsid w:val="00D330AE"/>
    <w:rsid w:val="00D3343C"/>
    <w:rsid w:val="00D3355A"/>
    <w:rsid w:val="00D34565"/>
    <w:rsid w:val="00D34938"/>
    <w:rsid w:val="00D34C9A"/>
    <w:rsid w:val="00D35212"/>
    <w:rsid w:val="00D35AC3"/>
    <w:rsid w:val="00D35F58"/>
    <w:rsid w:val="00D35FE0"/>
    <w:rsid w:val="00D36665"/>
    <w:rsid w:val="00D36FE5"/>
    <w:rsid w:val="00D370FD"/>
    <w:rsid w:val="00D37237"/>
    <w:rsid w:val="00D3792F"/>
    <w:rsid w:val="00D4002B"/>
    <w:rsid w:val="00D416F7"/>
    <w:rsid w:val="00D41C38"/>
    <w:rsid w:val="00D421DD"/>
    <w:rsid w:val="00D4249A"/>
    <w:rsid w:val="00D43456"/>
    <w:rsid w:val="00D43568"/>
    <w:rsid w:val="00D43796"/>
    <w:rsid w:val="00D45311"/>
    <w:rsid w:val="00D4548B"/>
    <w:rsid w:val="00D45771"/>
    <w:rsid w:val="00D46333"/>
    <w:rsid w:val="00D47289"/>
    <w:rsid w:val="00D47A02"/>
    <w:rsid w:val="00D51362"/>
    <w:rsid w:val="00D51D1E"/>
    <w:rsid w:val="00D5256C"/>
    <w:rsid w:val="00D531E5"/>
    <w:rsid w:val="00D54495"/>
    <w:rsid w:val="00D54664"/>
    <w:rsid w:val="00D54868"/>
    <w:rsid w:val="00D56C4C"/>
    <w:rsid w:val="00D56DDF"/>
    <w:rsid w:val="00D570C6"/>
    <w:rsid w:val="00D577DC"/>
    <w:rsid w:val="00D57C01"/>
    <w:rsid w:val="00D57F0B"/>
    <w:rsid w:val="00D60072"/>
    <w:rsid w:val="00D60312"/>
    <w:rsid w:val="00D6046A"/>
    <w:rsid w:val="00D612B4"/>
    <w:rsid w:val="00D61373"/>
    <w:rsid w:val="00D61AE7"/>
    <w:rsid w:val="00D61B98"/>
    <w:rsid w:val="00D622B4"/>
    <w:rsid w:val="00D636FC"/>
    <w:rsid w:val="00D64528"/>
    <w:rsid w:val="00D6471F"/>
    <w:rsid w:val="00D6498E"/>
    <w:rsid w:val="00D70113"/>
    <w:rsid w:val="00D70B81"/>
    <w:rsid w:val="00D71821"/>
    <w:rsid w:val="00D71EC2"/>
    <w:rsid w:val="00D736DC"/>
    <w:rsid w:val="00D7399A"/>
    <w:rsid w:val="00D73CDE"/>
    <w:rsid w:val="00D73FC9"/>
    <w:rsid w:val="00D7474F"/>
    <w:rsid w:val="00D74F45"/>
    <w:rsid w:val="00D75250"/>
    <w:rsid w:val="00D75394"/>
    <w:rsid w:val="00D753F9"/>
    <w:rsid w:val="00D7637A"/>
    <w:rsid w:val="00D76450"/>
    <w:rsid w:val="00D7714E"/>
    <w:rsid w:val="00D777D3"/>
    <w:rsid w:val="00D77A8E"/>
    <w:rsid w:val="00D80157"/>
    <w:rsid w:val="00D80442"/>
    <w:rsid w:val="00D807E3"/>
    <w:rsid w:val="00D80BB2"/>
    <w:rsid w:val="00D80EFF"/>
    <w:rsid w:val="00D812FE"/>
    <w:rsid w:val="00D8242F"/>
    <w:rsid w:val="00D83ABD"/>
    <w:rsid w:val="00D842AF"/>
    <w:rsid w:val="00D84536"/>
    <w:rsid w:val="00D84B4D"/>
    <w:rsid w:val="00D859A1"/>
    <w:rsid w:val="00D865C3"/>
    <w:rsid w:val="00D86E9F"/>
    <w:rsid w:val="00D87161"/>
    <w:rsid w:val="00D90043"/>
    <w:rsid w:val="00D90779"/>
    <w:rsid w:val="00D90E05"/>
    <w:rsid w:val="00D910DF"/>
    <w:rsid w:val="00D91510"/>
    <w:rsid w:val="00D91C91"/>
    <w:rsid w:val="00D91EC3"/>
    <w:rsid w:val="00D928F8"/>
    <w:rsid w:val="00D92BA3"/>
    <w:rsid w:val="00D92F1A"/>
    <w:rsid w:val="00D93097"/>
    <w:rsid w:val="00D935D4"/>
    <w:rsid w:val="00D937FA"/>
    <w:rsid w:val="00D938E6"/>
    <w:rsid w:val="00D940A2"/>
    <w:rsid w:val="00D940F2"/>
    <w:rsid w:val="00D94AA0"/>
    <w:rsid w:val="00D951FF"/>
    <w:rsid w:val="00D95391"/>
    <w:rsid w:val="00D96CAE"/>
    <w:rsid w:val="00D96D24"/>
    <w:rsid w:val="00D972A9"/>
    <w:rsid w:val="00D97328"/>
    <w:rsid w:val="00D97E1C"/>
    <w:rsid w:val="00DA0509"/>
    <w:rsid w:val="00DA0695"/>
    <w:rsid w:val="00DA0B73"/>
    <w:rsid w:val="00DA1C6E"/>
    <w:rsid w:val="00DA1E08"/>
    <w:rsid w:val="00DA1EC3"/>
    <w:rsid w:val="00DA298F"/>
    <w:rsid w:val="00DA40D2"/>
    <w:rsid w:val="00DA498D"/>
    <w:rsid w:val="00DA4F39"/>
    <w:rsid w:val="00DA7C7C"/>
    <w:rsid w:val="00DB03BB"/>
    <w:rsid w:val="00DB08DD"/>
    <w:rsid w:val="00DB1060"/>
    <w:rsid w:val="00DB132B"/>
    <w:rsid w:val="00DB29A7"/>
    <w:rsid w:val="00DB33B0"/>
    <w:rsid w:val="00DB5E80"/>
    <w:rsid w:val="00DB6047"/>
    <w:rsid w:val="00DB6B84"/>
    <w:rsid w:val="00DB6C30"/>
    <w:rsid w:val="00DB6F93"/>
    <w:rsid w:val="00DC08ED"/>
    <w:rsid w:val="00DC0D09"/>
    <w:rsid w:val="00DC118A"/>
    <w:rsid w:val="00DC11EA"/>
    <w:rsid w:val="00DC12B7"/>
    <w:rsid w:val="00DC1EE4"/>
    <w:rsid w:val="00DC2465"/>
    <w:rsid w:val="00DC2F2B"/>
    <w:rsid w:val="00DC48F4"/>
    <w:rsid w:val="00DC495E"/>
    <w:rsid w:val="00DC515B"/>
    <w:rsid w:val="00DC561B"/>
    <w:rsid w:val="00DC72A5"/>
    <w:rsid w:val="00DC739E"/>
    <w:rsid w:val="00DC73E8"/>
    <w:rsid w:val="00DC7452"/>
    <w:rsid w:val="00DC75C8"/>
    <w:rsid w:val="00DC76BF"/>
    <w:rsid w:val="00DC7D8A"/>
    <w:rsid w:val="00DC7EE1"/>
    <w:rsid w:val="00DD0731"/>
    <w:rsid w:val="00DD0BE9"/>
    <w:rsid w:val="00DD128B"/>
    <w:rsid w:val="00DD1804"/>
    <w:rsid w:val="00DD23B2"/>
    <w:rsid w:val="00DD2DEF"/>
    <w:rsid w:val="00DD370E"/>
    <w:rsid w:val="00DD39D2"/>
    <w:rsid w:val="00DD4008"/>
    <w:rsid w:val="00DD41F4"/>
    <w:rsid w:val="00DD42F3"/>
    <w:rsid w:val="00DD43B3"/>
    <w:rsid w:val="00DD4A62"/>
    <w:rsid w:val="00DD5215"/>
    <w:rsid w:val="00DD529A"/>
    <w:rsid w:val="00DD6E20"/>
    <w:rsid w:val="00DD6EEE"/>
    <w:rsid w:val="00DD6F2B"/>
    <w:rsid w:val="00DE1C1A"/>
    <w:rsid w:val="00DE2F47"/>
    <w:rsid w:val="00DE41CC"/>
    <w:rsid w:val="00DE545F"/>
    <w:rsid w:val="00DE6125"/>
    <w:rsid w:val="00DF0787"/>
    <w:rsid w:val="00DF0968"/>
    <w:rsid w:val="00DF2036"/>
    <w:rsid w:val="00DF2C1E"/>
    <w:rsid w:val="00DF43FE"/>
    <w:rsid w:val="00DF58C1"/>
    <w:rsid w:val="00DF691B"/>
    <w:rsid w:val="00DF6966"/>
    <w:rsid w:val="00DF6C35"/>
    <w:rsid w:val="00DF7405"/>
    <w:rsid w:val="00E002A4"/>
    <w:rsid w:val="00E0030D"/>
    <w:rsid w:val="00E00420"/>
    <w:rsid w:val="00E00BC2"/>
    <w:rsid w:val="00E038EF"/>
    <w:rsid w:val="00E044AB"/>
    <w:rsid w:val="00E05470"/>
    <w:rsid w:val="00E056D9"/>
    <w:rsid w:val="00E05B4D"/>
    <w:rsid w:val="00E06C8A"/>
    <w:rsid w:val="00E072F9"/>
    <w:rsid w:val="00E078D3"/>
    <w:rsid w:val="00E10C61"/>
    <w:rsid w:val="00E10F30"/>
    <w:rsid w:val="00E112CA"/>
    <w:rsid w:val="00E113AE"/>
    <w:rsid w:val="00E11CDF"/>
    <w:rsid w:val="00E12167"/>
    <w:rsid w:val="00E12472"/>
    <w:rsid w:val="00E12CDF"/>
    <w:rsid w:val="00E1348D"/>
    <w:rsid w:val="00E138F3"/>
    <w:rsid w:val="00E159CC"/>
    <w:rsid w:val="00E1623F"/>
    <w:rsid w:val="00E1713F"/>
    <w:rsid w:val="00E17806"/>
    <w:rsid w:val="00E17B29"/>
    <w:rsid w:val="00E200F6"/>
    <w:rsid w:val="00E2066C"/>
    <w:rsid w:val="00E20686"/>
    <w:rsid w:val="00E20B64"/>
    <w:rsid w:val="00E20DE3"/>
    <w:rsid w:val="00E20FCC"/>
    <w:rsid w:val="00E218DC"/>
    <w:rsid w:val="00E21D6C"/>
    <w:rsid w:val="00E2215C"/>
    <w:rsid w:val="00E22C24"/>
    <w:rsid w:val="00E23061"/>
    <w:rsid w:val="00E23084"/>
    <w:rsid w:val="00E231D7"/>
    <w:rsid w:val="00E23645"/>
    <w:rsid w:val="00E23733"/>
    <w:rsid w:val="00E23742"/>
    <w:rsid w:val="00E23F36"/>
    <w:rsid w:val="00E246BA"/>
    <w:rsid w:val="00E24E06"/>
    <w:rsid w:val="00E24F6A"/>
    <w:rsid w:val="00E26A4A"/>
    <w:rsid w:val="00E270C8"/>
    <w:rsid w:val="00E302F6"/>
    <w:rsid w:val="00E31191"/>
    <w:rsid w:val="00E32346"/>
    <w:rsid w:val="00E32E3D"/>
    <w:rsid w:val="00E339DD"/>
    <w:rsid w:val="00E339E2"/>
    <w:rsid w:val="00E33DCF"/>
    <w:rsid w:val="00E34468"/>
    <w:rsid w:val="00E346E2"/>
    <w:rsid w:val="00E35B03"/>
    <w:rsid w:val="00E36824"/>
    <w:rsid w:val="00E3715B"/>
    <w:rsid w:val="00E413CD"/>
    <w:rsid w:val="00E41E78"/>
    <w:rsid w:val="00E42196"/>
    <w:rsid w:val="00E42603"/>
    <w:rsid w:val="00E42BF9"/>
    <w:rsid w:val="00E43AF7"/>
    <w:rsid w:val="00E43B41"/>
    <w:rsid w:val="00E443E0"/>
    <w:rsid w:val="00E44605"/>
    <w:rsid w:val="00E446E0"/>
    <w:rsid w:val="00E45322"/>
    <w:rsid w:val="00E462EE"/>
    <w:rsid w:val="00E471E9"/>
    <w:rsid w:val="00E474E8"/>
    <w:rsid w:val="00E47D41"/>
    <w:rsid w:val="00E5215B"/>
    <w:rsid w:val="00E53BBF"/>
    <w:rsid w:val="00E546E6"/>
    <w:rsid w:val="00E547F0"/>
    <w:rsid w:val="00E54C8E"/>
    <w:rsid w:val="00E554C5"/>
    <w:rsid w:val="00E5684F"/>
    <w:rsid w:val="00E57C55"/>
    <w:rsid w:val="00E57DDE"/>
    <w:rsid w:val="00E60512"/>
    <w:rsid w:val="00E60648"/>
    <w:rsid w:val="00E60F2D"/>
    <w:rsid w:val="00E60F48"/>
    <w:rsid w:val="00E61155"/>
    <w:rsid w:val="00E61634"/>
    <w:rsid w:val="00E61881"/>
    <w:rsid w:val="00E62B2A"/>
    <w:rsid w:val="00E62E43"/>
    <w:rsid w:val="00E6341D"/>
    <w:rsid w:val="00E634C8"/>
    <w:rsid w:val="00E63A74"/>
    <w:rsid w:val="00E6410A"/>
    <w:rsid w:val="00E64534"/>
    <w:rsid w:val="00E65ACB"/>
    <w:rsid w:val="00E65C1E"/>
    <w:rsid w:val="00E65F03"/>
    <w:rsid w:val="00E663A0"/>
    <w:rsid w:val="00E6666C"/>
    <w:rsid w:val="00E669AC"/>
    <w:rsid w:val="00E677B2"/>
    <w:rsid w:val="00E6786D"/>
    <w:rsid w:val="00E70424"/>
    <w:rsid w:val="00E70904"/>
    <w:rsid w:val="00E71846"/>
    <w:rsid w:val="00E71B6F"/>
    <w:rsid w:val="00E729F8"/>
    <w:rsid w:val="00E7329A"/>
    <w:rsid w:val="00E74E39"/>
    <w:rsid w:val="00E753C9"/>
    <w:rsid w:val="00E754B4"/>
    <w:rsid w:val="00E75968"/>
    <w:rsid w:val="00E75E18"/>
    <w:rsid w:val="00E76A78"/>
    <w:rsid w:val="00E7771D"/>
    <w:rsid w:val="00E80F00"/>
    <w:rsid w:val="00E8138D"/>
    <w:rsid w:val="00E8153A"/>
    <w:rsid w:val="00E8278C"/>
    <w:rsid w:val="00E839F8"/>
    <w:rsid w:val="00E83EA6"/>
    <w:rsid w:val="00E847E0"/>
    <w:rsid w:val="00E849DC"/>
    <w:rsid w:val="00E84C19"/>
    <w:rsid w:val="00E85479"/>
    <w:rsid w:val="00E86991"/>
    <w:rsid w:val="00E86A24"/>
    <w:rsid w:val="00E87BE3"/>
    <w:rsid w:val="00E90225"/>
    <w:rsid w:val="00E911F8"/>
    <w:rsid w:val="00E91C0C"/>
    <w:rsid w:val="00E91CFC"/>
    <w:rsid w:val="00E9259E"/>
    <w:rsid w:val="00E9277C"/>
    <w:rsid w:val="00E92D84"/>
    <w:rsid w:val="00E92F37"/>
    <w:rsid w:val="00E930A4"/>
    <w:rsid w:val="00E9386C"/>
    <w:rsid w:val="00E93BD0"/>
    <w:rsid w:val="00E94121"/>
    <w:rsid w:val="00E955B7"/>
    <w:rsid w:val="00E95A44"/>
    <w:rsid w:val="00E95CF4"/>
    <w:rsid w:val="00E97582"/>
    <w:rsid w:val="00E9760A"/>
    <w:rsid w:val="00EA0FD4"/>
    <w:rsid w:val="00EA120B"/>
    <w:rsid w:val="00EA1A97"/>
    <w:rsid w:val="00EA2BD8"/>
    <w:rsid w:val="00EA30C8"/>
    <w:rsid w:val="00EA352D"/>
    <w:rsid w:val="00EA394E"/>
    <w:rsid w:val="00EA48B5"/>
    <w:rsid w:val="00EA4A40"/>
    <w:rsid w:val="00EA4AB0"/>
    <w:rsid w:val="00EA4B5C"/>
    <w:rsid w:val="00EA51A9"/>
    <w:rsid w:val="00EA62B0"/>
    <w:rsid w:val="00EA7118"/>
    <w:rsid w:val="00EA7BC3"/>
    <w:rsid w:val="00EB0A86"/>
    <w:rsid w:val="00EB0AC6"/>
    <w:rsid w:val="00EB0F52"/>
    <w:rsid w:val="00EB11B9"/>
    <w:rsid w:val="00EB1259"/>
    <w:rsid w:val="00EB1C39"/>
    <w:rsid w:val="00EB2B42"/>
    <w:rsid w:val="00EB3CE1"/>
    <w:rsid w:val="00EB473C"/>
    <w:rsid w:val="00EB48F4"/>
    <w:rsid w:val="00EB4B05"/>
    <w:rsid w:val="00EB4F41"/>
    <w:rsid w:val="00EB540D"/>
    <w:rsid w:val="00EB5B4D"/>
    <w:rsid w:val="00EB634E"/>
    <w:rsid w:val="00EB636C"/>
    <w:rsid w:val="00EB6AEF"/>
    <w:rsid w:val="00EB6C17"/>
    <w:rsid w:val="00EB6E2D"/>
    <w:rsid w:val="00EC014C"/>
    <w:rsid w:val="00EC076E"/>
    <w:rsid w:val="00EC1E2F"/>
    <w:rsid w:val="00EC1E5A"/>
    <w:rsid w:val="00EC2C21"/>
    <w:rsid w:val="00EC2F4B"/>
    <w:rsid w:val="00EC376A"/>
    <w:rsid w:val="00EC38F3"/>
    <w:rsid w:val="00EC3957"/>
    <w:rsid w:val="00EC3DB3"/>
    <w:rsid w:val="00EC3F7B"/>
    <w:rsid w:val="00EC42A3"/>
    <w:rsid w:val="00EC5258"/>
    <w:rsid w:val="00EC5E6C"/>
    <w:rsid w:val="00EC626D"/>
    <w:rsid w:val="00EC7013"/>
    <w:rsid w:val="00EC79BA"/>
    <w:rsid w:val="00EC7D0B"/>
    <w:rsid w:val="00ED03EA"/>
    <w:rsid w:val="00ED29C5"/>
    <w:rsid w:val="00ED2C53"/>
    <w:rsid w:val="00ED2D0E"/>
    <w:rsid w:val="00ED32C9"/>
    <w:rsid w:val="00ED3DD1"/>
    <w:rsid w:val="00ED46DA"/>
    <w:rsid w:val="00ED5BFD"/>
    <w:rsid w:val="00ED636A"/>
    <w:rsid w:val="00ED68ED"/>
    <w:rsid w:val="00ED74DB"/>
    <w:rsid w:val="00EE0EF1"/>
    <w:rsid w:val="00EE1C14"/>
    <w:rsid w:val="00EE1DD0"/>
    <w:rsid w:val="00EE2BC5"/>
    <w:rsid w:val="00EE361E"/>
    <w:rsid w:val="00EE39F7"/>
    <w:rsid w:val="00EE3AEF"/>
    <w:rsid w:val="00EE4EB3"/>
    <w:rsid w:val="00EE5672"/>
    <w:rsid w:val="00EE694A"/>
    <w:rsid w:val="00EE77FB"/>
    <w:rsid w:val="00EE77FD"/>
    <w:rsid w:val="00EF06A2"/>
    <w:rsid w:val="00EF07BF"/>
    <w:rsid w:val="00EF08DC"/>
    <w:rsid w:val="00EF0A2E"/>
    <w:rsid w:val="00EF321B"/>
    <w:rsid w:val="00EF392D"/>
    <w:rsid w:val="00EF3A98"/>
    <w:rsid w:val="00EF656A"/>
    <w:rsid w:val="00EF6F7F"/>
    <w:rsid w:val="00EF764C"/>
    <w:rsid w:val="00EF7CCB"/>
    <w:rsid w:val="00F0022A"/>
    <w:rsid w:val="00F00381"/>
    <w:rsid w:val="00F00BDE"/>
    <w:rsid w:val="00F00EB0"/>
    <w:rsid w:val="00F00EB1"/>
    <w:rsid w:val="00F01141"/>
    <w:rsid w:val="00F0139F"/>
    <w:rsid w:val="00F014BE"/>
    <w:rsid w:val="00F0166D"/>
    <w:rsid w:val="00F0312C"/>
    <w:rsid w:val="00F031C1"/>
    <w:rsid w:val="00F03486"/>
    <w:rsid w:val="00F04EB6"/>
    <w:rsid w:val="00F07FBB"/>
    <w:rsid w:val="00F1070B"/>
    <w:rsid w:val="00F10B98"/>
    <w:rsid w:val="00F1197C"/>
    <w:rsid w:val="00F11C68"/>
    <w:rsid w:val="00F1247D"/>
    <w:rsid w:val="00F12AC6"/>
    <w:rsid w:val="00F12E4E"/>
    <w:rsid w:val="00F137D5"/>
    <w:rsid w:val="00F143EB"/>
    <w:rsid w:val="00F146E8"/>
    <w:rsid w:val="00F147FA"/>
    <w:rsid w:val="00F148D4"/>
    <w:rsid w:val="00F155A6"/>
    <w:rsid w:val="00F15B46"/>
    <w:rsid w:val="00F165C5"/>
    <w:rsid w:val="00F16D1A"/>
    <w:rsid w:val="00F1727B"/>
    <w:rsid w:val="00F17AFF"/>
    <w:rsid w:val="00F20D7D"/>
    <w:rsid w:val="00F216EB"/>
    <w:rsid w:val="00F22E89"/>
    <w:rsid w:val="00F23BD1"/>
    <w:rsid w:val="00F23DDB"/>
    <w:rsid w:val="00F24017"/>
    <w:rsid w:val="00F248E0"/>
    <w:rsid w:val="00F25567"/>
    <w:rsid w:val="00F26272"/>
    <w:rsid w:val="00F263EE"/>
    <w:rsid w:val="00F2684C"/>
    <w:rsid w:val="00F26D64"/>
    <w:rsid w:val="00F30129"/>
    <w:rsid w:val="00F304A7"/>
    <w:rsid w:val="00F309AD"/>
    <w:rsid w:val="00F30D88"/>
    <w:rsid w:val="00F30E7B"/>
    <w:rsid w:val="00F32A47"/>
    <w:rsid w:val="00F32F9F"/>
    <w:rsid w:val="00F33137"/>
    <w:rsid w:val="00F33AC2"/>
    <w:rsid w:val="00F34144"/>
    <w:rsid w:val="00F3465D"/>
    <w:rsid w:val="00F34846"/>
    <w:rsid w:val="00F34C23"/>
    <w:rsid w:val="00F35167"/>
    <w:rsid w:val="00F3539D"/>
    <w:rsid w:val="00F35D63"/>
    <w:rsid w:val="00F35D99"/>
    <w:rsid w:val="00F36C94"/>
    <w:rsid w:val="00F36D2A"/>
    <w:rsid w:val="00F36F5D"/>
    <w:rsid w:val="00F3742F"/>
    <w:rsid w:val="00F376C3"/>
    <w:rsid w:val="00F3780E"/>
    <w:rsid w:val="00F378B0"/>
    <w:rsid w:val="00F37AC0"/>
    <w:rsid w:val="00F403C2"/>
    <w:rsid w:val="00F405C5"/>
    <w:rsid w:val="00F405D2"/>
    <w:rsid w:val="00F40F0D"/>
    <w:rsid w:val="00F41C65"/>
    <w:rsid w:val="00F425A4"/>
    <w:rsid w:val="00F42B5D"/>
    <w:rsid w:val="00F42DD2"/>
    <w:rsid w:val="00F435AB"/>
    <w:rsid w:val="00F436ED"/>
    <w:rsid w:val="00F43F78"/>
    <w:rsid w:val="00F4501B"/>
    <w:rsid w:val="00F46CC2"/>
    <w:rsid w:val="00F46FA9"/>
    <w:rsid w:val="00F47227"/>
    <w:rsid w:val="00F510E0"/>
    <w:rsid w:val="00F5116E"/>
    <w:rsid w:val="00F517B4"/>
    <w:rsid w:val="00F51A30"/>
    <w:rsid w:val="00F5269E"/>
    <w:rsid w:val="00F52EA0"/>
    <w:rsid w:val="00F53718"/>
    <w:rsid w:val="00F54554"/>
    <w:rsid w:val="00F54C55"/>
    <w:rsid w:val="00F5543E"/>
    <w:rsid w:val="00F559DA"/>
    <w:rsid w:val="00F55F4B"/>
    <w:rsid w:val="00F55FDB"/>
    <w:rsid w:val="00F5694D"/>
    <w:rsid w:val="00F56A25"/>
    <w:rsid w:val="00F56D19"/>
    <w:rsid w:val="00F56EFD"/>
    <w:rsid w:val="00F57A1A"/>
    <w:rsid w:val="00F60981"/>
    <w:rsid w:val="00F60EF8"/>
    <w:rsid w:val="00F615AE"/>
    <w:rsid w:val="00F615CD"/>
    <w:rsid w:val="00F618BE"/>
    <w:rsid w:val="00F61AF5"/>
    <w:rsid w:val="00F62307"/>
    <w:rsid w:val="00F62755"/>
    <w:rsid w:val="00F62DA1"/>
    <w:rsid w:val="00F62F17"/>
    <w:rsid w:val="00F63982"/>
    <w:rsid w:val="00F63D52"/>
    <w:rsid w:val="00F63E13"/>
    <w:rsid w:val="00F64A2F"/>
    <w:rsid w:val="00F64E46"/>
    <w:rsid w:val="00F64E4C"/>
    <w:rsid w:val="00F65470"/>
    <w:rsid w:val="00F6575C"/>
    <w:rsid w:val="00F65785"/>
    <w:rsid w:val="00F66EBD"/>
    <w:rsid w:val="00F670DE"/>
    <w:rsid w:val="00F7002A"/>
    <w:rsid w:val="00F71430"/>
    <w:rsid w:val="00F72CBA"/>
    <w:rsid w:val="00F73B0B"/>
    <w:rsid w:val="00F73E54"/>
    <w:rsid w:val="00F74361"/>
    <w:rsid w:val="00F74BED"/>
    <w:rsid w:val="00F7664D"/>
    <w:rsid w:val="00F772A0"/>
    <w:rsid w:val="00F77BD0"/>
    <w:rsid w:val="00F812B1"/>
    <w:rsid w:val="00F81A47"/>
    <w:rsid w:val="00F82B8B"/>
    <w:rsid w:val="00F83B23"/>
    <w:rsid w:val="00F844D0"/>
    <w:rsid w:val="00F84B1A"/>
    <w:rsid w:val="00F84F15"/>
    <w:rsid w:val="00F84F1D"/>
    <w:rsid w:val="00F85903"/>
    <w:rsid w:val="00F85EC2"/>
    <w:rsid w:val="00F9075C"/>
    <w:rsid w:val="00F91F4F"/>
    <w:rsid w:val="00F9212F"/>
    <w:rsid w:val="00F9288A"/>
    <w:rsid w:val="00F92CBF"/>
    <w:rsid w:val="00F92F4D"/>
    <w:rsid w:val="00F931D5"/>
    <w:rsid w:val="00F936D8"/>
    <w:rsid w:val="00F93F0D"/>
    <w:rsid w:val="00F948B1"/>
    <w:rsid w:val="00F94BC8"/>
    <w:rsid w:val="00F94E93"/>
    <w:rsid w:val="00F950A4"/>
    <w:rsid w:val="00F95266"/>
    <w:rsid w:val="00F96686"/>
    <w:rsid w:val="00F96F45"/>
    <w:rsid w:val="00F971DA"/>
    <w:rsid w:val="00F9724E"/>
    <w:rsid w:val="00FA0A6C"/>
    <w:rsid w:val="00FA0E77"/>
    <w:rsid w:val="00FA113B"/>
    <w:rsid w:val="00FA2AF9"/>
    <w:rsid w:val="00FA2B51"/>
    <w:rsid w:val="00FA3323"/>
    <w:rsid w:val="00FA3489"/>
    <w:rsid w:val="00FA3602"/>
    <w:rsid w:val="00FA4019"/>
    <w:rsid w:val="00FA417A"/>
    <w:rsid w:val="00FA4BB2"/>
    <w:rsid w:val="00FA590B"/>
    <w:rsid w:val="00FA5989"/>
    <w:rsid w:val="00FA5CAF"/>
    <w:rsid w:val="00FA5F08"/>
    <w:rsid w:val="00FA764B"/>
    <w:rsid w:val="00FA779E"/>
    <w:rsid w:val="00FA7F35"/>
    <w:rsid w:val="00FB075B"/>
    <w:rsid w:val="00FB0B87"/>
    <w:rsid w:val="00FB0CF2"/>
    <w:rsid w:val="00FB104C"/>
    <w:rsid w:val="00FB178B"/>
    <w:rsid w:val="00FB17E2"/>
    <w:rsid w:val="00FB285B"/>
    <w:rsid w:val="00FB2914"/>
    <w:rsid w:val="00FB293D"/>
    <w:rsid w:val="00FB2A07"/>
    <w:rsid w:val="00FB466A"/>
    <w:rsid w:val="00FB4696"/>
    <w:rsid w:val="00FB4872"/>
    <w:rsid w:val="00FB71ED"/>
    <w:rsid w:val="00FB7F7A"/>
    <w:rsid w:val="00FC04ED"/>
    <w:rsid w:val="00FC0965"/>
    <w:rsid w:val="00FC0AD6"/>
    <w:rsid w:val="00FC0F23"/>
    <w:rsid w:val="00FC1211"/>
    <w:rsid w:val="00FC148C"/>
    <w:rsid w:val="00FC1992"/>
    <w:rsid w:val="00FC1C02"/>
    <w:rsid w:val="00FC2586"/>
    <w:rsid w:val="00FC2A02"/>
    <w:rsid w:val="00FC2A24"/>
    <w:rsid w:val="00FC2C77"/>
    <w:rsid w:val="00FC33BC"/>
    <w:rsid w:val="00FC500E"/>
    <w:rsid w:val="00FC5563"/>
    <w:rsid w:val="00FC66B6"/>
    <w:rsid w:val="00FC681E"/>
    <w:rsid w:val="00FC6DE2"/>
    <w:rsid w:val="00FC7A6D"/>
    <w:rsid w:val="00FD011B"/>
    <w:rsid w:val="00FD01E2"/>
    <w:rsid w:val="00FD0443"/>
    <w:rsid w:val="00FD07CC"/>
    <w:rsid w:val="00FD1D51"/>
    <w:rsid w:val="00FD2090"/>
    <w:rsid w:val="00FD24AB"/>
    <w:rsid w:val="00FD257C"/>
    <w:rsid w:val="00FD2842"/>
    <w:rsid w:val="00FD2BFD"/>
    <w:rsid w:val="00FD3BB8"/>
    <w:rsid w:val="00FD3D48"/>
    <w:rsid w:val="00FD3FAD"/>
    <w:rsid w:val="00FD5644"/>
    <w:rsid w:val="00FD5BB4"/>
    <w:rsid w:val="00FD63B0"/>
    <w:rsid w:val="00FD716E"/>
    <w:rsid w:val="00FD7977"/>
    <w:rsid w:val="00FE02B8"/>
    <w:rsid w:val="00FE050F"/>
    <w:rsid w:val="00FE0F6D"/>
    <w:rsid w:val="00FE12A1"/>
    <w:rsid w:val="00FE1611"/>
    <w:rsid w:val="00FE1630"/>
    <w:rsid w:val="00FE17CF"/>
    <w:rsid w:val="00FE22CD"/>
    <w:rsid w:val="00FE22E4"/>
    <w:rsid w:val="00FE26A1"/>
    <w:rsid w:val="00FE2B6C"/>
    <w:rsid w:val="00FE2D88"/>
    <w:rsid w:val="00FE357D"/>
    <w:rsid w:val="00FE3D92"/>
    <w:rsid w:val="00FE3FE2"/>
    <w:rsid w:val="00FE507B"/>
    <w:rsid w:val="00FE5F9A"/>
    <w:rsid w:val="00FE6096"/>
    <w:rsid w:val="00FE65FD"/>
    <w:rsid w:val="00FE69F9"/>
    <w:rsid w:val="00FE7BFD"/>
    <w:rsid w:val="00FE7D38"/>
    <w:rsid w:val="00FE7E20"/>
    <w:rsid w:val="00FF0255"/>
    <w:rsid w:val="00FF0A62"/>
    <w:rsid w:val="00FF0C72"/>
    <w:rsid w:val="00FF100B"/>
    <w:rsid w:val="00FF2B56"/>
    <w:rsid w:val="00FF2C81"/>
    <w:rsid w:val="00FF324E"/>
    <w:rsid w:val="00FF361E"/>
    <w:rsid w:val="00FF3AF2"/>
    <w:rsid w:val="00FF40AD"/>
    <w:rsid w:val="00FF42F6"/>
    <w:rsid w:val="00FF4D07"/>
    <w:rsid w:val="00FF5682"/>
    <w:rsid w:val="00FF586F"/>
    <w:rsid w:val="00FF7A9C"/>
    <w:rsid w:val="0236AF1F"/>
    <w:rsid w:val="0271A0C0"/>
    <w:rsid w:val="05AA46BD"/>
    <w:rsid w:val="07D0231E"/>
    <w:rsid w:val="0B419D9E"/>
    <w:rsid w:val="0BA59276"/>
    <w:rsid w:val="0C52FC09"/>
    <w:rsid w:val="0CC2ECD8"/>
    <w:rsid w:val="0FE00FB1"/>
    <w:rsid w:val="10823FD7"/>
    <w:rsid w:val="10FE7826"/>
    <w:rsid w:val="119F155A"/>
    <w:rsid w:val="11C3E81B"/>
    <w:rsid w:val="1287ED7E"/>
    <w:rsid w:val="12DEE65B"/>
    <w:rsid w:val="15E463E1"/>
    <w:rsid w:val="188B37C8"/>
    <w:rsid w:val="19F91A6F"/>
    <w:rsid w:val="1C45A33F"/>
    <w:rsid w:val="1DCB89D7"/>
    <w:rsid w:val="1E31BCEC"/>
    <w:rsid w:val="1E7AAEAF"/>
    <w:rsid w:val="1F51FFF1"/>
    <w:rsid w:val="204DD94B"/>
    <w:rsid w:val="20E9EFA5"/>
    <w:rsid w:val="22768BE7"/>
    <w:rsid w:val="23A727E9"/>
    <w:rsid w:val="240E409B"/>
    <w:rsid w:val="246C3B45"/>
    <w:rsid w:val="2B1D0F21"/>
    <w:rsid w:val="2CBDF3FA"/>
    <w:rsid w:val="30B6F4C2"/>
    <w:rsid w:val="31549C9B"/>
    <w:rsid w:val="34639AF8"/>
    <w:rsid w:val="3630132A"/>
    <w:rsid w:val="37974C1B"/>
    <w:rsid w:val="39863CE3"/>
    <w:rsid w:val="3B00891D"/>
    <w:rsid w:val="3B591811"/>
    <w:rsid w:val="3D8938FB"/>
    <w:rsid w:val="3DEF16C4"/>
    <w:rsid w:val="3FD22358"/>
    <w:rsid w:val="4243841F"/>
    <w:rsid w:val="42935F0C"/>
    <w:rsid w:val="461C76CF"/>
    <w:rsid w:val="4646AAEC"/>
    <w:rsid w:val="477E859F"/>
    <w:rsid w:val="47F52224"/>
    <w:rsid w:val="483FA7E0"/>
    <w:rsid w:val="490768D4"/>
    <w:rsid w:val="495F3965"/>
    <w:rsid w:val="4ABA76E1"/>
    <w:rsid w:val="4AE913EC"/>
    <w:rsid w:val="4DF1E8C4"/>
    <w:rsid w:val="4E237FAB"/>
    <w:rsid w:val="5089011C"/>
    <w:rsid w:val="531E47B3"/>
    <w:rsid w:val="59A0C397"/>
    <w:rsid w:val="5D39621A"/>
    <w:rsid w:val="5EF39E47"/>
    <w:rsid w:val="5F34BC4D"/>
    <w:rsid w:val="649C3DA6"/>
    <w:rsid w:val="667F0936"/>
    <w:rsid w:val="66D5ABDC"/>
    <w:rsid w:val="6AB00987"/>
    <w:rsid w:val="6B92A1D8"/>
    <w:rsid w:val="6CB3055B"/>
    <w:rsid w:val="6E8F0ACC"/>
    <w:rsid w:val="6E97287D"/>
    <w:rsid w:val="6EB19606"/>
    <w:rsid w:val="723EA18E"/>
    <w:rsid w:val="735BAEE7"/>
    <w:rsid w:val="74AAC1B3"/>
    <w:rsid w:val="75668036"/>
    <w:rsid w:val="75A3CF15"/>
    <w:rsid w:val="75B8A4C4"/>
    <w:rsid w:val="785B236F"/>
    <w:rsid w:val="7E7DB34F"/>
    <w:rsid w:val="7FDBBEA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64582D"/>
  <w15:docId w15:val="{F89CF71A-94B2-4462-8AD2-84A9B0B62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12510D"/>
    <w:pPr>
      <w:spacing w:after="180"/>
    </w:pPr>
    <w:rPr>
      <w:rFonts w:ascii="Arial" w:hAnsi="Arial"/>
      <w:color w:val="7F7F7F" w:themeColor="text1" w:themeTint="80"/>
      <w:sz w:val="20"/>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TCoverPageHeading">
    <w:name w:val="VIRT Cover Page Heading"/>
    <w:basedOn w:val="Normal"/>
    <w:rsid w:val="00544C50"/>
    <w:rPr>
      <w:rFonts w:asciiTheme="minorHAnsi" w:hAnsiTheme="minorHAnsi"/>
      <w:noProof/>
      <w:color w:val="FFFFFF" w:themeColor="background1"/>
      <w:spacing w:val="20"/>
      <w:sz w:val="64"/>
      <w:lang w:val="en-US"/>
    </w:rPr>
  </w:style>
  <w:style w:type="paragraph" w:customStyle="1" w:styleId="VIRTCoverSubHeading">
    <w:name w:val="VIRT Cover Sub Heading"/>
    <w:basedOn w:val="VIRTCoverPageHeading"/>
    <w:rsid w:val="00992A5D"/>
    <w:pPr>
      <w:spacing w:before="120"/>
    </w:pPr>
    <w:rPr>
      <w:color w:val="BFBFBF" w:themeColor="background1" w:themeShade="BF"/>
      <w:sz w:val="48"/>
    </w:rPr>
  </w:style>
  <w:style w:type="paragraph" w:customStyle="1" w:styleId="VIRTImprinttext">
    <w:name w:val="VIRT Imprint text"/>
    <w:basedOn w:val="Normal"/>
    <w:rsid w:val="009047EC"/>
    <w:pPr>
      <w:ind w:right="1757"/>
    </w:pPr>
    <w:rPr>
      <w:rFonts w:cs="Arial"/>
      <w:sz w:val="16"/>
      <w:szCs w:val="20"/>
    </w:rPr>
  </w:style>
  <w:style w:type="paragraph" w:customStyle="1" w:styleId="PersonalName">
    <w:name w:val="Personal Name"/>
    <w:basedOn w:val="Title"/>
    <w:rsid w:val="00320A8D"/>
    <w:rPr>
      <w:b/>
      <w:caps/>
      <w:color w:val="000000"/>
      <w:sz w:val="28"/>
      <w:szCs w:val="28"/>
    </w:rPr>
  </w:style>
  <w:style w:type="paragraph" w:styleId="Title">
    <w:name w:val="Title"/>
    <w:basedOn w:val="Normal"/>
    <w:next w:val="Normal"/>
    <w:link w:val="TitleChar"/>
    <w:uiPriority w:val="10"/>
    <w:rsid w:val="00320A8D"/>
    <w:pPr>
      <w:spacing w:after="120"/>
      <w:contextualSpacing/>
    </w:pPr>
    <w:rPr>
      <w:rFonts w:asciiTheme="majorHAnsi" w:eastAsiaTheme="majorEastAsia" w:hAnsiTheme="majorHAnsi" w:cstheme="majorBidi"/>
      <w:color w:val="000000" w:themeColor="text2"/>
      <w:spacing w:val="30"/>
      <w:kern w:val="28"/>
      <w:sz w:val="96"/>
      <w:szCs w:val="52"/>
    </w:rPr>
  </w:style>
  <w:style w:type="character" w:customStyle="1" w:styleId="TitleChar">
    <w:name w:val="Title Char"/>
    <w:basedOn w:val="DefaultParagraphFont"/>
    <w:link w:val="Title"/>
    <w:uiPriority w:val="10"/>
    <w:rsid w:val="00320A8D"/>
    <w:rPr>
      <w:rFonts w:asciiTheme="majorHAnsi" w:eastAsiaTheme="majorEastAsia" w:hAnsiTheme="majorHAnsi" w:cstheme="majorBidi"/>
      <w:b w:val="0"/>
      <w:i w:val="0"/>
      <w:color w:val="000000" w:themeColor="text2"/>
      <w:spacing w:val="30"/>
      <w:kern w:val="28"/>
      <w:sz w:val="96"/>
      <w:szCs w:val="52"/>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Arial" w:eastAsiaTheme="majorEastAsia" w:hAnsi="Arial" w:cstheme="majorBidi"/>
      <w:b/>
      <w:bCs/>
      <w:i w:val="0"/>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 w:val="0"/>
      <w:bCs/>
      <w:i w:val="0"/>
      <w:color w:val="000000" w:themeColor="text2"/>
      <w:spacing w:val="14"/>
      <w:sz w:val="24"/>
    </w:rPr>
  </w:style>
  <w:style w:type="character" w:customStyle="1" w:styleId="Heading4Char">
    <w:name w:val="Heading 4 Char"/>
    <w:basedOn w:val="DefaultParagraphFont"/>
    <w:link w:val="Heading4"/>
    <w:uiPriority w:val="9"/>
    <w:rsid w:val="00320A8D"/>
    <w:rPr>
      <w:rFonts w:ascii="Arial" w:eastAsiaTheme="majorEastAsia" w:hAnsi="Arial"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b w:val="0"/>
      <w:i w:val="0"/>
      <w:color w:val="000000"/>
      <w:sz w:val="2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b w:val="0"/>
      <w:i w:val="0"/>
      <w:iCs/>
      <w:color w:val="26664E" w:themeColor="accent1"/>
      <w:sz w:val="20"/>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styleId="Caption">
    <w:name w:val="caption"/>
    <w:aliases w:val="VIRT Caption"/>
    <w:basedOn w:val="Normal"/>
    <w:next w:val="Normal"/>
    <w:uiPriority w:val="35"/>
    <w:unhideWhenUsed/>
    <w:rsid w:val="00320A8D"/>
    <w:rPr>
      <w:rFonts w:asciiTheme="majorHAnsi" w:eastAsiaTheme="minorEastAsia" w:hAnsiTheme="majorHAnsi"/>
      <w:bCs/>
      <w:smallCaps/>
      <w:color w:val="000000" w:themeColor="text2"/>
      <w:spacing w:val="6"/>
      <w:sz w:val="22"/>
      <w:szCs w:val="18"/>
    </w:rPr>
  </w:style>
  <w:style w:type="paragraph" w:styleId="Subtitle">
    <w:name w:val="Subtitle"/>
    <w:basedOn w:val="Normal"/>
    <w:next w:val="Normal"/>
    <w:link w:val="SubtitleChar"/>
    <w:uiPriority w:val="11"/>
    <w:rsid w:val="00320A8D"/>
    <w:pPr>
      <w:numPr>
        <w:ilvl w:val="1"/>
      </w:numPr>
    </w:pPr>
    <w:rPr>
      <w:rFonts w:eastAsiaTheme="majorEastAsia" w:cstheme="majorBidi"/>
      <w:iCs/>
      <w:color w:val="000000" w:themeColor="text2"/>
      <w:sz w:val="40"/>
      <w:szCs w:val="24"/>
    </w:rPr>
  </w:style>
  <w:style w:type="character" w:customStyle="1" w:styleId="SubtitleChar">
    <w:name w:val="Subtitle Char"/>
    <w:basedOn w:val="DefaultParagraphFont"/>
    <w:link w:val="Subtitle"/>
    <w:uiPriority w:val="11"/>
    <w:rsid w:val="00320A8D"/>
    <w:rPr>
      <w:rFonts w:ascii="Arial" w:eastAsiaTheme="majorEastAsia" w:hAnsi="Arial" w:cstheme="majorBidi"/>
      <w:b w:val="0"/>
      <w:i w:val="0"/>
      <w:iCs/>
      <w:color w:val="000000" w:themeColor="text2"/>
      <w:sz w:val="40"/>
      <w:szCs w:val="24"/>
    </w:rPr>
  </w:style>
  <w:style w:type="character" w:styleId="Strong">
    <w:name w:val="Strong"/>
    <w:basedOn w:val="DefaultParagraphFont"/>
    <w:uiPriority w:val="22"/>
    <w:rsid w:val="00320A8D"/>
    <w:rPr>
      <w:rFonts w:ascii="Arial" w:hAnsi="Arial"/>
      <w:b w:val="0"/>
      <w:bCs/>
      <w:i/>
      <w:color w:val="000000" w:themeColor="text2"/>
      <w:sz w:val="20"/>
    </w:rPr>
  </w:style>
  <w:style w:type="character" w:styleId="Emphasis">
    <w:name w:val="Emphasis"/>
    <w:basedOn w:val="DefaultParagraphFont"/>
    <w:uiPriority w:val="20"/>
    <w:rsid w:val="00320A8D"/>
    <w:rPr>
      <w:rFonts w:ascii="Arial" w:hAnsi="Arial"/>
      <w:b/>
      <w:i/>
      <w:iCs/>
      <w:color w:val="7F7F7F" w:themeColor="text1" w:themeTint="80"/>
      <w:sz w:val="20"/>
    </w:rPr>
  </w:style>
  <w:style w:type="paragraph" w:styleId="NoSpacing">
    <w:name w:val="No Spacing"/>
    <w:link w:val="NoSpacingChar"/>
    <w:uiPriority w:val="1"/>
    <w:rsid w:val="00320A8D"/>
    <w:pPr>
      <w:spacing w:after="0"/>
    </w:pPr>
  </w:style>
  <w:style w:type="character" w:customStyle="1" w:styleId="NoSpacingChar">
    <w:name w:val="No Spacing Char"/>
    <w:basedOn w:val="DefaultParagraphFont"/>
    <w:link w:val="NoSpacing"/>
    <w:uiPriority w:val="1"/>
    <w:rsid w:val="00320A8D"/>
    <w:rPr>
      <w:rFonts w:ascii="Arial" w:hAnsi="Arial"/>
      <w:b w:val="0"/>
      <w:i w:val="0"/>
      <w:color w:val="7F7F7F" w:themeColor="text1" w:themeTint="80"/>
      <w:sz w:val="20"/>
    </w:rPr>
  </w:style>
  <w:style w:type="paragraph" w:styleId="ListParagraph">
    <w:name w:val="List Paragraph"/>
    <w:basedOn w:val="Normal"/>
    <w:link w:val="ListParagraphChar"/>
    <w:uiPriority w:val="34"/>
    <w:rsid w:val="009047EC"/>
    <w:pPr>
      <w:ind w:left="288" w:hanging="288"/>
      <w:contextualSpacing/>
    </w:pPr>
  </w:style>
  <w:style w:type="paragraph" w:styleId="Quote">
    <w:name w:val="Quote"/>
    <w:basedOn w:val="Normal"/>
    <w:next w:val="Normal"/>
    <w:link w:val="QuoteChar"/>
    <w:uiPriority w:val="29"/>
    <w:rsid w:val="00320A8D"/>
    <w:pPr>
      <w:spacing w:after="0" w:line="360" w:lineRule="auto"/>
      <w:jc w:val="center"/>
    </w:pPr>
    <w:rPr>
      <w:rFonts w:eastAsiaTheme="minorEastAsia"/>
      <w:b/>
      <w:i/>
      <w:iCs/>
      <w:color w:val="26664E" w:themeColor="accent1"/>
      <w:sz w:val="26"/>
    </w:rPr>
  </w:style>
  <w:style w:type="character" w:customStyle="1" w:styleId="QuoteChar">
    <w:name w:val="Quote Char"/>
    <w:basedOn w:val="DefaultParagraphFont"/>
    <w:link w:val="Quote"/>
    <w:uiPriority w:val="29"/>
    <w:rsid w:val="00320A8D"/>
    <w:rPr>
      <w:rFonts w:ascii="Arial" w:eastAsiaTheme="minorEastAsia" w:hAnsi="Arial"/>
      <w:b/>
      <w:i/>
      <w:iCs/>
      <w:color w:val="26664E" w:themeColor="accent1"/>
      <w:sz w:val="26"/>
    </w:rPr>
  </w:style>
  <w:style w:type="paragraph" w:styleId="IntenseQuote">
    <w:name w:val="Intense Quote"/>
    <w:basedOn w:val="Normal"/>
    <w:next w:val="Normal"/>
    <w:link w:val="IntenseQuoteChar"/>
    <w:uiPriority w:val="30"/>
    <w:rsid w:val="00320A8D"/>
    <w:pPr>
      <w:pBdr>
        <w:top w:val="single" w:sz="36" w:space="8" w:color="26664E" w:themeColor="accent1"/>
        <w:left w:val="single" w:sz="36" w:space="8" w:color="26664E" w:themeColor="accent1"/>
        <w:bottom w:val="single" w:sz="36" w:space="8" w:color="26664E" w:themeColor="accent1"/>
        <w:right w:val="single" w:sz="36" w:space="8" w:color="26664E" w:themeColor="accent1"/>
      </w:pBdr>
      <w:shd w:val="clear" w:color="auto" w:fill="26664E"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320A8D"/>
    <w:rPr>
      <w:rFonts w:asciiTheme="majorHAnsi" w:eastAsiaTheme="minorEastAsia" w:hAnsiTheme="majorHAnsi"/>
      <w:b w:val="0"/>
      <w:bCs/>
      <w:i w:val="0"/>
      <w:iCs/>
      <w:color w:val="FFFFFF" w:themeColor="background1"/>
      <w:sz w:val="28"/>
      <w:shd w:val="clear" w:color="auto" w:fill="26664E" w:themeFill="accent1"/>
    </w:rPr>
  </w:style>
  <w:style w:type="character" w:styleId="SubtleEmphasis">
    <w:name w:val="Subtle Emphasis"/>
    <w:basedOn w:val="DefaultParagraphFont"/>
    <w:uiPriority w:val="19"/>
    <w:rsid w:val="00320A8D"/>
    <w:rPr>
      <w:rFonts w:ascii="Arial" w:hAnsi="Arial"/>
      <w:b w:val="0"/>
      <w:i/>
      <w:iCs/>
      <w:color w:val="000000"/>
      <w:sz w:val="20"/>
    </w:rPr>
  </w:style>
  <w:style w:type="character" w:styleId="IntenseEmphasis">
    <w:name w:val="Intense Emphasis"/>
    <w:basedOn w:val="DefaultParagraphFont"/>
    <w:uiPriority w:val="21"/>
    <w:rsid w:val="00320A8D"/>
    <w:rPr>
      <w:rFonts w:ascii="Arial" w:hAnsi="Arial"/>
      <w:b/>
      <w:bCs/>
      <w:i/>
      <w:iCs/>
      <w:color w:val="26664E" w:themeColor="accent1"/>
      <w:sz w:val="20"/>
    </w:rPr>
  </w:style>
  <w:style w:type="character" w:styleId="SubtleReference">
    <w:name w:val="Subtle Reference"/>
    <w:basedOn w:val="DefaultParagraphFont"/>
    <w:uiPriority w:val="31"/>
    <w:rsid w:val="00320A8D"/>
    <w:rPr>
      <w:rFonts w:ascii="Arial" w:hAnsi="Arial"/>
      <w:b w:val="0"/>
      <w:i w:val="0"/>
      <w:smallCaps/>
      <w:color w:val="000000"/>
      <w:sz w:val="20"/>
      <w:u w:val="single"/>
    </w:rPr>
  </w:style>
  <w:style w:type="character" w:styleId="IntenseReference">
    <w:name w:val="Intense Reference"/>
    <w:basedOn w:val="DefaultParagraphFont"/>
    <w:uiPriority w:val="32"/>
    <w:rsid w:val="00320A8D"/>
    <w:rPr>
      <w:rFonts w:ascii="Arial" w:hAnsi="Arial"/>
      <w:b w:val="0"/>
      <w:bCs/>
      <w:i w:val="0"/>
      <w:smallCaps/>
      <w:color w:val="26664E" w:themeColor="accent1"/>
      <w:spacing w:val="5"/>
      <w:sz w:val="20"/>
      <w:u w:val="single"/>
    </w:rPr>
  </w:style>
  <w:style w:type="character" w:styleId="BookTitle">
    <w:name w:val="Book Title"/>
    <w:basedOn w:val="DefaultParagraphFont"/>
    <w:uiPriority w:val="33"/>
    <w:rsid w:val="00320A8D"/>
    <w:rPr>
      <w:rFonts w:ascii="Arial" w:hAnsi="Arial"/>
      <w:b/>
      <w:bCs/>
      <w:i w:val="0"/>
      <w:caps/>
      <w:smallCaps w:val="0"/>
      <w:color w:val="000000" w:themeColor="text2"/>
      <w:spacing w:val="10"/>
      <w:sz w:val="20"/>
    </w:rPr>
  </w:style>
  <w:style w:type="paragraph" w:styleId="TOCHeading">
    <w:name w:val="TOC Heading"/>
    <w:basedOn w:val="Heading1"/>
    <w:next w:val="Normal"/>
    <w:uiPriority w:val="39"/>
    <w:unhideWhenUsed/>
    <w:rsid w:val="00A602BE"/>
    <w:pPr>
      <w:spacing w:before="480" w:line="276" w:lineRule="auto"/>
      <w:outlineLvl w:val="9"/>
    </w:pPr>
    <w:rPr>
      <w:rFonts w:asciiTheme="majorHAnsi" w:hAnsiTheme="majorHAnsi" w:cstheme="majorBidi"/>
      <w:b/>
      <w:color w:val="1C4C3A" w:themeColor="accent1" w:themeShade="BF"/>
      <w:spacing w:val="0"/>
      <w:sz w:val="28"/>
      <w:lang w:val="en-US"/>
    </w:rPr>
  </w:style>
  <w:style w:type="character" w:styleId="PageNumber">
    <w:name w:val="page number"/>
    <w:basedOn w:val="DefaultParagraphFont"/>
    <w:uiPriority w:val="99"/>
    <w:semiHidden/>
    <w:unhideWhenUsed/>
    <w:rsid w:val="00326932"/>
    <w:rPr>
      <w:rFonts w:ascii="Arial" w:hAnsi="Arial"/>
      <w:b w:val="0"/>
      <w:i w:val="0"/>
      <w:color w:val="7F7F7F" w:themeColor="text1" w:themeTint="80"/>
      <w:sz w:val="20"/>
    </w:rPr>
  </w:style>
  <w:style w:type="paragraph" w:customStyle="1" w:styleId="VIRTBodyText">
    <w:name w:val="VIRT Body Text"/>
    <w:basedOn w:val="Normal"/>
    <w:rsid w:val="00544C50"/>
    <w:pPr>
      <w:spacing w:before="120"/>
    </w:pPr>
    <w:rPr>
      <w:rFonts w:cs="Arial"/>
      <w:noProof/>
      <w:szCs w:val="20"/>
      <w:lang w:val="en-US"/>
    </w:rPr>
  </w:style>
  <w:style w:type="paragraph" w:customStyle="1" w:styleId="VIRTBulletpoints">
    <w:name w:val="VIRT Bullet points"/>
    <w:link w:val="VIRTBulletpointsChar"/>
    <w:qFormat/>
    <w:rsid w:val="00B95CB6"/>
    <w:pPr>
      <w:numPr>
        <w:numId w:val="12"/>
      </w:numPr>
      <w:spacing w:after="0" w:line="276" w:lineRule="auto"/>
      <w:ind w:left="357" w:hanging="357"/>
      <w:contextualSpacing/>
    </w:pPr>
    <w:rPr>
      <w:rFonts w:ascii="Calibri Light" w:hAnsi="Calibri Light" w:cs="Arial"/>
      <w:color w:val="4D4D4D" w:themeColor="accent6"/>
      <w:sz w:val="26"/>
      <w:szCs w:val="20"/>
    </w:rPr>
  </w:style>
  <w:style w:type="table" w:styleId="TableGrid">
    <w:name w:val="Table Grid"/>
    <w:basedOn w:val="TableNormal"/>
    <w:uiPriority w:val="39"/>
    <w:rsid w:val="00277C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THeading2">
    <w:name w:val="VIRT Heading 2"/>
    <w:basedOn w:val="Normal"/>
    <w:link w:val="VIRTHeading2Char"/>
    <w:qFormat/>
    <w:rsid w:val="00F65785"/>
    <w:pPr>
      <w:keepNext/>
      <w:spacing w:before="240" w:after="300"/>
      <w:ind w:left="709" w:hanging="709"/>
      <w:outlineLvl w:val="0"/>
    </w:pPr>
    <w:rPr>
      <w:rFonts w:asciiTheme="minorHAnsi" w:hAnsiTheme="minorHAnsi" w:cs="Times New Roman (Body CS)"/>
      <w:noProof/>
      <w:color w:val="007449"/>
      <w:sz w:val="44"/>
      <w:szCs w:val="44"/>
      <w:lang w:val="en-US"/>
    </w:rPr>
  </w:style>
  <w:style w:type="paragraph" w:customStyle="1" w:styleId="VIRTHeading3">
    <w:name w:val="VIRT Heading 3"/>
    <w:basedOn w:val="Normal"/>
    <w:link w:val="VIRTHeading3Char"/>
    <w:qFormat/>
    <w:rsid w:val="00412567"/>
    <w:pPr>
      <w:spacing w:before="120" w:after="240"/>
      <w:outlineLvl w:val="0"/>
    </w:pPr>
    <w:rPr>
      <w:rFonts w:asciiTheme="minorHAnsi" w:hAnsiTheme="minorHAnsi" w:cs="Arial"/>
      <w:noProof/>
      <w:color w:val="0F6745" w:themeColor="accent2" w:themeShade="BF"/>
      <w:spacing w:val="20"/>
      <w:sz w:val="30"/>
      <w:lang w:val="en-US"/>
    </w:rPr>
  </w:style>
  <w:style w:type="paragraph" w:customStyle="1" w:styleId="VIRTBreakouttext">
    <w:name w:val="VIRT Breakout text"/>
    <w:basedOn w:val="Normal"/>
    <w:link w:val="VIRTBreakouttextChar"/>
    <w:qFormat/>
    <w:rsid w:val="005A6A90"/>
    <w:pPr>
      <w:tabs>
        <w:tab w:val="center" w:pos="4680"/>
        <w:tab w:val="right" w:pos="9360"/>
      </w:tabs>
      <w:spacing w:before="120" w:after="120" w:line="276" w:lineRule="auto"/>
      <w:ind w:left="720" w:right="720"/>
      <w:jc w:val="both"/>
    </w:pPr>
    <w:rPr>
      <w:rFonts w:ascii="Calibri Light" w:hAnsi="Calibri Light" w:cs="Times New Roman (Body CS)"/>
      <w:i/>
      <w:color w:val="26664E" w:themeColor="accent1"/>
      <w:sz w:val="26"/>
    </w:rPr>
  </w:style>
  <w:style w:type="character" w:customStyle="1" w:styleId="VIRTBreakouttextChar">
    <w:name w:val="VIRT Breakout text Char"/>
    <w:basedOn w:val="DefaultParagraphFont"/>
    <w:link w:val="VIRTBreakouttext"/>
    <w:rsid w:val="005A6A90"/>
    <w:rPr>
      <w:rFonts w:ascii="Calibri Light" w:hAnsi="Calibri Light" w:cs="Times New Roman (Body CS)"/>
      <w:i/>
      <w:color w:val="26664E" w:themeColor="accent1"/>
      <w:sz w:val="26"/>
    </w:rPr>
  </w:style>
  <w:style w:type="paragraph" w:customStyle="1" w:styleId="Paragraph">
    <w:name w:val="Paragraph"/>
    <w:qFormat/>
    <w:rsid w:val="009F5344"/>
    <w:pPr>
      <w:spacing w:before="180" w:after="180" w:line="276" w:lineRule="auto"/>
      <w:jc w:val="both"/>
    </w:pPr>
    <w:rPr>
      <w:rFonts w:ascii="Calibri Light" w:hAnsi="Calibri Light" w:cs="Arial"/>
      <w:bCs/>
      <w:color w:val="4D4D4D" w:themeColor="accent6"/>
      <w:sz w:val="26"/>
      <w:szCs w:val="20"/>
    </w:rPr>
  </w:style>
  <w:style w:type="paragraph" w:customStyle="1" w:styleId="Chapterheading">
    <w:name w:val="Chapter heading"/>
    <w:basedOn w:val="VIRTHeading2"/>
    <w:link w:val="ChapterheadingChar"/>
    <w:autoRedefine/>
    <w:rsid w:val="002C77F0"/>
    <w:pPr>
      <w:spacing w:before="0" w:after="360"/>
      <w:ind w:left="720" w:hanging="720"/>
    </w:pPr>
    <w:rPr>
      <w:rFonts w:ascii="Rockwell" w:hAnsi="Rockwell"/>
      <w:szCs w:val="72"/>
    </w:rPr>
  </w:style>
  <w:style w:type="paragraph" w:customStyle="1" w:styleId="VIRTHeading6">
    <w:name w:val="VIRT Heading 6"/>
    <w:basedOn w:val="Normal"/>
    <w:rsid w:val="001F0C7E"/>
    <w:rPr>
      <w:u w:val="single"/>
    </w:rPr>
  </w:style>
  <w:style w:type="paragraph" w:customStyle="1" w:styleId="VIRTHeading4">
    <w:name w:val="VIRT Heading 4"/>
    <w:basedOn w:val="Normal"/>
    <w:link w:val="VIRTHeading4Char"/>
    <w:autoRedefine/>
    <w:qFormat/>
    <w:rsid w:val="005C3030"/>
    <w:pPr>
      <w:spacing w:before="180" w:after="240"/>
    </w:pPr>
    <w:rPr>
      <w:rFonts w:ascii="Rockwell" w:hAnsi="Rockwell"/>
      <w:color w:val="148A5D" w:themeColor="accent2"/>
      <w:sz w:val="26"/>
    </w:rPr>
  </w:style>
  <w:style w:type="paragraph" w:customStyle="1" w:styleId="VIRTHeading5">
    <w:name w:val="VIRT Heading 5"/>
    <w:basedOn w:val="Normal"/>
    <w:autoRedefine/>
    <w:qFormat/>
    <w:rsid w:val="007276F9"/>
    <w:pPr>
      <w:spacing w:before="180" w:after="120"/>
    </w:pPr>
    <w:rPr>
      <w:rFonts w:ascii="Calibri Light" w:hAnsi="Calibri Light" w:cs="Times New Roman (Body CS)"/>
      <w:color w:val="26664E" w:themeColor="accent1"/>
      <w:spacing w:val="6"/>
      <w:sz w:val="26"/>
    </w:rPr>
  </w:style>
  <w:style w:type="paragraph" w:customStyle="1" w:styleId="Tablebullets">
    <w:name w:val="Table bullets"/>
    <w:link w:val="TablebulletsChar"/>
    <w:rsid w:val="005C3030"/>
    <w:pPr>
      <w:numPr>
        <w:numId w:val="13"/>
      </w:numPr>
      <w:spacing w:after="0"/>
      <w:ind w:left="357" w:hanging="357"/>
      <w:contextualSpacing/>
    </w:pPr>
    <w:rPr>
      <w:rFonts w:ascii="Calibri Light" w:hAnsi="Calibri Light" w:cs="Times New Roman (Body CS)"/>
      <w:color w:val="4D4D4D" w:themeColor="accent6"/>
    </w:rPr>
  </w:style>
  <w:style w:type="table" w:customStyle="1" w:styleId="PlainTable11">
    <w:name w:val="Plain Table 11"/>
    <w:basedOn w:val="TableNormal"/>
    <w:uiPriority w:val="99"/>
    <w:rsid w:val="00277C7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99"/>
    <w:rsid w:val="00277C7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277C7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277C74"/>
    <w:pPr>
      <w:spacing w:after="0"/>
    </w:pPr>
    <w:tblPr>
      <w:tblStyleRowBandSize w:val="1"/>
      <w:tblStyleColBandSize w:val="1"/>
      <w:tblBorders>
        <w:top w:val="single" w:sz="4" w:space="0" w:color="83EDC4" w:themeColor="accent2" w:themeTint="66"/>
        <w:left w:val="single" w:sz="4" w:space="0" w:color="83EDC4" w:themeColor="accent2" w:themeTint="66"/>
        <w:bottom w:val="single" w:sz="4" w:space="0" w:color="83EDC4" w:themeColor="accent2" w:themeTint="66"/>
        <w:right w:val="single" w:sz="4" w:space="0" w:color="83EDC4" w:themeColor="accent2" w:themeTint="66"/>
        <w:insideH w:val="single" w:sz="4" w:space="0" w:color="83EDC4" w:themeColor="accent2" w:themeTint="66"/>
        <w:insideV w:val="single" w:sz="4" w:space="0" w:color="83EDC4" w:themeColor="accent2" w:themeTint="66"/>
      </w:tblBorders>
    </w:tblPr>
    <w:tblStylePr w:type="firstRow">
      <w:rPr>
        <w:b/>
        <w:bCs/>
      </w:rPr>
      <w:tblPr/>
      <w:tcPr>
        <w:tcBorders>
          <w:bottom w:val="single" w:sz="12" w:space="0" w:color="46E4A7" w:themeColor="accent2" w:themeTint="99"/>
        </w:tcBorders>
      </w:tcPr>
    </w:tblStylePr>
    <w:tblStylePr w:type="lastRow">
      <w:rPr>
        <w:b/>
        <w:bCs/>
      </w:rPr>
      <w:tblPr/>
      <w:tcPr>
        <w:tcBorders>
          <w:top w:val="double" w:sz="2" w:space="0" w:color="46E4A7"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7C74"/>
    <w:pPr>
      <w:spacing w:after="0"/>
    </w:pPr>
    <w:tblPr>
      <w:tblStyleRowBandSize w:val="1"/>
      <w:tblStyleColBandSize w:val="1"/>
      <w:tblBorders>
        <w:top w:val="single" w:sz="2" w:space="0" w:color="5DC29C" w:themeColor="accent1" w:themeTint="99"/>
        <w:bottom w:val="single" w:sz="2" w:space="0" w:color="5DC29C" w:themeColor="accent1" w:themeTint="99"/>
        <w:insideH w:val="single" w:sz="2" w:space="0" w:color="5DC29C" w:themeColor="accent1" w:themeTint="99"/>
        <w:insideV w:val="single" w:sz="2" w:space="0" w:color="5DC29C" w:themeColor="accent1" w:themeTint="99"/>
      </w:tblBorders>
    </w:tblPr>
    <w:tblStylePr w:type="firstRow">
      <w:rPr>
        <w:b/>
        <w:bCs/>
      </w:rPr>
      <w:tblPr/>
      <w:tcPr>
        <w:tcBorders>
          <w:top w:val="nil"/>
          <w:bottom w:val="single" w:sz="12" w:space="0" w:color="5DC29C" w:themeColor="accent1" w:themeTint="99"/>
          <w:insideH w:val="nil"/>
          <w:insideV w:val="nil"/>
        </w:tcBorders>
        <w:shd w:val="clear" w:color="auto" w:fill="FFFFFF" w:themeFill="background1"/>
      </w:tcPr>
    </w:tblStylePr>
    <w:tblStylePr w:type="lastRow">
      <w:rPr>
        <w:b/>
        <w:bCs/>
      </w:rPr>
      <w:tblPr/>
      <w:tcPr>
        <w:tcBorders>
          <w:top w:val="double" w:sz="2" w:space="0" w:color="5DC2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2-Accent41">
    <w:name w:val="Grid Table 2 - Accent 41"/>
    <w:basedOn w:val="TableNormal"/>
    <w:uiPriority w:val="47"/>
    <w:rsid w:val="00277C74"/>
    <w:pPr>
      <w:spacing w:after="0"/>
    </w:pPr>
    <w:tblPr>
      <w:tblStyleRowBandSize w:val="1"/>
      <w:tblStyleColBandSize w:val="1"/>
      <w:tblBorders>
        <w:top w:val="single" w:sz="2" w:space="0" w:color="9DB5AF" w:themeColor="accent4" w:themeTint="99"/>
        <w:bottom w:val="single" w:sz="2" w:space="0" w:color="9DB5AF" w:themeColor="accent4" w:themeTint="99"/>
        <w:insideH w:val="single" w:sz="2" w:space="0" w:color="9DB5AF" w:themeColor="accent4" w:themeTint="99"/>
        <w:insideV w:val="single" w:sz="2" w:space="0" w:color="9DB5AF" w:themeColor="accent4" w:themeTint="99"/>
      </w:tblBorders>
    </w:tblPr>
    <w:tblStylePr w:type="firstRow">
      <w:rPr>
        <w:b/>
        <w:bCs/>
      </w:rPr>
      <w:tblPr/>
      <w:tcPr>
        <w:tcBorders>
          <w:top w:val="nil"/>
          <w:bottom w:val="single" w:sz="12" w:space="0" w:color="9DB5AF" w:themeColor="accent4" w:themeTint="99"/>
          <w:insideH w:val="nil"/>
          <w:insideV w:val="nil"/>
        </w:tcBorders>
        <w:shd w:val="clear" w:color="auto" w:fill="FFFFFF" w:themeFill="background1"/>
      </w:tcPr>
    </w:tblStylePr>
    <w:tblStylePr w:type="lastRow">
      <w:rPr>
        <w:b/>
        <w:bCs/>
      </w:rPr>
      <w:tblPr/>
      <w:tcPr>
        <w:tcBorders>
          <w:top w:val="double" w:sz="2" w:space="0" w:color="9DB5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E4" w:themeFill="accent4" w:themeFillTint="33"/>
      </w:tcPr>
    </w:tblStylePr>
    <w:tblStylePr w:type="band1Horz">
      <w:tblPr/>
      <w:tcPr>
        <w:shd w:val="clear" w:color="auto" w:fill="DEE6E4" w:themeFill="accent4" w:themeFillTint="33"/>
      </w:tcPr>
    </w:tblStylePr>
  </w:style>
  <w:style w:type="table" w:customStyle="1" w:styleId="GridTable2-Accent21">
    <w:name w:val="Grid Table 2 - Accent 21"/>
    <w:basedOn w:val="TableNormal"/>
    <w:uiPriority w:val="47"/>
    <w:rsid w:val="00277C74"/>
    <w:pPr>
      <w:spacing w:after="0"/>
    </w:pPr>
    <w:tblPr>
      <w:tblStyleRowBandSize w:val="1"/>
      <w:tblStyleColBandSize w:val="1"/>
      <w:tblBorders>
        <w:top w:val="single" w:sz="2" w:space="0" w:color="46E4A7" w:themeColor="accent2" w:themeTint="99"/>
        <w:bottom w:val="single" w:sz="2" w:space="0" w:color="46E4A7" w:themeColor="accent2" w:themeTint="99"/>
        <w:insideH w:val="single" w:sz="2" w:space="0" w:color="46E4A7" w:themeColor="accent2" w:themeTint="99"/>
        <w:insideV w:val="single" w:sz="2" w:space="0" w:color="46E4A7" w:themeColor="accent2" w:themeTint="99"/>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themeColor="accent2" w:themeTint="99"/>
          <w:insideH w:val="nil"/>
          <w:insideV w:val="nil"/>
        </w:tcBorders>
        <w:shd w:val="clear" w:color="auto" w:fill="FFFFFF" w:themeFill="background1"/>
      </w:tcPr>
    </w:tblStylePr>
    <w:tblStylePr w:type="lastRow">
      <w:rPr>
        <w:b/>
        <w:bCs/>
      </w:rPr>
      <w:tblPr/>
      <w:tcPr>
        <w:tcBorders>
          <w:top w:val="double" w:sz="2" w:space="0" w:color="46E4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E1" w:themeFill="accent2" w:themeFillTint="33"/>
      </w:tcPr>
    </w:tblStylePr>
    <w:tblStylePr w:type="band1Horz">
      <w:tblPr/>
      <w:tcPr>
        <w:shd w:val="clear" w:color="auto" w:fill="C1F6E1" w:themeFill="accent2" w:themeFillTint="33"/>
      </w:tcPr>
    </w:tblStylePr>
  </w:style>
  <w:style w:type="table" w:customStyle="1" w:styleId="GridTable41">
    <w:name w:val="Grid Table 41"/>
    <w:basedOn w:val="TableNormal"/>
    <w:uiPriority w:val="49"/>
    <w:rsid w:val="00277C7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77C74"/>
    <w:pPr>
      <w:spacing w:after="0"/>
    </w:p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color w:val="FFFFFF" w:themeColor="background1"/>
      </w:rPr>
      <w:tblPr/>
      <w:tcPr>
        <w:tcBorders>
          <w:top w:val="single" w:sz="4" w:space="0" w:color="26664E" w:themeColor="accent1"/>
          <w:left w:val="single" w:sz="4" w:space="0" w:color="26664E" w:themeColor="accent1"/>
          <w:bottom w:val="single" w:sz="4" w:space="0" w:color="26664E" w:themeColor="accent1"/>
          <w:right w:val="single" w:sz="4" w:space="0" w:color="26664E" w:themeColor="accent1"/>
          <w:insideH w:val="nil"/>
          <w:insideV w:val="nil"/>
        </w:tcBorders>
        <w:shd w:val="clear" w:color="auto" w:fill="26664E" w:themeFill="accent1"/>
      </w:tcPr>
    </w:tblStylePr>
    <w:tblStylePr w:type="lastRow">
      <w:rPr>
        <w:b/>
        <w:bCs/>
      </w:rPr>
      <w:tblPr/>
      <w:tcPr>
        <w:tcBorders>
          <w:top w:val="double" w:sz="4" w:space="0" w:color="26664E" w:themeColor="accent1"/>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3-Accent41">
    <w:name w:val="Grid Table 3 - Accent 41"/>
    <w:basedOn w:val="TableNormal"/>
    <w:uiPriority w:val="48"/>
    <w:rsid w:val="00277C74"/>
    <w:pPr>
      <w:spacing w:after="0"/>
    </w:pPr>
    <w:tblPr>
      <w:tblStyleRowBandSize w:val="1"/>
      <w:tblStyleColBandSize w:val="1"/>
      <w:tblBorders>
        <w:top w:val="single" w:sz="4" w:space="0" w:color="9DB5AF" w:themeColor="accent4" w:themeTint="99"/>
        <w:left w:val="single" w:sz="4" w:space="0" w:color="9DB5AF" w:themeColor="accent4" w:themeTint="99"/>
        <w:bottom w:val="single" w:sz="4" w:space="0" w:color="9DB5AF" w:themeColor="accent4" w:themeTint="99"/>
        <w:right w:val="single" w:sz="4" w:space="0" w:color="9DB5AF" w:themeColor="accent4" w:themeTint="99"/>
        <w:insideH w:val="single" w:sz="4" w:space="0" w:color="9DB5AF" w:themeColor="accent4" w:themeTint="99"/>
        <w:insideV w:val="single" w:sz="4" w:space="0" w:color="9DB5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4" w:themeFill="accent4" w:themeFillTint="33"/>
      </w:tcPr>
    </w:tblStylePr>
    <w:tblStylePr w:type="band1Horz">
      <w:tblPr/>
      <w:tcPr>
        <w:shd w:val="clear" w:color="auto" w:fill="DEE6E4" w:themeFill="accent4" w:themeFillTint="33"/>
      </w:tcPr>
    </w:tblStylePr>
    <w:tblStylePr w:type="neCell">
      <w:tblPr/>
      <w:tcPr>
        <w:tcBorders>
          <w:bottom w:val="single" w:sz="4" w:space="0" w:color="9DB5AF" w:themeColor="accent4" w:themeTint="99"/>
        </w:tcBorders>
      </w:tcPr>
    </w:tblStylePr>
    <w:tblStylePr w:type="nwCell">
      <w:tblPr/>
      <w:tcPr>
        <w:tcBorders>
          <w:bottom w:val="single" w:sz="4" w:space="0" w:color="9DB5AF" w:themeColor="accent4" w:themeTint="99"/>
        </w:tcBorders>
      </w:tcPr>
    </w:tblStylePr>
    <w:tblStylePr w:type="seCell">
      <w:tblPr/>
      <w:tcPr>
        <w:tcBorders>
          <w:top w:val="single" w:sz="4" w:space="0" w:color="9DB5AF" w:themeColor="accent4" w:themeTint="99"/>
        </w:tcBorders>
      </w:tcPr>
    </w:tblStylePr>
    <w:tblStylePr w:type="swCell">
      <w:tblPr/>
      <w:tcPr>
        <w:tcBorders>
          <w:top w:val="single" w:sz="4" w:space="0" w:color="9DB5AF" w:themeColor="accent4" w:themeTint="99"/>
        </w:tcBorders>
      </w:tcPr>
    </w:tblStylePr>
  </w:style>
  <w:style w:type="table" w:customStyle="1" w:styleId="GridTable3-Accent21">
    <w:name w:val="Grid Table 3 - Accent 21"/>
    <w:basedOn w:val="TableNormal"/>
    <w:uiPriority w:val="48"/>
    <w:rsid w:val="00277C74"/>
    <w:pPr>
      <w:spacing w:after="0"/>
    </w:pPr>
    <w:tblPr>
      <w:tblStyleRowBandSize w:val="1"/>
      <w:tblStyleColBandSize w:val="1"/>
      <w:tblBorders>
        <w:top w:val="single" w:sz="4" w:space="0" w:color="46E4A7" w:themeColor="accent2" w:themeTint="99"/>
        <w:left w:val="single" w:sz="4" w:space="0" w:color="46E4A7" w:themeColor="accent2" w:themeTint="99"/>
        <w:bottom w:val="single" w:sz="4" w:space="0" w:color="46E4A7" w:themeColor="accent2" w:themeTint="99"/>
        <w:right w:val="single" w:sz="4" w:space="0" w:color="46E4A7" w:themeColor="accent2" w:themeTint="99"/>
        <w:insideH w:val="single" w:sz="4" w:space="0" w:color="46E4A7" w:themeColor="accent2" w:themeTint="99"/>
        <w:insideV w:val="single" w:sz="4" w:space="0" w:color="46E4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E1" w:themeFill="accent2" w:themeFillTint="33"/>
      </w:tcPr>
    </w:tblStylePr>
    <w:tblStylePr w:type="band1Horz">
      <w:tblPr/>
      <w:tcPr>
        <w:shd w:val="clear" w:color="auto" w:fill="C1F6E1" w:themeFill="accent2" w:themeFillTint="33"/>
      </w:tcPr>
    </w:tblStylePr>
    <w:tblStylePr w:type="neCell">
      <w:tblPr/>
      <w:tcPr>
        <w:tcBorders>
          <w:bottom w:val="single" w:sz="4" w:space="0" w:color="46E4A7" w:themeColor="accent2" w:themeTint="99"/>
        </w:tcBorders>
      </w:tcPr>
    </w:tblStylePr>
    <w:tblStylePr w:type="nwCell">
      <w:tblPr/>
      <w:tcPr>
        <w:tcBorders>
          <w:bottom w:val="single" w:sz="4" w:space="0" w:color="46E4A7" w:themeColor="accent2" w:themeTint="99"/>
        </w:tcBorders>
      </w:tcPr>
    </w:tblStylePr>
    <w:tblStylePr w:type="seCell">
      <w:tblPr/>
      <w:tcPr>
        <w:tcBorders>
          <w:top w:val="single" w:sz="4" w:space="0" w:color="46E4A7" w:themeColor="accent2" w:themeTint="99"/>
        </w:tcBorders>
      </w:tcPr>
    </w:tblStylePr>
    <w:tblStylePr w:type="swCell">
      <w:tblPr/>
      <w:tcPr>
        <w:tcBorders>
          <w:top w:val="single" w:sz="4" w:space="0" w:color="46E4A7" w:themeColor="accent2" w:themeTint="99"/>
        </w:tcBorders>
      </w:tcPr>
    </w:tblStylePr>
  </w:style>
  <w:style w:type="table" w:customStyle="1" w:styleId="GridTable5Dark-Accent11">
    <w:name w:val="Grid Table 5 Dark - Accent 11"/>
    <w:basedOn w:val="TableNormal"/>
    <w:uiPriority w:val="50"/>
    <w:rsid w:val="00277C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66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66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66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664E" w:themeFill="accent1"/>
      </w:tcPr>
    </w:tblStylePr>
    <w:tblStylePr w:type="band1Vert">
      <w:tblPr/>
      <w:tcPr>
        <w:shd w:val="clear" w:color="auto" w:fill="93D6BD" w:themeFill="accent1" w:themeFillTint="66"/>
      </w:tcPr>
    </w:tblStylePr>
    <w:tblStylePr w:type="band1Horz">
      <w:tblPr/>
      <w:tcPr>
        <w:shd w:val="clear" w:color="auto" w:fill="93D6BD" w:themeFill="accent1" w:themeFillTint="66"/>
      </w:tcPr>
    </w:tblStylePr>
  </w:style>
  <w:style w:type="table" w:customStyle="1" w:styleId="GridTable6Colorful-Accent11">
    <w:name w:val="Grid Table 6 Colorful - Accent 11"/>
    <w:basedOn w:val="TableNormal"/>
    <w:uiPriority w:val="51"/>
    <w:rsid w:val="00277C74"/>
    <w:pPr>
      <w:spacing w:after="0"/>
    </w:pPr>
    <w:rPr>
      <w:color w:val="1C4C3A" w:themeColor="accent1" w:themeShade="BF"/>
    </w:r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4" w:space="0" w:color="5DC29C" w:themeColor="accent1" w:themeTint="99"/>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1Light-Accent11">
    <w:name w:val="Grid Table 1 Light - Accent 11"/>
    <w:basedOn w:val="TableNormal"/>
    <w:uiPriority w:val="46"/>
    <w:rsid w:val="00277C74"/>
    <w:pPr>
      <w:spacing w:after="0"/>
    </w:pPr>
    <w:tblPr>
      <w:tblStyleRowBandSize w:val="1"/>
      <w:tblStyleColBandSize w:val="1"/>
      <w:tblBorders>
        <w:top w:val="single" w:sz="4" w:space="0" w:color="93D6BD" w:themeColor="accent1" w:themeTint="66"/>
        <w:left w:val="single" w:sz="4" w:space="0" w:color="93D6BD" w:themeColor="accent1" w:themeTint="66"/>
        <w:bottom w:val="single" w:sz="4" w:space="0" w:color="93D6BD" w:themeColor="accent1" w:themeTint="66"/>
        <w:right w:val="single" w:sz="4" w:space="0" w:color="93D6BD" w:themeColor="accent1" w:themeTint="66"/>
        <w:insideH w:val="single" w:sz="4" w:space="0" w:color="93D6BD" w:themeColor="accent1" w:themeTint="66"/>
        <w:insideV w:val="single" w:sz="4" w:space="0" w:color="93D6BD" w:themeColor="accent1" w:themeTint="66"/>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2" w:space="0" w:color="5DC29C" w:themeColor="accent1" w:themeTint="99"/>
        </w:tcBorders>
      </w:tcPr>
    </w:tblStylePr>
    <w:tblStylePr w:type="firstCol">
      <w:rPr>
        <w:b/>
        <w:bCs/>
      </w:rPr>
    </w:tblStylePr>
    <w:tblStylePr w:type="lastCol">
      <w:rPr>
        <w:b/>
        <w:bCs/>
      </w:rPr>
    </w:tblStylePr>
  </w:style>
  <w:style w:type="paragraph" w:styleId="TOC2">
    <w:name w:val="toc 2"/>
    <w:aliases w:val="TOC 2 VIRT"/>
    <w:basedOn w:val="Normal"/>
    <w:next w:val="Normal"/>
    <w:autoRedefine/>
    <w:uiPriority w:val="39"/>
    <w:unhideWhenUsed/>
    <w:rsid w:val="002743F2"/>
    <w:pPr>
      <w:tabs>
        <w:tab w:val="left" w:pos="567"/>
        <w:tab w:val="left" w:pos="1000"/>
        <w:tab w:val="right" w:leader="dot" w:pos="8488"/>
      </w:tabs>
      <w:spacing w:before="120" w:after="0"/>
      <w:ind w:left="200"/>
    </w:pPr>
    <w:rPr>
      <w:rFonts w:ascii="Calibri Light" w:hAnsi="Calibri Light"/>
      <w:iCs/>
      <w:color w:val="4D4D4D" w:themeColor="accent6"/>
      <w:sz w:val="22"/>
      <w:szCs w:val="20"/>
    </w:rPr>
  </w:style>
  <w:style w:type="table" w:customStyle="1" w:styleId="PlainTable21">
    <w:name w:val="Plain Table 21"/>
    <w:basedOn w:val="TableNormal"/>
    <w:uiPriority w:val="99"/>
    <w:rsid w:val="00277C7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277C74"/>
    <w:pPr>
      <w:spacing w:after="0"/>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77C74"/>
    <w:pPr>
      <w:spacing w:after="0"/>
    </w:pPr>
    <w:tblPr>
      <w:tblStyleRowBandSize w:val="1"/>
    </w:tblPr>
    <w:tblStylePr w:type="lastRow">
      <w:rPr>
        <w:rFonts w:ascii="Arial" w:hAnsi="Arial"/>
        <w:b/>
      </w:rPr>
    </w:tblStylePr>
    <w:tblStylePr w:type="band1Horz">
      <w:rPr>
        <w:rFonts w:ascii="Arial" w:hAnsi="Arial"/>
        <w:sz w:val="20"/>
      </w:rPr>
    </w:tblStylePr>
  </w:style>
  <w:style w:type="table" w:customStyle="1" w:styleId="TableGridLight1">
    <w:name w:val="Table Grid Light1"/>
    <w:basedOn w:val="TableNormal"/>
    <w:uiPriority w:val="99"/>
    <w:rsid w:val="00277C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99"/>
    <w:rsid w:val="00277C74"/>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277C74"/>
    <w:pPr>
      <w:spacing w:after="0"/>
    </w:pPr>
    <w:rPr>
      <w:rFonts w:ascii="Arial" w:hAnsi="Arial"/>
      <w:sz w:val="20"/>
    </w:rPr>
    <w:tblPr/>
  </w:style>
  <w:style w:type="table" w:customStyle="1" w:styleId="VIRTTablestyle">
    <w:name w:val="VIRT Table style"/>
    <w:basedOn w:val="TableNormal"/>
    <w:uiPriority w:val="99"/>
    <w:rsid w:val="00785818"/>
    <w:pPr>
      <w:spacing w:after="0"/>
    </w:pPr>
    <w:rPr>
      <w:rFonts w:ascii="Arial" w:hAnsi="Arial"/>
      <w:sz w:val="20"/>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hemeFill="background1" w:themeFillShade="F2"/>
      </w:tcPr>
    </w:tblStylePr>
  </w:style>
  <w:style w:type="paragraph" w:styleId="TOC1">
    <w:name w:val="toc 1"/>
    <w:aliases w:val="TOC 1 VIRT"/>
    <w:basedOn w:val="Normal"/>
    <w:next w:val="Normal"/>
    <w:autoRedefine/>
    <w:uiPriority w:val="39"/>
    <w:unhideWhenUsed/>
    <w:rsid w:val="007512D1"/>
    <w:pPr>
      <w:tabs>
        <w:tab w:val="left" w:pos="400"/>
        <w:tab w:val="right" w:leader="dot" w:pos="8488"/>
      </w:tabs>
      <w:spacing w:before="240" w:after="120"/>
    </w:pPr>
    <w:rPr>
      <w:rFonts w:ascii="Calibri Light" w:hAnsi="Calibri Light"/>
      <w:b/>
      <w:bCs/>
      <w:noProof/>
      <w:color w:val="4D4D4D" w:themeColor="accent6"/>
      <w:sz w:val="26"/>
      <w:szCs w:val="20"/>
    </w:rPr>
  </w:style>
  <w:style w:type="paragraph" w:styleId="TOC3">
    <w:name w:val="toc 3"/>
    <w:aliases w:val="TOC 3 VIRT"/>
    <w:basedOn w:val="Normal"/>
    <w:next w:val="Normal"/>
    <w:autoRedefine/>
    <w:uiPriority w:val="39"/>
    <w:unhideWhenUsed/>
    <w:rsid w:val="00A602BE"/>
    <w:pPr>
      <w:spacing w:after="0"/>
      <w:ind w:left="400"/>
    </w:pPr>
    <w:rPr>
      <w:rFonts w:asciiTheme="minorHAnsi" w:hAnsiTheme="minorHAnsi"/>
      <w:szCs w:val="20"/>
    </w:rPr>
  </w:style>
  <w:style w:type="paragraph" w:styleId="TOC4">
    <w:name w:val="toc 4"/>
    <w:basedOn w:val="Normal"/>
    <w:next w:val="Normal"/>
    <w:autoRedefine/>
    <w:uiPriority w:val="39"/>
    <w:unhideWhenUsed/>
    <w:rsid w:val="00A602BE"/>
    <w:pPr>
      <w:spacing w:after="0"/>
      <w:ind w:left="600"/>
    </w:pPr>
    <w:rPr>
      <w:rFonts w:asciiTheme="minorHAnsi" w:hAnsiTheme="minorHAnsi"/>
      <w:szCs w:val="20"/>
    </w:rPr>
  </w:style>
  <w:style w:type="paragraph" w:styleId="TOC5">
    <w:name w:val="toc 5"/>
    <w:basedOn w:val="Normal"/>
    <w:next w:val="Normal"/>
    <w:autoRedefine/>
    <w:unhideWhenUsed/>
    <w:rsid w:val="00A602BE"/>
    <w:pPr>
      <w:spacing w:after="0"/>
      <w:ind w:left="800"/>
    </w:pPr>
    <w:rPr>
      <w:rFonts w:asciiTheme="minorHAnsi" w:hAnsiTheme="minorHAnsi"/>
      <w:szCs w:val="20"/>
    </w:rPr>
  </w:style>
  <w:style w:type="paragraph" w:styleId="TOC6">
    <w:name w:val="toc 6"/>
    <w:basedOn w:val="Normal"/>
    <w:next w:val="Normal"/>
    <w:autoRedefine/>
    <w:unhideWhenUsed/>
    <w:rsid w:val="00A602BE"/>
    <w:pPr>
      <w:spacing w:after="0"/>
      <w:ind w:left="1000"/>
    </w:pPr>
    <w:rPr>
      <w:rFonts w:asciiTheme="minorHAnsi" w:hAnsiTheme="minorHAnsi"/>
      <w:szCs w:val="20"/>
    </w:rPr>
  </w:style>
  <w:style w:type="paragraph" w:styleId="TOC7">
    <w:name w:val="toc 7"/>
    <w:basedOn w:val="Normal"/>
    <w:next w:val="Normal"/>
    <w:autoRedefine/>
    <w:unhideWhenUsed/>
    <w:rsid w:val="00A602BE"/>
    <w:pPr>
      <w:spacing w:after="0"/>
      <w:ind w:left="1200"/>
    </w:pPr>
    <w:rPr>
      <w:rFonts w:asciiTheme="minorHAnsi" w:hAnsiTheme="minorHAnsi"/>
      <w:szCs w:val="20"/>
    </w:rPr>
  </w:style>
  <w:style w:type="paragraph" w:styleId="TOC8">
    <w:name w:val="toc 8"/>
    <w:basedOn w:val="Normal"/>
    <w:next w:val="Normal"/>
    <w:autoRedefine/>
    <w:unhideWhenUsed/>
    <w:rsid w:val="00A602BE"/>
    <w:pPr>
      <w:spacing w:after="0"/>
      <w:ind w:left="1400"/>
    </w:pPr>
    <w:rPr>
      <w:rFonts w:asciiTheme="minorHAnsi" w:hAnsiTheme="minorHAnsi"/>
      <w:szCs w:val="20"/>
    </w:rPr>
  </w:style>
  <w:style w:type="paragraph" w:styleId="TOC9">
    <w:name w:val="toc 9"/>
    <w:basedOn w:val="Normal"/>
    <w:next w:val="Normal"/>
    <w:autoRedefine/>
    <w:unhideWhenUsed/>
    <w:rsid w:val="00A602BE"/>
    <w:pPr>
      <w:spacing w:after="0"/>
      <w:ind w:left="1600"/>
    </w:pPr>
    <w:rPr>
      <w:rFonts w:asciiTheme="minorHAnsi" w:hAnsiTheme="minorHAnsi"/>
      <w:szCs w:val="20"/>
    </w:rPr>
  </w:style>
  <w:style w:type="character" w:styleId="Hyperlink">
    <w:name w:val="Hyperlink"/>
    <w:basedOn w:val="DefaultParagraphFont"/>
    <w:uiPriority w:val="99"/>
    <w:unhideWhenUsed/>
    <w:rsid w:val="00A602BE"/>
    <w:rPr>
      <w:color w:val="5F5F5F" w:themeColor="hyperlink"/>
      <w:u w:val="single"/>
    </w:rPr>
  </w:style>
  <w:style w:type="paragraph" w:styleId="BalloonText">
    <w:name w:val="Balloon Text"/>
    <w:basedOn w:val="Normal"/>
    <w:link w:val="BalloonTextChar"/>
    <w:uiPriority w:val="99"/>
    <w:semiHidden/>
    <w:unhideWhenUsed/>
    <w:rsid w:val="00A57F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FA3"/>
    <w:rPr>
      <w:rFonts w:ascii="Tahoma" w:hAnsi="Tahoma" w:cs="Tahoma"/>
      <w:color w:val="7F7F7F" w:themeColor="text1" w:themeTint="80"/>
      <w:sz w:val="16"/>
      <w:szCs w:val="16"/>
    </w:rPr>
  </w:style>
  <w:style w:type="paragraph" w:customStyle="1" w:styleId="Tabletext">
    <w:name w:val="Table text"/>
    <w:link w:val="TabletextChar"/>
    <w:autoRedefine/>
    <w:rsid w:val="00F65785"/>
    <w:pPr>
      <w:spacing w:after="0"/>
      <w:contextualSpacing/>
      <w:outlineLvl w:val="0"/>
    </w:pPr>
    <w:rPr>
      <w:rFonts w:ascii="Calibri Light" w:eastAsia="Rockwell" w:hAnsi="Calibri Light" w:cs="Calibri Light"/>
      <w:bCs/>
      <w:noProof/>
      <w:color w:val="4D4D4D" w:themeColor="accent6"/>
      <w:spacing w:val="20"/>
      <w:lang w:val="en-US"/>
    </w:rPr>
  </w:style>
  <w:style w:type="paragraph" w:customStyle="1" w:styleId="Footnotes">
    <w:name w:val="Footnotes"/>
    <w:basedOn w:val="Sourcefortablesandfigures"/>
    <w:link w:val="FootnotesChar"/>
    <w:qFormat/>
    <w:rsid w:val="002E53FF"/>
    <w:pPr>
      <w:spacing w:after="0"/>
      <w:ind w:right="-147"/>
    </w:pPr>
  </w:style>
  <w:style w:type="paragraph" w:customStyle="1" w:styleId="Tableheading">
    <w:name w:val="Table heading"/>
    <w:basedOn w:val="Footnotes"/>
    <w:next w:val="Tabletext"/>
    <w:link w:val="TableheadingChar"/>
    <w:autoRedefine/>
    <w:qFormat/>
    <w:rsid w:val="002E6441"/>
    <w:pPr>
      <w:keepNext/>
      <w:tabs>
        <w:tab w:val="left" w:pos="1276"/>
      </w:tabs>
      <w:spacing w:before="120" w:after="60"/>
      <w:ind w:right="-433"/>
    </w:pPr>
    <w:rPr>
      <w:b/>
      <w:bCs/>
      <w:sz w:val="24"/>
    </w:rPr>
  </w:style>
  <w:style w:type="character" w:customStyle="1" w:styleId="TabletextChar">
    <w:name w:val="Table text Char"/>
    <w:basedOn w:val="DefaultParagraphFont"/>
    <w:link w:val="Tabletext"/>
    <w:rsid w:val="00F65785"/>
    <w:rPr>
      <w:rFonts w:ascii="Calibri Light" w:eastAsia="Rockwell" w:hAnsi="Calibri Light" w:cs="Calibri Light"/>
      <w:bCs/>
      <w:noProof/>
      <w:color w:val="4D4D4D" w:themeColor="accent6"/>
      <w:spacing w:val="20"/>
      <w:lang w:val="en-US"/>
    </w:rPr>
  </w:style>
  <w:style w:type="character" w:customStyle="1" w:styleId="FootnotesChar">
    <w:name w:val="Footnotes Char"/>
    <w:basedOn w:val="TabletextChar"/>
    <w:link w:val="Footnotes"/>
    <w:rsid w:val="002E53FF"/>
    <w:rPr>
      <w:rFonts w:ascii="Calibri Light" w:eastAsia="Rockwell" w:hAnsi="Calibri Light" w:cs="Calibri Light"/>
      <w:bCs w:val="0"/>
      <w:noProof/>
      <w:color w:val="4D4D4D" w:themeColor="accent6"/>
      <w:spacing w:val="20"/>
      <w:sz w:val="18"/>
      <w:szCs w:val="20"/>
      <w:lang w:val="en-US"/>
    </w:rPr>
  </w:style>
  <w:style w:type="paragraph" w:customStyle="1" w:styleId="Figureheading">
    <w:name w:val="Figure heading"/>
    <w:basedOn w:val="Tableheading"/>
    <w:link w:val="FigureheadingChar"/>
    <w:rsid w:val="00615F9D"/>
    <w:pPr>
      <w:spacing w:after="120"/>
    </w:pPr>
    <w:rPr>
      <w:color w:val="26664E" w:themeColor="accent1"/>
    </w:rPr>
  </w:style>
  <w:style w:type="character" w:customStyle="1" w:styleId="TableheadingChar">
    <w:name w:val="Table heading Char"/>
    <w:basedOn w:val="FootnotesChar"/>
    <w:link w:val="Tableheading"/>
    <w:rsid w:val="002E6441"/>
    <w:rPr>
      <w:rFonts w:ascii="Calibri Light" w:eastAsia="Rockwell" w:hAnsi="Calibri Light" w:cs="Calibri Light"/>
      <w:b/>
      <w:bCs/>
      <w:noProof/>
      <w:color w:val="4D4D4D" w:themeColor="accent6"/>
      <w:spacing w:val="20"/>
      <w:sz w:val="24"/>
      <w:szCs w:val="20"/>
      <w:lang w:val="en-US"/>
    </w:rPr>
  </w:style>
  <w:style w:type="paragraph" w:customStyle="1" w:styleId="Notesfortablesfigures">
    <w:name w:val="Notes for tables/figures"/>
    <w:basedOn w:val="Footnotes"/>
    <w:next w:val="Footnotes"/>
    <w:link w:val="NotesfortablesfiguresChar"/>
    <w:autoRedefine/>
    <w:qFormat/>
    <w:rsid w:val="00A153D6"/>
    <w:pPr>
      <w:ind w:right="-7"/>
    </w:pPr>
  </w:style>
  <w:style w:type="character" w:customStyle="1" w:styleId="FigureheadingChar">
    <w:name w:val="Figure heading Char"/>
    <w:basedOn w:val="TableheadingChar"/>
    <w:link w:val="Figureheading"/>
    <w:rsid w:val="00615F9D"/>
    <w:rPr>
      <w:rFonts w:ascii="Calibri Light" w:eastAsia="Rockwell" w:hAnsi="Calibri Light" w:cs="Calibri Light"/>
      <w:b/>
      <w:bCs/>
      <w:noProof/>
      <w:color w:val="26664E" w:themeColor="accent1"/>
      <w:spacing w:val="20"/>
      <w:sz w:val="24"/>
      <w:szCs w:val="20"/>
      <w:lang w:val="en-US"/>
    </w:rPr>
  </w:style>
  <w:style w:type="paragraph" w:customStyle="1" w:styleId="Sourcesfortablesfigures">
    <w:name w:val="Sources for tables/figures"/>
    <w:basedOn w:val="Notesfortablesfigures"/>
    <w:link w:val="SourcesfortablesfiguresChar"/>
    <w:rsid w:val="00412567"/>
    <w:pPr>
      <w:spacing w:after="240"/>
    </w:pPr>
  </w:style>
  <w:style w:type="character" w:customStyle="1" w:styleId="NotesfortablesfiguresChar">
    <w:name w:val="Notes for tables/figures Char"/>
    <w:basedOn w:val="FootnotesChar"/>
    <w:link w:val="Notesfortablesfigures"/>
    <w:rsid w:val="00A153D6"/>
    <w:rPr>
      <w:rFonts w:ascii="Calibri Light" w:eastAsia="Rockwell" w:hAnsi="Calibri Light" w:cs="Calibri Light"/>
      <w:bCs w:val="0"/>
      <w:noProof/>
      <w:color w:val="4D4D4D" w:themeColor="accent6"/>
      <w:spacing w:val="20"/>
      <w:sz w:val="18"/>
      <w:szCs w:val="20"/>
      <w:lang w:val="en-US"/>
    </w:rPr>
  </w:style>
  <w:style w:type="paragraph" w:styleId="FootnoteText">
    <w:name w:val="footnote text"/>
    <w:basedOn w:val="Normal"/>
    <w:link w:val="FootnoteTextChar"/>
    <w:uiPriority w:val="99"/>
    <w:unhideWhenUsed/>
    <w:rsid w:val="009A0144"/>
    <w:pPr>
      <w:spacing w:before="180" w:after="0"/>
      <w:jc w:val="both"/>
    </w:pPr>
    <w:rPr>
      <w:rFonts w:ascii="Calibri Light" w:hAnsi="Calibri Light"/>
      <w:color w:val="4D4D4D" w:themeColor="accent6"/>
      <w:sz w:val="18"/>
      <w:szCs w:val="20"/>
    </w:rPr>
  </w:style>
  <w:style w:type="character" w:customStyle="1" w:styleId="SourcesfortablesfiguresChar">
    <w:name w:val="Sources for tables/figures Char"/>
    <w:basedOn w:val="NotesfortablesfiguresChar"/>
    <w:link w:val="Sourcesfortablesfigures"/>
    <w:rsid w:val="00412567"/>
    <w:rPr>
      <w:rFonts w:ascii="Calibri Light" w:eastAsia="Rockwell" w:hAnsi="Calibri Light" w:cs="Calibri Light"/>
      <w:bCs w:val="0"/>
      <w:noProof/>
      <w:color w:val="4D4D4D" w:themeColor="accent6"/>
      <w:spacing w:val="20"/>
      <w:sz w:val="18"/>
      <w:szCs w:val="20"/>
      <w:lang w:val="en-US"/>
    </w:rPr>
  </w:style>
  <w:style w:type="character" w:customStyle="1" w:styleId="FootnoteTextChar">
    <w:name w:val="Footnote Text Char"/>
    <w:basedOn w:val="DefaultParagraphFont"/>
    <w:link w:val="FootnoteText"/>
    <w:uiPriority w:val="99"/>
    <w:rsid w:val="009A0144"/>
    <w:rPr>
      <w:rFonts w:ascii="Calibri Light" w:hAnsi="Calibri Light"/>
      <w:color w:val="4D4D4D" w:themeColor="accent6"/>
      <w:sz w:val="18"/>
      <w:szCs w:val="20"/>
    </w:rPr>
  </w:style>
  <w:style w:type="character" w:customStyle="1" w:styleId="ListParagraphChar">
    <w:name w:val="List Paragraph Char"/>
    <w:basedOn w:val="DefaultParagraphFont"/>
    <w:link w:val="ListParagraph"/>
    <w:uiPriority w:val="34"/>
    <w:locked/>
    <w:rsid w:val="009A0144"/>
    <w:rPr>
      <w:rFonts w:ascii="Arial" w:hAnsi="Arial"/>
      <w:color w:val="7F7F7F" w:themeColor="text1" w:themeTint="80"/>
      <w:sz w:val="20"/>
    </w:rPr>
  </w:style>
  <w:style w:type="character" w:customStyle="1" w:styleId="VIRTHeading2Char">
    <w:name w:val="VIRT Heading 2 Char"/>
    <w:basedOn w:val="DefaultParagraphFont"/>
    <w:link w:val="VIRTHeading2"/>
    <w:locked/>
    <w:rsid w:val="00F65785"/>
    <w:rPr>
      <w:rFonts w:cs="Times New Roman (Body CS)"/>
      <w:noProof/>
      <w:color w:val="007449"/>
      <w:sz w:val="44"/>
      <w:szCs w:val="44"/>
      <w:lang w:val="en-US"/>
    </w:rPr>
  </w:style>
  <w:style w:type="character" w:customStyle="1" w:styleId="ChapterHeadingChar0">
    <w:name w:val="Chapter Heading Char"/>
    <w:basedOn w:val="VIRTHeading2Char"/>
    <w:link w:val="ChapterHeading0"/>
    <w:locked/>
    <w:rsid w:val="00551A61"/>
    <w:rPr>
      <w:rFonts w:cs="Times New Roman (Body CS)"/>
      <w:noProof/>
      <w:color w:val="26664E" w:themeColor="accent1"/>
      <w:sz w:val="72"/>
      <w:szCs w:val="36"/>
      <w:lang w:val="en-US"/>
    </w:rPr>
  </w:style>
  <w:style w:type="paragraph" w:customStyle="1" w:styleId="ChapterHeading0">
    <w:name w:val="Chapter Heading"/>
    <w:basedOn w:val="VIRTHeading2"/>
    <w:link w:val="ChapterHeadingChar0"/>
    <w:autoRedefine/>
    <w:qFormat/>
    <w:rsid w:val="00551A61"/>
    <w:pPr>
      <w:spacing w:before="0" w:after="480"/>
      <w:ind w:left="0" w:firstLine="0"/>
    </w:pPr>
    <w:rPr>
      <w:color w:val="26664E" w:themeColor="accent1"/>
      <w:sz w:val="72"/>
      <w:szCs w:val="36"/>
    </w:rPr>
  </w:style>
  <w:style w:type="character" w:customStyle="1" w:styleId="ParabeforebulletlistChar">
    <w:name w:val="Para before bullet list Char"/>
    <w:basedOn w:val="DefaultParagraphFont"/>
    <w:link w:val="Parabeforebulletlist"/>
    <w:locked/>
    <w:rsid w:val="00616178"/>
    <w:rPr>
      <w:rFonts w:ascii="Calibri Light" w:hAnsi="Calibri Light"/>
      <w:color w:val="4D4D4D" w:themeColor="accent6"/>
      <w:sz w:val="26"/>
    </w:rPr>
  </w:style>
  <w:style w:type="paragraph" w:customStyle="1" w:styleId="Parabeforebulletlist">
    <w:name w:val="Para before bullet list"/>
    <w:link w:val="ParabeforebulletlistChar"/>
    <w:autoRedefine/>
    <w:rsid w:val="00616178"/>
    <w:pPr>
      <w:keepNext/>
      <w:spacing w:before="120" w:after="120" w:line="276" w:lineRule="auto"/>
      <w:jc w:val="both"/>
    </w:pPr>
    <w:rPr>
      <w:rFonts w:ascii="Calibri Light" w:hAnsi="Calibri Light"/>
      <w:color w:val="4D4D4D" w:themeColor="accent6"/>
      <w:sz w:val="26"/>
    </w:rPr>
  </w:style>
  <w:style w:type="character" w:customStyle="1" w:styleId="FiguretitleChar">
    <w:name w:val="Figure title Char"/>
    <w:basedOn w:val="ChapterHeadingChar0"/>
    <w:link w:val="Figuretitle"/>
    <w:locked/>
    <w:rsid w:val="00043F4C"/>
    <w:rPr>
      <w:rFonts w:ascii="Calibri Light" w:hAnsi="Calibri Light" w:cs="Times New Roman (Body CS)"/>
      <w:b/>
      <w:noProof/>
      <w:color w:val="0F6745" w:themeColor="accent2" w:themeShade="BF"/>
      <w:sz w:val="24"/>
      <w:szCs w:val="36"/>
      <w:lang w:val="en-US"/>
    </w:rPr>
  </w:style>
  <w:style w:type="paragraph" w:customStyle="1" w:styleId="Figuretitle">
    <w:name w:val="Figure title"/>
    <w:link w:val="FiguretitleChar"/>
    <w:autoRedefine/>
    <w:qFormat/>
    <w:rsid w:val="00043F4C"/>
    <w:pPr>
      <w:keepNext/>
      <w:spacing w:after="120"/>
    </w:pPr>
    <w:rPr>
      <w:rFonts w:ascii="Calibri Light" w:hAnsi="Calibri Light" w:cs="Times New Roman (Body CS)"/>
      <w:b/>
      <w:noProof/>
      <w:color w:val="0F6745" w:themeColor="accent2" w:themeShade="BF"/>
      <w:sz w:val="24"/>
      <w:szCs w:val="36"/>
      <w:lang w:val="en-US"/>
    </w:rPr>
  </w:style>
  <w:style w:type="character" w:customStyle="1" w:styleId="SourcefortablesandfiguresChar">
    <w:name w:val="Source for tables and figures Char"/>
    <w:basedOn w:val="DefaultParagraphFont"/>
    <w:link w:val="Sourcefortablesandfigures"/>
    <w:locked/>
    <w:rsid w:val="00551A61"/>
    <w:rPr>
      <w:rFonts w:ascii="Calibri Light" w:hAnsi="Calibri Light"/>
      <w:color w:val="4D4D4D" w:themeColor="accent6"/>
      <w:sz w:val="18"/>
      <w:szCs w:val="20"/>
    </w:rPr>
  </w:style>
  <w:style w:type="paragraph" w:customStyle="1" w:styleId="Sourcefortablesandfigures">
    <w:name w:val="Source for tables and figures"/>
    <w:basedOn w:val="Normal"/>
    <w:link w:val="SourcefortablesandfiguresChar"/>
    <w:qFormat/>
    <w:rsid w:val="00551A61"/>
    <w:pPr>
      <w:spacing w:after="240"/>
      <w:ind w:right="-149"/>
      <w:contextualSpacing/>
    </w:pPr>
    <w:rPr>
      <w:rFonts w:ascii="Calibri Light" w:hAnsi="Calibri Light"/>
      <w:color w:val="4D4D4D" w:themeColor="accent6"/>
      <w:sz w:val="18"/>
      <w:szCs w:val="20"/>
    </w:rPr>
  </w:style>
  <w:style w:type="character" w:styleId="FootnoteReference">
    <w:name w:val="footnote reference"/>
    <w:basedOn w:val="DefaultParagraphFont"/>
    <w:uiPriority w:val="99"/>
    <w:unhideWhenUsed/>
    <w:rsid w:val="009A0144"/>
    <w:rPr>
      <w:vertAlign w:val="superscript"/>
    </w:rPr>
  </w:style>
  <w:style w:type="paragraph" w:styleId="Footer">
    <w:name w:val="footer"/>
    <w:basedOn w:val="Normal"/>
    <w:link w:val="FooterChar"/>
    <w:uiPriority w:val="99"/>
    <w:unhideWhenUsed/>
    <w:rsid w:val="009A0144"/>
    <w:pPr>
      <w:tabs>
        <w:tab w:val="center" w:pos="4680"/>
        <w:tab w:val="right" w:pos="9360"/>
      </w:tabs>
      <w:spacing w:after="0"/>
    </w:pPr>
    <w:rPr>
      <w:rFonts w:asciiTheme="minorHAnsi" w:eastAsiaTheme="minorEastAsia" w:hAnsiTheme="minorHAnsi" w:cs="Times New Roman"/>
      <w:color w:val="auto"/>
      <w:sz w:val="22"/>
      <w:lang w:val="en-US"/>
    </w:rPr>
  </w:style>
  <w:style w:type="character" w:customStyle="1" w:styleId="FooterChar">
    <w:name w:val="Footer Char"/>
    <w:basedOn w:val="DefaultParagraphFont"/>
    <w:link w:val="Footer"/>
    <w:uiPriority w:val="99"/>
    <w:rsid w:val="009A0144"/>
    <w:rPr>
      <w:rFonts w:eastAsiaTheme="minorEastAsia" w:cs="Times New Roman"/>
      <w:lang w:val="en-US"/>
    </w:rPr>
  </w:style>
  <w:style w:type="paragraph" w:styleId="Header">
    <w:name w:val="header"/>
    <w:basedOn w:val="Normal"/>
    <w:link w:val="HeaderChar"/>
    <w:uiPriority w:val="99"/>
    <w:unhideWhenUsed/>
    <w:rsid w:val="009A0144"/>
    <w:pPr>
      <w:tabs>
        <w:tab w:val="center" w:pos="4513"/>
        <w:tab w:val="right" w:pos="9026"/>
      </w:tabs>
      <w:spacing w:after="0"/>
    </w:pPr>
  </w:style>
  <w:style w:type="character" w:customStyle="1" w:styleId="HeaderChar">
    <w:name w:val="Header Char"/>
    <w:basedOn w:val="DefaultParagraphFont"/>
    <w:link w:val="Header"/>
    <w:uiPriority w:val="99"/>
    <w:rsid w:val="009A0144"/>
    <w:rPr>
      <w:rFonts w:ascii="Arial" w:hAnsi="Arial"/>
      <w:color w:val="7F7F7F" w:themeColor="text1" w:themeTint="80"/>
      <w:sz w:val="20"/>
    </w:rPr>
  </w:style>
  <w:style w:type="table" w:customStyle="1" w:styleId="ListTable3-Accent21">
    <w:name w:val="List Table 3 - Accent 21"/>
    <w:basedOn w:val="TableNormal"/>
    <w:next w:val="ListTable3-Accent2"/>
    <w:uiPriority w:val="48"/>
    <w:rsid w:val="00161978"/>
    <w:pPr>
      <w:spacing w:after="0"/>
    </w:pPr>
    <w:rPr>
      <w:rFonts w:ascii="Calibri Light" w:eastAsia="Rockwell" w:hAnsi="Calibri Light" w:cs="Times New Roman"/>
      <w:color w:val="4D4D4D" w:themeColor="accent6"/>
    </w:rPr>
    <w:tblPr>
      <w:tblStyleRowBandSize w:val="1"/>
      <w:tblStyleColBandSize w:val="1"/>
      <w:tblInd w:w="0" w:type="nil"/>
      <w:tblBorders>
        <w:top w:val="single" w:sz="4" w:space="0" w:color="148A5D" w:themeColor="accent2"/>
        <w:bottom w:val="single" w:sz="4" w:space="0" w:color="148A5D" w:themeColor="accent2"/>
      </w:tblBorders>
    </w:tbl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148A5D" w:themeColor="accent2"/>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styleId="ListTable3-Accent2">
    <w:name w:val="List Table 3 Accent 2"/>
    <w:basedOn w:val="TableNormal"/>
    <w:uiPriority w:val="48"/>
    <w:rsid w:val="00F92F4D"/>
    <w:pPr>
      <w:spacing w:after="0"/>
    </w:pPr>
    <w:rPr>
      <w:rFonts w:ascii="Calibri Light" w:hAnsi="Calibri Light"/>
      <w:color w:val="4D4D4D" w:themeColor="accent6"/>
    </w:rPr>
    <w:tblPr>
      <w:tblStyleRowBandSize w:val="1"/>
      <w:tblStyleColBandSize w:val="1"/>
      <w:tblBorders>
        <w:top w:val="single" w:sz="4" w:space="0" w:color="148A5D" w:themeColor="accent2"/>
        <w:bottom w:val="single" w:sz="4" w:space="0" w:color="148A5D" w:themeColor="accent2"/>
      </w:tblBorders>
    </w:tblPr>
    <w:tblStylePr w:type="firstRow">
      <w:rPr>
        <w:rFonts w:ascii="Calibri Light" w:hAnsi="Calibri Light"/>
        <w:b/>
        <w:bCs/>
        <w:color w:val="FFFFFF" w:themeColor="background1"/>
        <w:sz w:val="22"/>
      </w:rPr>
      <w:tblPr/>
      <w:tcPr>
        <w:shd w:val="clear" w:color="auto" w:fill="148A5D" w:themeFill="accent2"/>
      </w:tcPr>
    </w:tblStylePr>
    <w:tblStylePr w:type="lastRow">
      <w:rPr>
        <w:b w:val="0"/>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character" w:customStyle="1" w:styleId="FootnoteChar">
    <w:name w:val="Footnote Char"/>
    <w:basedOn w:val="FootnoteTextChar"/>
    <w:link w:val="Footnote"/>
    <w:locked/>
    <w:rsid w:val="00FA5989"/>
    <w:rPr>
      <w:rFonts w:ascii="Calibri Light" w:eastAsia="Rockwell" w:hAnsi="Calibri Light" w:cs="Calibri Light"/>
      <w:color w:val="4D4D4D" w:themeColor="accent6"/>
      <w:sz w:val="18"/>
      <w:szCs w:val="20"/>
    </w:rPr>
  </w:style>
  <w:style w:type="paragraph" w:customStyle="1" w:styleId="Footnote">
    <w:name w:val="Footnote"/>
    <w:basedOn w:val="FootnoteText"/>
    <w:link w:val="FootnoteChar"/>
    <w:autoRedefine/>
    <w:rsid w:val="00FA5989"/>
    <w:pPr>
      <w:spacing w:before="0"/>
      <w:ind w:left="181" w:right="-431" w:hanging="181"/>
      <w:contextualSpacing/>
      <w:jc w:val="left"/>
    </w:pPr>
    <w:rPr>
      <w:rFonts w:eastAsia="Rockwell" w:cs="Calibri Light"/>
    </w:rPr>
  </w:style>
  <w:style w:type="table" w:customStyle="1" w:styleId="ListTable3-Accent22">
    <w:name w:val="List Table 3 - Accent 22"/>
    <w:basedOn w:val="TableNormal"/>
    <w:next w:val="ListTable3-Accent2"/>
    <w:uiPriority w:val="48"/>
    <w:rsid w:val="009C02AE"/>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Bibliography">
    <w:name w:val="Bibliography"/>
    <w:basedOn w:val="Normal"/>
    <w:next w:val="Normal"/>
    <w:uiPriority w:val="37"/>
    <w:unhideWhenUsed/>
    <w:rsid w:val="005B7FEF"/>
    <w:pPr>
      <w:spacing w:after="0"/>
      <w:ind w:left="720" w:hanging="720"/>
    </w:pPr>
  </w:style>
  <w:style w:type="character" w:customStyle="1" w:styleId="VIRTHeading3Char">
    <w:name w:val="VIRT Heading 3 Char"/>
    <w:basedOn w:val="DefaultParagraphFont"/>
    <w:link w:val="VIRTHeading3"/>
    <w:locked/>
    <w:rsid w:val="005C6604"/>
    <w:rPr>
      <w:rFonts w:cs="Arial"/>
      <w:noProof/>
      <w:color w:val="0F6745" w:themeColor="accent2" w:themeShade="BF"/>
      <w:spacing w:val="20"/>
      <w:sz w:val="30"/>
      <w:lang w:val="en-US"/>
    </w:rPr>
  </w:style>
  <w:style w:type="character" w:customStyle="1" w:styleId="VIRTHeading4Char">
    <w:name w:val="VIRT Heading 4 Char"/>
    <w:basedOn w:val="VIRTHeading3Char"/>
    <w:link w:val="VIRTHeading4"/>
    <w:locked/>
    <w:rsid w:val="005C3030"/>
    <w:rPr>
      <w:rFonts w:ascii="Rockwell" w:hAnsi="Rockwell" w:cs="Arial"/>
      <w:noProof/>
      <w:color w:val="148A5D" w:themeColor="accent2"/>
      <w:spacing w:val="20"/>
      <w:sz w:val="26"/>
      <w:lang w:val="en-US"/>
    </w:rPr>
  </w:style>
  <w:style w:type="paragraph" w:customStyle="1" w:styleId="VIRTDotpoints">
    <w:name w:val="VIRT Dot points"/>
    <w:basedOn w:val="ListParagraph"/>
    <w:rsid w:val="005C6604"/>
    <w:pPr>
      <w:tabs>
        <w:tab w:val="num" w:pos="360"/>
      </w:tabs>
      <w:spacing w:before="120" w:after="120" w:line="276" w:lineRule="auto"/>
      <w:ind w:left="425" w:hanging="357"/>
      <w:contextualSpacing w:val="0"/>
      <w:jc w:val="both"/>
    </w:pPr>
    <w:rPr>
      <w:rFonts w:ascii="Calibri Light" w:hAnsi="Calibri Light" w:cs="Times New Roman (Body CS)"/>
      <w:color w:val="4D4D4D" w:themeColor="accent6"/>
      <w:sz w:val="26"/>
    </w:rPr>
  </w:style>
  <w:style w:type="character" w:customStyle="1" w:styleId="TableandfigurenotessourceChar">
    <w:name w:val="Table and figure notes/source Char"/>
    <w:basedOn w:val="DefaultParagraphFont"/>
    <w:link w:val="Tableandfigurenotessource"/>
    <w:locked/>
    <w:rsid w:val="005C6604"/>
    <w:rPr>
      <w:rFonts w:ascii="Calibri Light" w:hAnsi="Calibri Light" w:cs="Calibri Light"/>
      <w:color w:val="4D4D4D" w:themeColor="accent6"/>
      <w:sz w:val="18"/>
      <w:szCs w:val="30"/>
    </w:rPr>
  </w:style>
  <w:style w:type="paragraph" w:customStyle="1" w:styleId="Tableandfigurenotessource">
    <w:name w:val="Table and figure notes/source"/>
    <w:basedOn w:val="Normal"/>
    <w:link w:val="TableandfigurenotessourceChar"/>
    <w:autoRedefine/>
    <w:rsid w:val="005C6604"/>
    <w:pPr>
      <w:spacing w:after="480"/>
    </w:pPr>
    <w:rPr>
      <w:rFonts w:ascii="Calibri Light" w:hAnsi="Calibri Light" w:cs="Calibri Light"/>
      <w:color w:val="4D4D4D" w:themeColor="accent6"/>
      <w:sz w:val="18"/>
      <w:szCs w:val="30"/>
    </w:rPr>
  </w:style>
  <w:style w:type="numbering" w:customStyle="1" w:styleId="NoList1">
    <w:name w:val="No List1"/>
    <w:next w:val="NoList"/>
    <w:uiPriority w:val="99"/>
    <w:semiHidden/>
    <w:unhideWhenUsed/>
    <w:rsid w:val="00096A78"/>
  </w:style>
  <w:style w:type="character" w:customStyle="1" w:styleId="FollowedHyperlink1">
    <w:name w:val="FollowedHyperlink1"/>
    <w:basedOn w:val="DefaultParagraphFont"/>
    <w:uiPriority w:val="99"/>
    <w:semiHidden/>
    <w:unhideWhenUsed/>
    <w:rsid w:val="00096A78"/>
    <w:rPr>
      <w:color w:val="919191"/>
      <w:u w:val="single"/>
    </w:rPr>
  </w:style>
  <w:style w:type="paragraph" w:customStyle="1" w:styleId="msonormal0">
    <w:name w:val="msonormal"/>
    <w:basedOn w:val="Normal"/>
    <w:rsid w:val="00096A78"/>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CommentText1">
    <w:name w:val="Comment Text1"/>
    <w:basedOn w:val="Normal"/>
    <w:next w:val="CommentText"/>
    <w:link w:val="CommentTextChar"/>
    <w:uiPriority w:val="99"/>
    <w:semiHidden/>
    <w:unhideWhenUsed/>
    <w:rsid w:val="00096A78"/>
    <w:pPr>
      <w:spacing w:before="180" w:after="240"/>
      <w:jc w:val="both"/>
    </w:pPr>
    <w:rPr>
      <w:rFonts w:ascii="Calibri Light" w:eastAsia="Rockwell" w:hAnsi="Calibri Light" w:cs="Times New Roman"/>
      <w:color w:val="4D4D4D"/>
      <w:szCs w:val="20"/>
    </w:rPr>
  </w:style>
  <w:style w:type="character" w:customStyle="1" w:styleId="CommentTextChar">
    <w:name w:val="Comment Text Char"/>
    <w:basedOn w:val="DefaultParagraphFont"/>
    <w:link w:val="CommentText1"/>
    <w:uiPriority w:val="99"/>
    <w:semiHidden/>
    <w:rsid w:val="00096A78"/>
    <w:rPr>
      <w:rFonts w:ascii="Calibri Light" w:eastAsia="Rockwell" w:hAnsi="Calibri Light" w:cs="Times New Roman"/>
      <w:color w:val="4D4D4D"/>
      <w:sz w:val="20"/>
      <w:szCs w:val="20"/>
    </w:rPr>
  </w:style>
  <w:style w:type="paragraph" w:customStyle="1" w:styleId="TableofFigures1">
    <w:name w:val="Table of Figures1"/>
    <w:basedOn w:val="Normal"/>
    <w:next w:val="Normal"/>
    <w:uiPriority w:val="99"/>
    <w:semiHidden/>
    <w:unhideWhenUsed/>
    <w:rsid w:val="00096A78"/>
    <w:pPr>
      <w:spacing w:before="180" w:after="0" w:line="276" w:lineRule="auto"/>
      <w:jc w:val="both"/>
    </w:pPr>
    <w:rPr>
      <w:rFonts w:ascii="Calibri Light" w:eastAsia="Rockwell" w:hAnsi="Calibri Light" w:cs="Times New Roman"/>
      <w:color w:val="4D4D4D"/>
      <w:sz w:val="26"/>
    </w:rPr>
  </w:style>
  <w:style w:type="paragraph" w:customStyle="1" w:styleId="CommentSubject1">
    <w:name w:val="Comment Subject1"/>
    <w:basedOn w:val="CommentText"/>
    <w:next w:val="CommentText"/>
    <w:uiPriority w:val="99"/>
    <w:semiHidden/>
    <w:unhideWhenUsed/>
    <w:rsid w:val="00096A78"/>
    <w:pPr>
      <w:spacing w:before="180" w:after="240"/>
      <w:jc w:val="both"/>
    </w:pPr>
    <w:rPr>
      <w:rFonts w:ascii="Calibri Light" w:eastAsia="Rockwell" w:hAnsi="Calibri Light" w:cs="Times New Roman"/>
      <w:b/>
      <w:bCs/>
      <w:color w:val="4D4D4D"/>
    </w:rPr>
  </w:style>
  <w:style w:type="character" w:customStyle="1" w:styleId="CommentSubjectChar">
    <w:name w:val="Comment Subject Char"/>
    <w:basedOn w:val="CommentTextChar"/>
    <w:link w:val="CommentSubject"/>
    <w:uiPriority w:val="99"/>
    <w:semiHidden/>
    <w:rsid w:val="00096A78"/>
    <w:rPr>
      <w:rFonts w:ascii="Calibri Light" w:eastAsia="Rockwell" w:hAnsi="Calibri Light" w:cs="Times New Roman"/>
      <w:b/>
      <w:bCs/>
      <w:color w:val="4D4D4D"/>
      <w:sz w:val="20"/>
      <w:szCs w:val="20"/>
    </w:rPr>
  </w:style>
  <w:style w:type="paragraph" w:customStyle="1" w:styleId="Revision1">
    <w:name w:val="Revision1"/>
    <w:next w:val="Revision"/>
    <w:uiPriority w:val="99"/>
    <w:semiHidden/>
    <w:rsid w:val="00096A78"/>
    <w:pPr>
      <w:spacing w:after="0"/>
    </w:pPr>
    <w:rPr>
      <w:rFonts w:ascii="Calibri Light" w:eastAsia="Rockwell" w:hAnsi="Calibri Light" w:cs="Times New Roman"/>
      <w:color w:val="7F7F7F"/>
      <w:sz w:val="26"/>
    </w:rPr>
  </w:style>
  <w:style w:type="character" w:customStyle="1" w:styleId="VIRTBulletpointsChar">
    <w:name w:val="VIRT Bullet points Char"/>
    <w:basedOn w:val="DefaultParagraphFont"/>
    <w:link w:val="VIRTBulletpoints"/>
    <w:locked/>
    <w:rsid w:val="00B95CB6"/>
    <w:rPr>
      <w:rFonts w:ascii="Calibri Light" w:hAnsi="Calibri Light" w:cs="Arial"/>
      <w:color w:val="4D4D4D" w:themeColor="accent6"/>
      <w:sz w:val="26"/>
      <w:szCs w:val="20"/>
    </w:rPr>
  </w:style>
  <w:style w:type="paragraph" w:customStyle="1" w:styleId="VIRTbodyText0">
    <w:name w:val="VIRT body Text"/>
    <w:basedOn w:val="Normal"/>
    <w:rsid w:val="00096A78"/>
    <w:pPr>
      <w:spacing w:before="120" w:after="240" w:line="276" w:lineRule="auto"/>
      <w:jc w:val="both"/>
    </w:pPr>
    <w:rPr>
      <w:rFonts w:ascii="Calibri Light" w:eastAsia="Rockwell" w:hAnsi="Calibri Light" w:cs="Arial"/>
      <w:noProof/>
      <w:color w:val="4D4D4D"/>
      <w:sz w:val="26"/>
      <w:szCs w:val="20"/>
      <w:lang w:val="en-US"/>
    </w:rPr>
  </w:style>
  <w:style w:type="character" w:customStyle="1" w:styleId="VIRTContentsTitleChar">
    <w:name w:val="VIRT Contents Title Char"/>
    <w:basedOn w:val="ChapterHeadingChar0"/>
    <w:link w:val="VIRTContentsTitle"/>
    <w:locked/>
    <w:rsid w:val="00096A78"/>
    <w:rPr>
      <w:rFonts w:ascii="Times New Roman (Body CS)" w:hAnsi="Times New Roman (Body CS)" w:cs="Times New Roman (Body CS)"/>
      <w:noProof/>
      <w:color w:val="26664E" w:themeColor="accent1"/>
      <w:sz w:val="56"/>
      <w:szCs w:val="72"/>
      <w:lang w:val="en-US" w:eastAsia="en-AU"/>
    </w:rPr>
  </w:style>
  <w:style w:type="paragraph" w:customStyle="1" w:styleId="VIRTContentsTitle">
    <w:name w:val="VIRT Contents Title"/>
    <w:basedOn w:val="ChapterHeading0"/>
    <w:next w:val="Normal"/>
    <w:link w:val="VIRTContentsTitleChar"/>
    <w:rsid w:val="00096A78"/>
    <w:pPr>
      <w:outlineLvl w:val="9"/>
    </w:pPr>
    <w:rPr>
      <w:rFonts w:ascii="Times New Roman (Body CS)" w:hAnsi="Times New Roman (Body CS)"/>
      <w:lang w:eastAsia="en-AU"/>
    </w:rPr>
  </w:style>
  <w:style w:type="character" w:customStyle="1" w:styleId="TablebulletsChar">
    <w:name w:val="Table bullets Char"/>
    <w:basedOn w:val="DefaultParagraphFont"/>
    <w:link w:val="Tablebullets"/>
    <w:locked/>
    <w:rsid w:val="005C3030"/>
    <w:rPr>
      <w:rFonts w:ascii="Calibri Light" w:hAnsi="Calibri Light" w:cs="Times New Roman (Body CS)"/>
      <w:color w:val="4D4D4D" w:themeColor="accent6"/>
    </w:rPr>
  </w:style>
  <w:style w:type="character" w:customStyle="1" w:styleId="footnotesChar0">
    <w:name w:val="footnotes Char"/>
    <w:basedOn w:val="FootnoteTextChar"/>
    <w:link w:val="footnotes0"/>
    <w:locked/>
    <w:rsid w:val="00096A78"/>
    <w:rPr>
      <w:rFonts w:ascii="Calibri Light" w:eastAsia="Rockwell" w:hAnsi="Calibri Light" w:cs="Calibri Light"/>
      <w:color w:val="4D4D4D" w:themeColor="accent6"/>
      <w:sz w:val="18"/>
      <w:szCs w:val="20"/>
    </w:rPr>
  </w:style>
  <w:style w:type="paragraph" w:customStyle="1" w:styleId="footnotes0">
    <w:name w:val="footnotes"/>
    <w:basedOn w:val="FootnoteText"/>
    <w:link w:val="footnotesChar0"/>
    <w:autoRedefine/>
    <w:rsid w:val="00096A78"/>
    <w:pPr>
      <w:spacing w:before="0"/>
      <w:contextualSpacing/>
      <w:jc w:val="left"/>
    </w:pPr>
    <w:rPr>
      <w:rFonts w:eastAsia="Rockwell" w:cs="Calibri Light"/>
    </w:rPr>
  </w:style>
  <w:style w:type="character" w:styleId="CommentReference">
    <w:name w:val="annotation reference"/>
    <w:basedOn w:val="DefaultParagraphFont"/>
    <w:uiPriority w:val="99"/>
    <w:semiHidden/>
    <w:unhideWhenUsed/>
    <w:rsid w:val="00096A78"/>
    <w:rPr>
      <w:sz w:val="16"/>
      <w:szCs w:val="16"/>
    </w:rPr>
  </w:style>
  <w:style w:type="table" w:customStyle="1" w:styleId="TableGrid1">
    <w:name w:val="Table Grid1"/>
    <w:basedOn w:val="TableNormal"/>
    <w:next w:val="TableGrid"/>
    <w:uiPriority w:val="39"/>
    <w:rsid w:val="00096A78"/>
    <w:pPr>
      <w:spacing w:after="0"/>
    </w:pPr>
    <w:rPr>
      <w:rFonts w:ascii="Rockwell" w:eastAsia="Rockwell" w:hAnsi="Rockwel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semiHidden/>
    <w:unhideWhenUsed/>
    <w:rsid w:val="00096A78"/>
    <w:pPr>
      <w:spacing w:after="0"/>
    </w:pPr>
    <w:rPr>
      <w:rFonts w:ascii="Rockwell" w:eastAsia="Rockwell" w:hAnsi="Rockwell"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1">
    <w:name w:val="Grid Table 3 - Accent 31"/>
    <w:basedOn w:val="TableNormal"/>
    <w:next w:val="GridTable3-Accent3"/>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1">
    <w:name w:val="Grid Table 6 Colorful - Accent 31"/>
    <w:basedOn w:val="TableNormal"/>
    <w:next w:val="GridTable6Colorful-Accent3"/>
    <w:uiPriority w:val="51"/>
    <w:rsid w:val="00096A78"/>
    <w:pPr>
      <w:spacing w:after="0"/>
    </w:pPr>
    <w:rPr>
      <w:rFonts w:ascii="Rockwell" w:eastAsia="Rockwell" w:hAnsi="Rockwell" w:cs="Times New Roman"/>
      <w:color w:val="48965E"/>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23">
    <w:name w:val="List Table 3 - Accent 23"/>
    <w:basedOn w:val="TableNormal"/>
    <w:uiPriority w:val="48"/>
    <w:rsid w:val="00A5293A"/>
    <w:pPr>
      <w:spacing w:after="0"/>
      <w:jc w:val="right"/>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val="0"/>
        <w:bCs/>
      </w:rPr>
      <w:tblPr/>
      <w:tcPr>
        <w:tcBorders>
          <w:top w:val="double" w:sz="4" w:space="0" w:color="148A5D"/>
        </w:tcBorders>
        <w:shd w:val="clear" w:color="auto" w:fill="FFFFFF"/>
      </w:tcPr>
    </w:tblStylePr>
    <w:tblStylePr w:type="firstCol">
      <w:pPr>
        <w:jc w:val="left"/>
      </w:pPr>
      <w:rPr>
        <w:b w:val="0"/>
        <w:bCs/>
      </w:rPr>
      <w:tblPr/>
      <w:tcPr>
        <w:tcBorders>
          <w:right w:val="nil"/>
        </w:tcBorders>
        <w:shd w:val="clear" w:color="auto" w:fill="FFFFFF"/>
      </w:tcPr>
    </w:tblStylePr>
    <w:tblStylePr w:type="lastCol">
      <w:pPr>
        <w:wordWrap/>
        <w:jc w:val="right"/>
      </w:pPr>
      <w:rPr>
        <w:rFonts w:ascii="Calibri Light" w:hAnsi="Calibri Light"/>
        <w:b w:val="0"/>
        <w:bCs/>
        <w:i w:val="0"/>
        <w:sz w:val="22"/>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PlainTable111">
    <w:name w:val="Plain Table 1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
    <w:name w:val="Plain Table 3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Times New Roman PSMT" w:eastAsia="Times New Roman" w:hAnsi="Times New Roman PSMT" w:cs="Times New Roman" w:hint="default"/>
        <w:i/>
        <w:iCs/>
        <w:sz w:val="26"/>
        <w:szCs w:val="26"/>
      </w:rPr>
      <w:tblPr/>
      <w:tcPr>
        <w:tcBorders>
          <w:bottom w:val="single" w:sz="4" w:space="0" w:color="7F7F7F"/>
        </w:tcBorders>
        <w:shd w:val="clear" w:color="auto" w:fill="FFFFFF"/>
      </w:tcPr>
    </w:tblStylePr>
    <w:tblStylePr w:type="lastRow">
      <w:rPr>
        <w:rFonts w:ascii="Times New Roman PSMT" w:eastAsia="Times New Roman" w:hAnsi="Times New Roman PSMT" w:cs="Times New Roman" w:hint="default"/>
        <w:i/>
        <w:iCs/>
        <w:sz w:val="26"/>
        <w:szCs w:val="26"/>
      </w:rPr>
      <w:tblPr/>
      <w:tcPr>
        <w:tcBorders>
          <w:top w:val="single" w:sz="4" w:space="0" w:color="7F7F7F"/>
        </w:tcBorders>
        <w:shd w:val="clear" w:color="auto" w:fill="FFFFFF"/>
      </w:tcPr>
    </w:tblStylePr>
    <w:tblStylePr w:type="firstCol">
      <w:pPr>
        <w:jc w:val="right"/>
      </w:pPr>
      <w:rPr>
        <w:rFonts w:ascii="Times New Roman PSMT" w:eastAsia="Times New Roman" w:hAnsi="Times New Roman PSMT" w:cs="Times New Roman" w:hint="default"/>
        <w:i/>
        <w:iCs/>
        <w:sz w:val="26"/>
        <w:szCs w:val="26"/>
      </w:rPr>
      <w:tblPr/>
      <w:tcPr>
        <w:tcBorders>
          <w:right w:val="single" w:sz="4" w:space="0" w:color="7F7F7F"/>
        </w:tcBorders>
        <w:shd w:val="clear" w:color="auto" w:fill="FFFFFF"/>
      </w:tcPr>
    </w:tblStylePr>
    <w:tblStylePr w:type="lastCol">
      <w:rPr>
        <w:rFonts w:ascii="Times New Roman PSMT" w:eastAsia="Times New Roman" w:hAnsi="Times New Roman PSM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1">
    <w:name w:val="Grid Table 1 Light - Accent 2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1">
    <w:name w:val="Grid Table 2 - Accent 4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1">
    <w:name w:val="Grid Table 2 - Accent 2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46E4A7"/>
        <w:bottom w:val="single" w:sz="2" w:space="0" w:color="46E4A7"/>
        <w:insideH w:val="single" w:sz="2" w:space="0" w:color="46E4A7"/>
        <w:insideV w:val="single" w:sz="2" w:space="0" w:color="46E4A7"/>
      </w:tblBorders>
    </w:tblPr>
    <w:tblStylePr w:type="firstRow">
      <w:pPr>
        <w:wordWrap/>
        <w:spacing w:line="240" w:lineRule="auto"/>
        <w:ind w:leftChars="0" w:left="0" w:rightChars="0" w:right="0" w:firstLineChars="0" w:firstLine="0"/>
        <w:jc w:val="left"/>
      </w:pPr>
      <w:rPr>
        <w:rFonts w:ascii="Arial" w:hAnsi="Arial" w:cs="Arial" w:hint="default"/>
        <w:b/>
        <w:bCs/>
        <w:sz w:val="20"/>
        <w:szCs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1">
    <w:name w:val="Grid Table 4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1">
    <w:name w:val="Grid Table 3 - Accent 4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1">
    <w:name w:val="Grid Table 3 - Accent 2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1">
    <w:name w:val="Grid Table 5 Dark - Accent 111"/>
    <w:basedOn w:val="TableNormal"/>
    <w:uiPriority w:val="50"/>
    <w:rsid w:val="00096A78"/>
    <w:pPr>
      <w:spacing w:after="0"/>
    </w:pPr>
    <w:rPr>
      <w:rFonts w:ascii="Rockwell" w:eastAsia="Rockwell" w:hAnsi="Rockwell"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1">
    <w:name w:val="Grid Table 6 Colorful - Accent 111"/>
    <w:basedOn w:val="TableNormal"/>
    <w:uiPriority w:val="51"/>
    <w:rsid w:val="00096A78"/>
    <w:pPr>
      <w:spacing w:after="0"/>
    </w:pPr>
    <w:rPr>
      <w:rFonts w:ascii="Rockwell" w:eastAsia="Rockwell" w:hAnsi="Rockwell" w:cs="Times New Roman"/>
      <w:color w:val="1C4C3A"/>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1">
    <w:name w:val="Grid Table 1 Light - Accent 1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table" w:customStyle="1" w:styleId="PlainTable211">
    <w:name w:val="Plain Table 2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1">
    <w:name w:val="Grid Table 1 Light - Accent 6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Style11">
    <w:name w:val="Style11"/>
    <w:basedOn w:val="TableNormal"/>
    <w:uiPriority w:val="99"/>
    <w:rsid w:val="00096A78"/>
    <w:pPr>
      <w:spacing w:after="0"/>
    </w:pPr>
    <w:rPr>
      <w:rFonts w:ascii="Rockwell" w:eastAsia="Rockwell" w:hAnsi="Rockwell" w:cs="Times New Roman"/>
    </w:rPr>
    <w:tblPr>
      <w:tblStyleRowBandSize w:val="1"/>
      <w:tblInd w:w="0" w:type="nil"/>
    </w:tblPr>
    <w:tblStylePr w:type="lastRow">
      <w:rPr>
        <w:rFonts w:ascii="Arial" w:hAnsi="Arial" w:cs="Arial" w:hint="default"/>
        <w:b/>
      </w:rPr>
    </w:tblStylePr>
    <w:tblStylePr w:type="band1Horz">
      <w:rPr>
        <w:rFonts w:ascii="Arial" w:hAnsi="Arial" w:cs="Arial" w:hint="default"/>
        <w:sz w:val="20"/>
        <w:szCs w:val="20"/>
      </w:rPr>
    </w:tblStylePr>
  </w:style>
  <w:style w:type="table" w:customStyle="1" w:styleId="TableGridLight11">
    <w:name w:val="Table Grid Light11"/>
    <w:basedOn w:val="TableNormal"/>
    <w:uiPriority w:val="99"/>
    <w:rsid w:val="00096A78"/>
    <w:pPr>
      <w:spacing w:after="0"/>
    </w:pPr>
    <w:rPr>
      <w:rFonts w:ascii="Rockwell" w:eastAsia="Rockwell" w:hAnsi="Rockwell"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1">
    <w:name w:val="Plain Table 4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Arial" w:hAnsi="Arial" w:cs="Arial" w:hint="default"/>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21">
    <w:name w:val="Style21"/>
    <w:basedOn w:val="TableNormal"/>
    <w:uiPriority w:val="99"/>
    <w:rsid w:val="00096A78"/>
    <w:pPr>
      <w:spacing w:after="0"/>
    </w:pPr>
    <w:rPr>
      <w:rFonts w:ascii="Arial" w:eastAsia="Rockwell" w:hAnsi="Arial" w:cs="Times New Roman"/>
      <w:sz w:val="20"/>
    </w:rPr>
    <w:tblPr>
      <w:tblInd w:w="0" w:type="nil"/>
    </w:tblPr>
  </w:style>
  <w:style w:type="table" w:customStyle="1" w:styleId="VIRTTablestyle1">
    <w:name w:val="VIRT Table style1"/>
    <w:basedOn w:val="TableNormal"/>
    <w:uiPriority w:val="99"/>
    <w:rsid w:val="00096A78"/>
    <w:pPr>
      <w:spacing w:after="0"/>
    </w:pPr>
    <w:rPr>
      <w:rFonts w:ascii="Arial" w:eastAsia="Rockwell" w:hAnsi="Arial" w:cs="Times New Roman"/>
      <w:sz w:val="20"/>
    </w:rPr>
    <w:tblPr>
      <w:tblStyleRowBandSize w:val="1"/>
      <w:tblInd w:w="0" w:type="nil"/>
      <w:tblBorders>
        <w:top w:val="single" w:sz="2" w:space="0" w:color="BFBFBF"/>
        <w:bottom w:val="single" w:sz="2" w:space="0" w:color="BFBFBF"/>
        <w:insideH w:val="single" w:sz="2" w:space="0" w:color="BFBFBF"/>
      </w:tblBorders>
    </w:tblPr>
    <w:tblStylePr w:type="firstRow">
      <w:pPr>
        <w:wordWrap/>
        <w:spacing w:line="240" w:lineRule="auto"/>
        <w:jc w:val="left"/>
      </w:pPr>
      <w:rPr>
        <w:rFonts w:ascii="Arial" w:hAnsi="Arial" w:cs="Arial" w:hint="default"/>
        <w:b/>
      </w:rPr>
    </w:tblStylePr>
    <w:tblStylePr w:type="firstCol">
      <w:rPr>
        <w:rFonts w:ascii="Arial" w:hAnsi="Arial" w:cs="Arial" w:hint="default"/>
        <w:b/>
      </w:rPr>
    </w:tblStylePr>
    <w:tblStylePr w:type="band1Horz">
      <w:tblPr/>
      <w:tcPr>
        <w:shd w:val="clear" w:color="auto" w:fill="F2F2F2"/>
      </w:tcPr>
    </w:tblStylePr>
  </w:style>
  <w:style w:type="table" w:customStyle="1" w:styleId="Style3">
    <w:name w:val="Style3"/>
    <w:basedOn w:val="TableNormal"/>
    <w:uiPriority w:val="99"/>
    <w:rsid w:val="00096A78"/>
    <w:pPr>
      <w:spacing w:after="0"/>
      <w:jc w:val="center"/>
    </w:pPr>
    <w:rPr>
      <w:rFonts w:ascii="Calibri Light" w:eastAsia="Rockwell" w:hAnsi="Calibri Light" w:cs="Times New Roman"/>
      <w:color w:val="4D4D4D"/>
    </w:rPr>
    <w:tblPr>
      <w:tblInd w:w="0" w:type="nil"/>
      <w:tblBorders>
        <w:insideH w:val="single" w:sz="4" w:space="0" w:color="148A5D"/>
      </w:tblBorders>
    </w:tblPr>
    <w:tblStylePr w:type="firstRow">
      <w:rPr>
        <w:rFonts w:ascii="Calibri Light" w:hAnsi="Calibri Light" w:cs="Calibri Light" w:hint="default"/>
        <w:color w:val="FFFFFF"/>
        <w:sz w:val="22"/>
        <w:szCs w:val="22"/>
      </w:rPr>
    </w:tblStylePr>
  </w:style>
  <w:style w:type="character" w:styleId="FollowedHyperlink">
    <w:name w:val="FollowedHyperlink"/>
    <w:basedOn w:val="DefaultParagraphFont"/>
    <w:uiPriority w:val="99"/>
    <w:unhideWhenUsed/>
    <w:rsid w:val="00096A78"/>
    <w:rPr>
      <w:color w:val="919191" w:themeColor="followedHyperlink"/>
      <w:u w:val="single"/>
    </w:rPr>
  </w:style>
  <w:style w:type="paragraph" w:styleId="CommentText">
    <w:name w:val="annotation text"/>
    <w:basedOn w:val="Normal"/>
    <w:link w:val="CommentTextChar1"/>
    <w:uiPriority w:val="99"/>
    <w:unhideWhenUsed/>
    <w:rsid w:val="00096A78"/>
    <w:rPr>
      <w:szCs w:val="20"/>
    </w:rPr>
  </w:style>
  <w:style w:type="character" w:customStyle="1" w:styleId="CommentTextChar1">
    <w:name w:val="Comment Text Char1"/>
    <w:basedOn w:val="DefaultParagraphFont"/>
    <w:link w:val="CommentText"/>
    <w:uiPriority w:val="99"/>
    <w:rsid w:val="00096A78"/>
    <w:rPr>
      <w:rFonts w:ascii="Arial" w:hAnsi="Arial"/>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096A78"/>
    <w:rPr>
      <w:rFonts w:ascii="Calibri Light" w:eastAsia="Rockwell" w:hAnsi="Calibri Light" w:cs="Times New Roman"/>
      <w:b/>
      <w:bCs/>
      <w:color w:val="4D4D4D"/>
    </w:rPr>
  </w:style>
  <w:style w:type="character" w:customStyle="1" w:styleId="CommentSubjectChar1">
    <w:name w:val="Comment Subject Char1"/>
    <w:basedOn w:val="CommentTextChar1"/>
    <w:uiPriority w:val="99"/>
    <w:semiHidden/>
    <w:rsid w:val="00096A78"/>
    <w:rPr>
      <w:rFonts w:ascii="Arial" w:hAnsi="Arial"/>
      <w:b/>
      <w:bCs/>
      <w:color w:val="7F7F7F" w:themeColor="text1" w:themeTint="80"/>
      <w:sz w:val="20"/>
      <w:szCs w:val="20"/>
    </w:rPr>
  </w:style>
  <w:style w:type="paragraph" w:styleId="Revision">
    <w:name w:val="Revision"/>
    <w:hidden/>
    <w:uiPriority w:val="99"/>
    <w:rsid w:val="00096A78"/>
    <w:pPr>
      <w:spacing w:after="0"/>
    </w:pPr>
    <w:rPr>
      <w:rFonts w:ascii="Arial" w:hAnsi="Arial"/>
      <w:color w:val="7F7F7F" w:themeColor="text1" w:themeTint="80"/>
      <w:sz w:val="20"/>
    </w:rPr>
  </w:style>
  <w:style w:type="table" w:styleId="MediumGrid3-Accent1">
    <w:name w:val="Medium Grid 3 Accent 1"/>
    <w:basedOn w:val="TableNormal"/>
    <w:uiPriority w:val="69"/>
    <w:semiHidden/>
    <w:unhideWhenUsed/>
    <w:rsid w:val="00096A7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66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66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D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DAD" w:themeFill="accent1" w:themeFillTint="7F"/>
      </w:tcPr>
    </w:tblStylePr>
  </w:style>
  <w:style w:type="table" w:styleId="GridTable3-Accent3">
    <w:name w:val="Grid Table 3 Accent 3"/>
    <w:basedOn w:val="TableNormal"/>
    <w:uiPriority w:val="48"/>
    <w:rsid w:val="00096A78"/>
    <w:pPr>
      <w:spacing w:after="0"/>
    </w:p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1E6" w:themeFill="accent3" w:themeFillTint="33"/>
      </w:tcPr>
    </w:tblStylePr>
    <w:tblStylePr w:type="band1Horz">
      <w:tblPr/>
      <w:tcPr>
        <w:shd w:val="clear" w:color="auto" w:fill="E2F1E6" w:themeFill="accent3" w:themeFillTint="33"/>
      </w:tcPr>
    </w:tblStylePr>
    <w:tblStylePr w:type="neCell">
      <w:tblPr/>
      <w:tcPr>
        <w:tcBorders>
          <w:bottom w:val="single" w:sz="4" w:space="0" w:color="A9D5B5" w:themeColor="accent3" w:themeTint="99"/>
        </w:tcBorders>
      </w:tcPr>
    </w:tblStylePr>
    <w:tblStylePr w:type="nwCell">
      <w:tblPr/>
      <w:tcPr>
        <w:tcBorders>
          <w:bottom w:val="single" w:sz="4" w:space="0" w:color="A9D5B5" w:themeColor="accent3" w:themeTint="99"/>
        </w:tcBorders>
      </w:tcPr>
    </w:tblStylePr>
    <w:tblStylePr w:type="seCell">
      <w:tblPr/>
      <w:tcPr>
        <w:tcBorders>
          <w:top w:val="single" w:sz="4" w:space="0" w:color="A9D5B5" w:themeColor="accent3" w:themeTint="99"/>
        </w:tcBorders>
      </w:tcPr>
    </w:tblStylePr>
    <w:tblStylePr w:type="swCell">
      <w:tblPr/>
      <w:tcPr>
        <w:tcBorders>
          <w:top w:val="single" w:sz="4" w:space="0" w:color="A9D5B5" w:themeColor="accent3" w:themeTint="99"/>
        </w:tcBorders>
      </w:tcPr>
    </w:tblStylePr>
  </w:style>
  <w:style w:type="table" w:styleId="GridTable6Colorful-Accent3">
    <w:name w:val="Grid Table 6 Colorful Accent 3"/>
    <w:basedOn w:val="TableNormal"/>
    <w:uiPriority w:val="51"/>
    <w:rsid w:val="00096A78"/>
    <w:pPr>
      <w:spacing w:after="0"/>
    </w:pPr>
    <w:rPr>
      <w:color w:val="48965E" w:themeColor="accent3" w:themeShade="BF"/>
    </w:r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bottom w:val="single" w:sz="12" w:space="0" w:color="A9D5B5" w:themeColor="accent3" w:themeTint="99"/>
        </w:tcBorders>
      </w:tcPr>
    </w:tblStylePr>
    <w:tblStylePr w:type="lastRow">
      <w:rPr>
        <w:b/>
        <w:bCs/>
      </w:rPr>
      <w:tblPr/>
      <w:tcPr>
        <w:tcBorders>
          <w:top w:val="doub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customStyle="1" w:styleId="ListTable3-Accent24">
    <w:name w:val="List Table 3 - Accent 24"/>
    <w:basedOn w:val="TableNormal"/>
    <w:next w:val="ListTable3-Accent2"/>
    <w:uiPriority w:val="48"/>
    <w:rsid w:val="00B469F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5">
    <w:name w:val="List Table 3 - Accent 25"/>
    <w:basedOn w:val="TableNormal"/>
    <w:next w:val="ListTable3-Accent2"/>
    <w:uiPriority w:val="48"/>
    <w:rsid w:val="00D209D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TableofFigures">
    <w:name w:val="table of figures"/>
    <w:basedOn w:val="Normal"/>
    <w:next w:val="Normal"/>
    <w:uiPriority w:val="99"/>
    <w:unhideWhenUsed/>
    <w:rsid w:val="004D4509"/>
    <w:pPr>
      <w:spacing w:after="0"/>
    </w:pPr>
  </w:style>
  <w:style w:type="character" w:customStyle="1" w:styleId="TablebulletlistsChar">
    <w:name w:val="Table bullet lists Char"/>
    <w:basedOn w:val="VIRTBulletpointsChar"/>
    <w:link w:val="Tablebulletlists"/>
    <w:locked/>
    <w:rsid w:val="00A726C6"/>
    <w:rPr>
      <w:rFonts w:ascii="Calibri Light" w:hAnsi="Calibri Light" w:cs="Arial"/>
      <w:color w:val="4D4D4D" w:themeColor="accent6"/>
      <w:sz w:val="26"/>
      <w:szCs w:val="20"/>
      <w:lang w:val="en-US"/>
    </w:rPr>
  </w:style>
  <w:style w:type="paragraph" w:customStyle="1" w:styleId="Tablebulletlists">
    <w:name w:val="Table bullet lists"/>
    <w:basedOn w:val="VIRTBulletpoints"/>
    <w:link w:val="TablebulletlistsChar"/>
    <w:rsid w:val="00A726C6"/>
    <w:pPr>
      <w:numPr>
        <w:numId w:val="1"/>
      </w:numPr>
      <w:spacing w:line="240" w:lineRule="auto"/>
    </w:pPr>
  </w:style>
  <w:style w:type="paragraph" w:customStyle="1" w:styleId="Textinthetable">
    <w:name w:val="Text in the table"/>
    <w:link w:val="TextinthetableChar"/>
    <w:qFormat/>
    <w:rsid w:val="00403F97"/>
    <w:pPr>
      <w:spacing w:after="0"/>
      <w:contextualSpacing/>
    </w:pPr>
    <w:rPr>
      <w:rFonts w:ascii="Calibri Light" w:eastAsia="Rockwell" w:hAnsi="Calibri Light" w:cs="Arial"/>
      <w:bCs/>
      <w:color w:val="4D4D4D" w:themeColor="accent6"/>
      <w:lang w:val="en-US"/>
    </w:rPr>
  </w:style>
  <w:style w:type="character" w:customStyle="1" w:styleId="Heading2-VIRTChar">
    <w:name w:val="Heading 2 - VIRT Char"/>
    <w:basedOn w:val="DefaultParagraphFont"/>
    <w:link w:val="Heading2-VIRT"/>
    <w:locked/>
    <w:rsid w:val="00CC3488"/>
    <w:rPr>
      <w:rFonts w:ascii="Times New Roman (Body CS)" w:hAnsi="Times New Roman (Body CS)" w:cs="Times New Roman (Body CS)"/>
      <w:noProof/>
      <w:color w:val="007449"/>
      <w:sz w:val="44"/>
      <w:szCs w:val="44"/>
      <w:lang w:val="en-US"/>
    </w:rPr>
  </w:style>
  <w:style w:type="character" w:customStyle="1" w:styleId="TextinthetableChar">
    <w:name w:val="Text in the table Char"/>
    <w:basedOn w:val="DefaultParagraphFont"/>
    <w:link w:val="Textinthetable"/>
    <w:rsid w:val="00403F97"/>
    <w:rPr>
      <w:rFonts w:ascii="Calibri Light" w:eastAsia="Rockwell" w:hAnsi="Calibri Light" w:cs="Arial"/>
      <w:bCs/>
      <w:color w:val="4D4D4D" w:themeColor="accent6"/>
      <w:lang w:val="en-US"/>
    </w:rPr>
  </w:style>
  <w:style w:type="paragraph" w:customStyle="1" w:styleId="Heading2-VIRT">
    <w:name w:val="Heading 2 - VIRT"/>
    <w:basedOn w:val="Normal"/>
    <w:link w:val="Heading2-VIRTChar"/>
    <w:autoRedefine/>
    <w:rsid w:val="00CC3488"/>
    <w:pPr>
      <w:keepNext/>
      <w:spacing w:before="120" w:after="360"/>
      <w:ind w:left="720" w:hanging="720"/>
      <w:outlineLvl w:val="1"/>
    </w:pPr>
    <w:rPr>
      <w:rFonts w:ascii="Times New Roman (Body CS)" w:hAnsi="Times New Roman (Body CS)" w:cs="Times New Roman (Body CS)"/>
      <w:noProof/>
      <w:color w:val="007449"/>
      <w:sz w:val="44"/>
      <w:szCs w:val="44"/>
      <w:lang w:val="en-US"/>
    </w:rPr>
  </w:style>
  <w:style w:type="paragraph" w:customStyle="1" w:styleId="Heading3-VIRT">
    <w:name w:val="Heading 3 - VIRT"/>
    <w:basedOn w:val="Normal"/>
    <w:autoRedefine/>
    <w:rsid w:val="00CC3488"/>
    <w:pPr>
      <w:spacing w:before="120" w:after="240"/>
      <w:outlineLvl w:val="2"/>
    </w:pPr>
    <w:rPr>
      <w:rFonts w:asciiTheme="minorHAnsi" w:hAnsiTheme="minorHAnsi" w:cs="Arial"/>
      <w:noProof/>
      <w:color w:val="0F6745" w:themeColor="accent2" w:themeShade="BF"/>
      <w:sz w:val="30"/>
      <w:lang w:val="en-US"/>
    </w:rPr>
  </w:style>
  <w:style w:type="character" w:styleId="PlaceholderText">
    <w:name w:val="Placeholder Text"/>
    <w:basedOn w:val="DefaultParagraphFont"/>
    <w:uiPriority w:val="99"/>
    <w:semiHidden/>
    <w:rsid w:val="002A44A1"/>
    <w:rPr>
      <w:color w:val="808080"/>
    </w:rPr>
  </w:style>
  <w:style w:type="character" w:styleId="UnresolvedMention">
    <w:name w:val="Unresolved Mention"/>
    <w:basedOn w:val="DefaultParagraphFont"/>
    <w:uiPriority w:val="99"/>
    <w:semiHidden/>
    <w:unhideWhenUsed/>
    <w:rsid w:val="006239F5"/>
    <w:rPr>
      <w:color w:val="605E5C"/>
      <w:shd w:val="clear" w:color="auto" w:fill="E1DFDD"/>
    </w:rPr>
  </w:style>
  <w:style w:type="paragraph" w:customStyle="1" w:styleId="DPCbody">
    <w:name w:val="DPC body"/>
    <w:rsid w:val="0096695A"/>
    <w:pPr>
      <w:spacing w:after="160" w:line="300" w:lineRule="atLeast"/>
    </w:pPr>
    <w:rPr>
      <w:rFonts w:ascii="Calibri" w:eastAsia="Times" w:hAnsi="Calibri" w:cs="Arial"/>
      <w:color w:val="000000" w:themeColor="text1"/>
    </w:rPr>
  </w:style>
  <w:style w:type="paragraph" w:styleId="EndnoteText">
    <w:name w:val="endnote text"/>
    <w:basedOn w:val="Normal"/>
    <w:link w:val="EndnoteTextChar"/>
    <w:semiHidden/>
    <w:rsid w:val="0096695A"/>
    <w:pPr>
      <w:spacing w:after="0"/>
    </w:pPr>
    <w:rPr>
      <w:rFonts w:ascii="Calibri" w:hAnsi="Calibri" w:cs="Calibri"/>
      <w:color w:val="auto"/>
      <w:sz w:val="24"/>
      <w:szCs w:val="24"/>
    </w:rPr>
  </w:style>
  <w:style w:type="character" w:customStyle="1" w:styleId="EndnoteTextChar">
    <w:name w:val="Endnote Text Char"/>
    <w:basedOn w:val="DefaultParagraphFont"/>
    <w:link w:val="EndnoteText"/>
    <w:semiHidden/>
    <w:rsid w:val="0096695A"/>
    <w:rPr>
      <w:rFonts w:ascii="Calibri" w:hAnsi="Calibri" w:cs="Calibri"/>
      <w:sz w:val="24"/>
      <w:szCs w:val="24"/>
    </w:rPr>
  </w:style>
  <w:style w:type="character" w:styleId="EndnoteReference">
    <w:name w:val="endnote reference"/>
    <w:semiHidden/>
    <w:rsid w:val="0096695A"/>
    <w:rPr>
      <w:vertAlign w:val="superscript"/>
    </w:rPr>
  </w:style>
  <w:style w:type="paragraph" w:customStyle="1" w:styleId="DPCbodynospace">
    <w:name w:val="DPC body no space"/>
    <w:basedOn w:val="DPCbody"/>
    <w:uiPriority w:val="1"/>
    <w:rsid w:val="0096695A"/>
    <w:pPr>
      <w:spacing w:after="0"/>
    </w:pPr>
  </w:style>
  <w:style w:type="paragraph" w:customStyle="1" w:styleId="DPCbullet1">
    <w:name w:val="DPC bullet 1"/>
    <w:basedOn w:val="DPCbody"/>
    <w:rsid w:val="0096695A"/>
    <w:pPr>
      <w:numPr>
        <w:numId w:val="4"/>
      </w:numPr>
      <w:spacing w:before="120" w:after="120" w:line="240" w:lineRule="auto"/>
    </w:pPr>
    <w:rPr>
      <w:rFonts w:ascii="Calibri Light" w:hAnsi="Calibri Light"/>
      <w:sz w:val="26"/>
    </w:rPr>
  </w:style>
  <w:style w:type="paragraph" w:styleId="DocumentMap">
    <w:name w:val="Document Map"/>
    <w:basedOn w:val="Normal"/>
    <w:link w:val="DocumentMapChar"/>
    <w:uiPriority w:val="99"/>
    <w:semiHidden/>
    <w:unhideWhenUsed/>
    <w:rsid w:val="0096695A"/>
    <w:pPr>
      <w:spacing w:after="0"/>
    </w:pPr>
    <w:rPr>
      <w:rFonts w:ascii="Lucida Grande" w:hAnsi="Lucida Grande" w:cs="Lucida Grande"/>
      <w:color w:val="auto"/>
      <w:sz w:val="24"/>
      <w:szCs w:val="24"/>
    </w:rPr>
  </w:style>
  <w:style w:type="character" w:customStyle="1" w:styleId="DocumentMapChar">
    <w:name w:val="Document Map Char"/>
    <w:basedOn w:val="DefaultParagraphFont"/>
    <w:link w:val="DocumentMap"/>
    <w:uiPriority w:val="99"/>
    <w:semiHidden/>
    <w:rsid w:val="0096695A"/>
    <w:rPr>
      <w:rFonts w:ascii="Lucida Grande" w:hAnsi="Lucida Grande" w:cs="Lucida Grande"/>
      <w:sz w:val="24"/>
      <w:szCs w:val="24"/>
    </w:rPr>
  </w:style>
  <w:style w:type="paragraph" w:customStyle="1" w:styleId="DPCtabletext">
    <w:name w:val="DPC table text"/>
    <w:uiPriority w:val="3"/>
    <w:rsid w:val="0096695A"/>
    <w:pPr>
      <w:spacing w:before="60" w:after="40"/>
    </w:pPr>
    <w:rPr>
      <w:rFonts w:eastAsia="Times New Roman" w:cs="Times New Roman"/>
      <w:color w:val="000000" w:themeColor="text1"/>
      <w:sz w:val="20"/>
      <w:szCs w:val="20"/>
    </w:rPr>
  </w:style>
  <w:style w:type="paragraph" w:customStyle="1" w:styleId="DPCtablecaption">
    <w:name w:val="DPC table caption"/>
    <w:next w:val="DPCbody"/>
    <w:uiPriority w:val="3"/>
    <w:rsid w:val="0096695A"/>
    <w:pPr>
      <w:keepNext/>
      <w:keepLines/>
      <w:spacing w:before="240" w:after="120" w:line="270" w:lineRule="exact"/>
    </w:pPr>
    <w:rPr>
      <w:rFonts w:asciiTheme="majorHAnsi" w:eastAsia="Times New Roman" w:hAnsiTheme="majorHAnsi" w:cs="Times New Roman"/>
      <w:b/>
      <w:color w:val="000000" w:themeColor="text1"/>
    </w:rPr>
  </w:style>
  <w:style w:type="paragraph" w:customStyle="1" w:styleId="DPCmainheading">
    <w:name w:val="DPC main heading"/>
    <w:uiPriority w:val="8"/>
    <w:rsid w:val="0096695A"/>
    <w:pPr>
      <w:spacing w:after="0" w:line="600" w:lineRule="atLeast"/>
    </w:pPr>
    <w:rPr>
      <w:rFonts w:asciiTheme="majorHAnsi" w:eastAsia="Times New Roman" w:hAnsiTheme="majorHAnsi" w:cs="Times New Roman"/>
      <w:color w:val="53565A"/>
      <w:sz w:val="50"/>
      <w:szCs w:val="50"/>
    </w:rPr>
  </w:style>
  <w:style w:type="paragraph" w:customStyle="1" w:styleId="DPCfigurecaption">
    <w:name w:val="DPC figure caption"/>
    <w:next w:val="DPCbody"/>
    <w:uiPriority w:val="8"/>
    <w:rsid w:val="0096695A"/>
    <w:pPr>
      <w:keepNext/>
      <w:keepLines/>
      <w:spacing w:before="240" w:after="120"/>
    </w:pPr>
    <w:rPr>
      <w:rFonts w:eastAsia="Times New Roman" w:cs="Times New Roman"/>
      <w:b/>
      <w:color w:val="000000" w:themeColor="text1"/>
    </w:rPr>
  </w:style>
  <w:style w:type="paragraph" w:customStyle="1" w:styleId="DPCbullet2">
    <w:name w:val="DPC bullet 2"/>
    <w:basedOn w:val="DPCbody"/>
    <w:uiPriority w:val="2"/>
    <w:rsid w:val="0096695A"/>
    <w:pPr>
      <w:numPr>
        <w:ilvl w:val="1"/>
        <w:numId w:val="4"/>
      </w:numPr>
      <w:spacing w:after="60"/>
    </w:pPr>
  </w:style>
  <w:style w:type="paragraph" w:customStyle="1" w:styleId="DPCtablebullet">
    <w:name w:val="DPC table bullet"/>
    <w:basedOn w:val="DPCtabletext"/>
    <w:uiPriority w:val="3"/>
    <w:rsid w:val="0096695A"/>
    <w:pPr>
      <w:numPr>
        <w:numId w:val="9"/>
      </w:numPr>
    </w:pPr>
  </w:style>
  <w:style w:type="paragraph" w:customStyle="1" w:styleId="DPCtablecolhead">
    <w:name w:val="DPC table col head"/>
    <w:uiPriority w:val="3"/>
    <w:rsid w:val="0096695A"/>
    <w:pPr>
      <w:spacing w:before="80" w:after="60"/>
    </w:pPr>
    <w:rPr>
      <w:rFonts w:asciiTheme="majorHAnsi" w:eastAsia="Times New Roman" w:hAnsiTheme="majorHAnsi" w:cs="Times New Roman"/>
      <w:b/>
      <w:color w:val="53565A"/>
      <w:sz w:val="20"/>
      <w:szCs w:val="20"/>
    </w:rPr>
  </w:style>
  <w:style w:type="paragraph" w:customStyle="1" w:styleId="DPCmainsubheading">
    <w:name w:val="DPC main subheading"/>
    <w:uiPriority w:val="8"/>
    <w:rsid w:val="0096695A"/>
    <w:pPr>
      <w:spacing w:after="0"/>
    </w:pPr>
    <w:rPr>
      <w:rFonts w:asciiTheme="majorHAnsi" w:eastAsia="Times New Roman" w:hAnsiTheme="majorHAnsi" w:cs="Times New Roman"/>
      <w:color w:val="53565A"/>
      <w:sz w:val="36"/>
      <w:szCs w:val="36"/>
    </w:rPr>
  </w:style>
  <w:style w:type="paragraph" w:customStyle="1" w:styleId="Spacerparatopoffirstpage">
    <w:name w:val="Spacer para top of first page"/>
    <w:basedOn w:val="DPCbodynospace"/>
    <w:rsid w:val="0096695A"/>
  </w:style>
  <w:style w:type="paragraph" w:customStyle="1" w:styleId="DPCnumberdigit">
    <w:name w:val="DPC number digit"/>
    <w:basedOn w:val="DPCbody"/>
    <w:uiPriority w:val="4"/>
    <w:rsid w:val="0096695A"/>
    <w:pPr>
      <w:numPr>
        <w:numId w:val="5"/>
      </w:numPr>
    </w:pPr>
  </w:style>
  <w:style w:type="paragraph" w:customStyle="1" w:styleId="DPCnumberloweralphaindent">
    <w:name w:val="DPC number lower alpha indent"/>
    <w:basedOn w:val="DPCbody"/>
    <w:uiPriority w:val="3"/>
    <w:rsid w:val="0096695A"/>
    <w:pPr>
      <w:numPr>
        <w:ilvl w:val="1"/>
        <w:numId w:val="6"/>
      </w:numPr>
    </w:pPr>
    <w:rPr>
      <w:rFonts w:ascii="Arial" w:hAnsi="Arial"/>
    </w:rPr>
  </w:style>
  <w:style w:type="paragraph" w:customStyle="1" w:styleId="DPCnumberdigitindent">
    <w:name w:val="DPC number digit indent"/>
    <w:basedOn w:val="Normal"/>
    <w:uiPriority w:val="4"/>
    <w:rsid w:val="0096695A"/>
    <w:pPr>
      <w:numPr>
        <w:ilvl w:val="1"/>
        <w:numId w:val="5"/>
      </w:numPr>
      <w:spacing w:after="160" w:line="300" w:lineRule="atLeast"/>
    </w:pPr>
    <w:rPr>
      <w:rFonts w:asciiTheme="minorHAnsi" w:eastAsia="Times" w:hAnsiTheme="minorHAnsi" w:cs="Arial"/>
      <w:color w:val="000000" w:themeColor="text1"/>
      <w:sz w:val="22"/>
    </w:rPr>
  </w:style>
  <w:style w:type="paragraph" w:customStyle="1" w:styleId="DPCnumberloweralpha">
    <w:name w:val="DPC number lower alpha"/>
    <w:basedOn w:val="DPCbody"/>
    <w:uiPriority w:val="3"/>
    <w:rsid w:val="0096695A"/>
    <w:pPr>
      <w:numPr>
        <w:numId w:val="6"/>
      </w:numPr>
    </w:pPr>
    <w:rPr>
      <w:rFonts w:ascii="Arial" w:hAnsi="Arial"/>
    </w:rPr>
  </w:style>
  <w:style w:type="paragraph" w:customStyle="1" w:styleId="DPCnumberlowerroman">
    <w:name w:val="DPC number lower roman"/>
    <w:basedOn w:val="DPCbody"/>
    <w:uiPriority w:val="4"/>
    <w:rsid w:val="0096695A"/>
    <w:pPr>
      <w:numPr>
        <w:numId w:val="7"/>
      </w:numPr>
    </w:pPr>
  </w:style>
  <w:style w:type="paragraph" w:customStyle="1" w:styleId="DPCnumberlowerromanindent">
    <w:name w:val="DPC number lower roman indent"/>
    <w:basedOn w:val="DPCbody"/>
    <w:uiPriority w:val="4"/>
    <w:rsid w:val="0096695A"/>
    <w:pPr>
      <w:numPr>
        <w:ilvl w:val="1"/>
        <w:numId w:val="7"/>
      </w:numPr>
    </w:pPr>
  </w:style>
  <w:style w:type="paragraph" w:customStyle="1" w:styleId="DPCquote">
    <w:name w:val="DPC quote"/>
    <w:basedOn w:val="DPCbody"/>
    <w:uiPriority w:val="3"/>
    <w:rsid w:val="0096695A"/>
    <w:pPr>
      <w:ind w:left="397"/>
    </w:pPr>
    <w:rPr>
      <w:szCs w:val="18"/>
    </w:rPr>
  </w:style>
  <w:style w:type="paragraph" w:customStyle="1" w:styleId="DPCtablefigurefootnote">
    <w:name w:val="DPC table/figure footnote"/>
    <w:uiPriority w:val="4"/>
    <w:rsid w:val="0096695A"/>
    <w:pPr>
      <w:spacing w:before="60" w:after="60"/>
    </w:pPr>
    <w:rPr>
      <w:rFonts w:eastAsia="Times New Roman" w:cs="Times New Roman"/>
      <w:color w:val="000000" w:themeColor="text1"/>
      <w:sz w:val="18"/>
      <w:szCs w:val="18"/>
    </w:rPr>
  </w:style>
  <w:style w:type="paragraph" w:customStyle="1" w:styleId="DPCbodyaftertablefigure">
    <w:name w:val="DPC body after table/figure"/>
    <w:basedOn w:val="DPCbody"/>
    <w:uiPriority w:val="1"/>
    <w:rsid w:val="0096695A"/>
    <w:pPr>
      <w:spacing w:before="240"/>
    </w:pPr>
  </w:style>
  <w:style w:type="paragraph" w:customStyle="1" w:styleId="DPCfooter">
    <w:name w:val="DPC footer"/>
    <w:uiPriority w:val="11"/>
    <w:rsid w:val="0096695A"/>
    <w:pPr>
      <w:tabs>
        <w:tab w:val="right" w:pos="9923"/>
      </w:tabs>
      <w:spacing w:after="0"/>
    </w:pPr>
    <w:rPr>
      <w:rFonts w:eastAsia="Times New Roman" w:cs="Times New Roman"/>
    </w:rPr>
  </w:style>
  <w:style w:type="paragraph" w:customStyle="1" w:styleId="DPCaccessibilitypara">
    <w:name w:val="DPC accessibility para"/>
    <w:uiPriority w:val="11"/>
    <w:rsid w:val="0096695A"/>
    <w:pPr>
      <w:spacing w:before="80" w:after="160" w:line="320" w:lineRule="atLeast"/>
    </w:pPr>
    <w:rPr>
      <w:rFonts w:eastAsia="Times" w:cs="Times New Roman"/>
      <w:color w:val="000000" w:themeColor="text1"/>
      <w:sz w:val="26"/>
      <w:szCs w:val="26"/>
    </w:rPr>
  </w:style>
  <w:style w:type="paragraph" w:customStyle="1" w:styleId="DPCbodyafterbullets">
    <w:name w:val="DPC body after bullets"/>
    <w:basedOn w:val="DPCbody"/>
    <w:uiPriority w:val="11"/>
    <w:rsid w:val="0096695A"/>
    <w:pPr>
      <w:spacing w:before="160"/>
    </w:pPr>
  </w:style>
  <w:style w:type="paragraph" w:customStyle="1" w:styleId="DPCbulletafternumbers1">
    <w:name w:val="DPC bullet after numbers 1"/>
    <w:basedOn w:val="DPCbody"/>
    <w:rsid w:val="0096695A"/>
    <w:pPr>
      <w:numPr>
        <w:ilvl w:val="2"/>
        <w:numId w:val="5"/>
      </w:numPr>
    </w:pPr>
  </w:style>
  <w:style w:type="paragraph" w:customStyle="1" w:styleId="DPCbulletafternumbers2">
    <w:name w:val="DPC bullet after numbers 2"/>
    <w:basedOn w:val="DPCbody"/>
    <w:rsid w:val="0096695A"/>
    <w:pPr>
      <w:numPr>
        <w:ilvl w:val="3"/>
        <w:numId w:val="5"/>
      </w:numPr>
    </w:pPr>
  </w:style>
  <w:style w:type="paragraph" w:customStyle="1" w:styleId="DPCquotebullet">
    <w:name w:val="DPC quote bullet"/>
    <w:basedOn w:val="DPCquote"/>
    <w:rsid w:val="0096695A"/>
    <w:pPr>
      <w:numPr>
        <w:numId w:val="8"/>
      </w:numPr>
    </w:pPr>
  </w:style>
  <w:style w:type="numbering" w:customStyle="1" w:styleId="ZZBullets">
    <w:name w:val="ZZ Bullets"/>
    <w:rsid w:val="0096695A"/>
  </w:style>
  <w:style w:type="numbering" w:customStyle="1" w:styleId="ZZNumbersdigit">
    <w:name w:val="ZZ Numbers digit"/>
    <w:basedOn w:val="NoList"/>
    <w:uiPriority w:val="99"/>
    <w:rsid w:val="0096695A"/>
  </w:style>
  <w:style w:type="numbering" w:customStyle="1" w:styleId="ZZNumbersloweralpha">
    <w:name w:val="ZZ Numbers lower alpha"/>
    <w:basedOn w:val="NoList"/>
    <w:rsid w:val="0096695A"/>
    <w:pPr>
      <w:numPr>
        <w:numId w:val="6"/>
      </w:numPr>
    </w:pPr>
  </w:style>
  <w:style w:type="numbering" w:customStyle="1" w:styleId="ZZNumberslowerroman">
    <w:name w:val="ZZ Numbers lower roman"/>
    <w:basedOn w:val="NoList"/>
    <w:uiPriority w:val="99"/>
    <w:rsid w:val="0096695A"/>
    <w:pPr>
      <w:numPr>
        <w:numId w:val="7"/>
      </w:numPr>
    </w:pPr>
  </w:style>
  <w:style w:type="numbering" w:customStyle="1" w:styleId="ZZQuotebullets">
    <w:name w:val="ZZ Quote bullets"/>
    <w:basedOn w:val="NoList"/>
    <w:uiPriority w:val="99"/>
    <w:rsid w:val="0096695A"/>
    <w:pPr>
      <w:numPr>
        <w:numId w:val="8"/>
      </w:numPr>
    </w:pPr>
  </w:style>
  <w:style w:type="numbering" w:customStyle="1" w:styleId="ZZTablebullets">
    <w:name w:val="ZZ Table bullets"/>
    <w:basedOn w:val="ZZBullets"/>
    <w:uiPriority w:val="99"/>
    <w:rsid w:val="0096695A"/>
    <w:pPr>
      <w:numPr>
        <w:numId w:val="9"/>
      </w:numPr>
    </w:pPr>
  </w:style>
  <w:style w:type="paragraph" w:customStyle="1" w:styleId="DPCtabletext6pt">
    <w:name w:val="DPC table text + 6pt"/>
    <w:basedOn w:val="DPCtabletext"/>
    <w:uiPriority w:val="11"/>
    <w:rsid w:val="0096695A"/>
    <w:pPr>
      <w:spacing w:after="120"/>
    </w:pPr>
  </w:style>
  <w:style w:type="table" w:styleId="ListTable6Colorful-Accent3">
    <w:name w:val="List Table 6 Colorful Accent 3"/>
    <w:basedOn w:val="TableNormal"/>
    <w:uiPriority w:val="51"/>
    <w:rsid w:val="0096695A"/>
    <w:pPr>
      <w:spacing w:after="0"/>
    </w:pPr>
    <w:rPr>
      <w:rFonts w:ascii="Times New Roman" w:eastAsia="Times New Roman" w:hAnsi="Times New Roman" w:cs="Times New Roman"/>
      <w:color w:val="48965E" w:themeColor="accent3" w:themeShade="BF"/>
      <w:sz w:val="20"/>
      <w:szCs w:val="20"/>
      <w:lang w:eastAsia="en-AU"/>
    </w:rPr>
    <w:tblPr>
      <w:tblStyleRowBandSize w:val="1"/>
      <w:tblStyleColBandSize w:val="1"/>
      <w:tblBorders>
        <w:top w:val="single" w:sz="4" w:space="0" w:color="70BA85" w:themeColor="accent3"/>
        <w:bottom w:val="single" w:sz="4" w:space="0" w:color="70BA85" w:themeColor="accent3"/>
      </w:tblBorders>
    </w:tblPr>
    <w:tblStylePr w:type="firstRow">
      <w:rPr>
        <w:b/>
        <w:bCs/>
      </w:rPr>
      <w:tblPr/>
      <w:tcPr>
        <w:tcBorders>
          <w:bottom w:val="single" w:sz="4" w:space="0" w:color="70BA85" w:themeColor="accent3"/>
        </w:tcBorders>
      </w:tcPr>
    </w:tblStylePr>
    <w:tblStylePr w:type="lastRow">
      <w:rPr>
        <w:b/>
        <w:bCs/>
      </w:rPr>
      <w:tblPr/>
      <w:tcPr>
        <w:tcBorders>
          <w:top w:val="double" w:sz="4" w:space="0" w:color="70BA85" w:themeColor="accent3"/>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paragraph" w:styleId="BodyText">
    <w:name w:val="Body Text"/>
    <w:aliases w:val="Body Text PB"/>
    <w:link w:val="BodyTextChar"/>
    <w:autoRedefine/>
    <w:rsid w:val="0096695A"/>
    <w:pPr>
      <w:tabs>
        <w:tab w:val="left" w:pos="454"/>
      </w:tabs>
      <w:spacing w:before="240" w:after="240"/>
      <w:jc w:val="both"/>
    </w:pPr>
    <w:rPr>
      <w:rFonts w:ascii="Calibri Light" w:eastAsia="Rockwell" w:hAnsi="Calibri Light" w:cs="Times New Roman"/>
      <w:sz w:val="26"/>
      <w:szCs w:val="20"/>
    </w:rPr>
  </w:style>
  <w:style w:type="character" w:customStyle="1" w:styleId="BodyTextChar">
    <w:name w:val="Body Text Char"/>
    <w:aliases w:val="Body Text PB Char"/>
    <w:basedOn w:val="DefaultParagraphFont"/>
    <w:link w:val="BodyText"/>
    <w:rsid w:val="0096695A"/>
    <w:rPr>
      <w:rFonts w:ascii="Calibri Light" w:eastAsia="Rockwell" w:hAnsi="Calibri Light" w:cs="Times New Roman"/>
      <w:sz w:val="26"/>
      <w:szCs w:val="20"/>
    </w:rPr>
  </w:style>
  <w:style w:type="table" w:styleId="ListTable3-Accent6">
    <w:name w:val="List Table 3 Accent 6"/>
    <w:basedOn w:val="TableNormal"/>
    <w:uiPriority w:val="48"/>
    <w:rsid w:val="0096695A"/>
    <w:pPr>
      <w:spacing w:after="0"/>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Sourcefortablesfigures">
    <w:name w:val="Source for tables/figures"/>
    <w:basedOn w:val="Sourcesfortablesfigures"/>
    <w:link w:val="SourcefortablesfiguresChar"/>
    <w:autoRedefine/>
    <w:rsid w:val="00020206"/>
    <w:rPr>
      <w:rFonts w:cs="Calibri Light"/>
      <w:noProof/>
      <w:spacing w:val="20"/>
      <w:lang w:val="en-US"/>
    </w:rPr>
  </w:style>
  <w:style w:type="character" w:customStyle="1" w:styleId="SourcefortablesfiguresChar">
    <w:name w:val="Source for tables/figures Char"/>
    <w:basedOn w:val="SourcesfortablesfiguresChar"/>
    <w:link w:val="Sourcefortablesfigures"/>
    <w:rsid w:val="00020206"/>
    <w:rPr>
      <w:rFonts w:ascii="Calibri Light" w:eastAsia="Rockwell" w:hAnsi="Calibri Light" w:cs="Calibri Light"/>
      <w:bCs w:val="0"/>
      <w:noProof/>
      <w:color w:val="4D4D4D" w:themeColor="accent6"/>
      <w:spacing w:val="20"/>
      <w:sz w:val="18"/>
      <w:szCs w:val="20"/>
      <w:lang w:val="en-US"/>
    </w:rPr>
  </w:style>
  <w:style w:type="paragraph" w:customStyle="1" w:styleId="VIRTheading1">
    <w:name w:val="VIRT heading 1"/>
    <w:basedOn w:val="VIRTHeading2"/>
    <w:link w:val="VIRTheading1Char"/>
    <w:autoRedefine/>
    <w:rsid w:val="00452A54"/>
    <w:pPr>
      <w:spacing w:after="720"/>
      <w:ind w:left="720" w:hanging="720"/>
    </w:pPr>
    <w:rPr>
      <w:rFonts w:ascii="Rockwell" w:hAnsi="Rockwell"/>
      <w:sz w:val="56"/>
      <w:szCs w:val="72"/>
    </w:rPr>
  </w:style>
  <w:style w:type="character" w:customStyle="1" w:styleId="VIRTheading1Char">
    <w:name w:val="VIRT heading 1 Char"/>
    <w:basedOn w:val="VIRTHeading2Char"/>
    <w:link w:val="VIRTheading1"/>
    <w:rsid w:val="00452A54"/>
    <w:rPr>
      <w:rFonts w:ascii="Rockwell" w:hAnsi="Rockwell" w:cs="Times New Roman (Body CS)"/>
      <w:noProof/>
      <w:color w:val="007449"/>
      <w:sz w:val="56"/>
      <w:szCs w:val="72"/>
      <w:lang w:val="en-US"/>
    </w:rPr>
  </w:style>
  <w:style w:type="paragraph" w:customStyle="1" w:styleId="DPCreporttitle">
    <w:name w:val="DPC report title"/>
    <w:uiPriority w:val="4"/>
    <w:rsid w:val="00C70E2A"/>
    <w:pPr>
      <w:keepLines/>
      <w:spacing w:after="240" w:line="276" w:lineRule="auto"/>
    </w:pPr>
    <w:rPr>
      <w:rFonts w:asciiTheme="majorHAnsi" w:eastAsiaTheme="minorEastAsia" w:hAnsiTheme="majorHAnsi"/>
      <w:bCs/>
      <w:color w:val="53565A"/>
      <w:sz w:val="64"/>
      <w:szCs w:val="64"/>
    </w:rPr>
  </w:style>
  <w:style w:type="paragraph" w:customStyle="1" w:styleId="DPCreportsubtitle">
    <w:name w:val="DPC report subtitle"/>
    <w:uiPriority w:val="4"/>
    <w:rsid w:val="00C70E2A"/>
    <w:pPr>
      <w:spacing w:after="120" w:line="276" w:lineRule="auto"/>
    </w:pPr>
    <w:rPr>
      <w:rFonts w:asciiTheme="majorHAnsi" w:eastAsiaTheme="minorEastAsia" w:hAnsiTheme="majorHAnsi"/>
      <w:bCs/>
      <w:color w:val="53565A"/>
      <w:sz w:val="40"/>
      <w:szCs w:val="40"/>
    </w:rPr>
  </w:style>
  <w:style w:type="paragraph" w:customStyle="1" w:styleId="DPCTOCheadingreport">
    <w:name w:val="DPC TOC heading report"/>
    <w:basedOn w:val="Heading1"/>
    <w:link w:val="DPCTOCheadingreportChar"/>
    <w:uiPriority w:val="5"/>
    <w:rsid w:val="00C70E2A"/>
    <w:pPr>
      <w:pageBreakBefore/>
      <w:spacing w:before="480" w:line="276" w:lineRule="auto"/>
      <w:jc w:val="both"/>
      <w:outlineLvl w:val="9"/>
    </w:pPr>
    <w:rPr>
      <w:rFonts w:asciiTheme="majorHAnsi" w:hAnsiTheme="majorHAnsi" w:cstheme="majorBidi"/>
      <w:b/>
      <w:color w:val="1C4C3A" w:themeColor="accent1" w:themeShade="BF"/>
      <w:spacing w:val="0"/>
      <w:sz w:val="28"/>
      <w:lang w:eastAsia="en-AU"/>
    </w:rPr>
  </w:style>
  <w:style w:type="character" w:customStyle="1" w:styleId="DPCTOCheadingreportChar">
    <w:name w:val="DPC TOC heading report Char"/>
    <w:link w:val="DPCTOCheadingreport"/>
    <w:uiPriority w:val="5"/>
    <w:rsid w:val="00C70E2A"/>
    <w:rPr>
      <w:rFonts w:asciiTheme="majorHAnsi" w:eastAsiaTheme="majorEastAsia" w:hAnsiTheme="majorHAnsi" w:cstheme="majorBidi"/>
      <w:b/>
      <w:bCs/>
      <w:color w:val="1C4C3A" w:themeColor="accent1" w:themeShade="BF"/>
      <w:sz w:val="28"/>
      <w:szCs w:val="28"/>
      <w:lang w:eastAsia="en-AU"/>
    </w:rPr>
  </w:style>
  <w:style w:type="paragraph" w:customStyle="1" w:styleId="TableParagraph">
    <w:name w:val="Table Paragraph"/>
    <w:basedOn w:val="Normal"/>
    <w:uiPriority w:val="1"/>
    <w:rsid w:val="00C70E2A"/>
    <w:pPr>
      <w:widowControl w:val="0"/>
      <w:spacing w:before="180" w:after="200" w:line="276" w:lineRule="auto"/>
      <w:jc w:val="both"/>
    </w:pPr>
    <w:rPr>
      <w:rFonts w:asciiTheme="minorHAnsi" w:hAnsiTheme="minorHAnsi"/>
      <w:color w:val="auto"/>
      <w:spacing w:val="-6"/>
      <w:sz w:val="26"/>
      <w:lang w:val="en-US" w:eastAsia="en-AU"/>
    </w:rPr>
  </w:style>
  <w:style w:type="paragraph" w:styleId="NormalWeb">
    <w:name w:val="Normal (Web)"/>
    <w:basedOn w:val="Normal"/>
    <w:uiPriority w:val="99"/>
    <w:semiHidden/>
    <w:unhideWhenUsed/>
    <w:rsid w:val="00C70E2A"/>
    <w:pPr>
      <w:spacing w:before="100" w:beforeAutospacing="1" w:after="100" w:afterAutospacing="1" w:line="276" w:lineRule="auto"/>
      <w:jc w:val="both"/>
    </w:pPr>
    <w:rPr>
      <w:rFonts w:ascii="Times New Roman" w:eastAsiaTheme="minorEastAsia" w:hAnsi="Times New Roman"/>
      <w:color w:val="auto"/>
      <w:spacing w:val="-6"/>
      <w:sz w:val="24"/>
      <w:szCs w:val="24"/>
      <w:lang w:eastAsia="en-AU"/>
    </w:rPr>
  </w:style>
  <w:style w:type="table" w:styleId="ListTable1Light-Accent3">
    <w:name w:val="List Table 1 Light Accent 3"/>
    <w:basedOn w:val="TableNormal"/>
    <w:uiPriority w:val="46"/>
    <w:rsid w:val="00C70E2A"/>
    <w:pPr>
      <w:spacing w:after="0" w:line="360" w:lineRule="auto"/>
    </w:pPr>
    <w:tblPr>
      <w:tblStyleRowBandSize w:val="1"/>
      <w:tblStyleColBandSize w:val="1"/>
    </w:tblPr>
    <w:tblStylePr w:type="firstRow">
      <w:rPr>
        <w:b/>
        <w:bCs/>
      </w:rPr>
      <w:tblPr/>
      <w:tcPr>
        <w:tcBorders>
          <w:bottom w:val="single" w:sz="4" w:space="0" w:color="A9D5B5" w:themeColor="accent3" w:themeTint="99"/>
        </w:tcBorders>
      </w:tcPr>
    </w:tblStylePr>
    <w:tblStylePr w:type="lastRow">
      <w:rPr>
        <w:b/>
        <w:bCs/>
      </w:rPr>
      <w:tblPr/>
      <w:tcPr>
        <w:tcBorders>
          <w:top w:val="sing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GridTable5Dark-Accent2">
    <w:name w:val="Grid Table 5 Dark Accent 2"/>
    <w:basedOn w:val="TableNormal"/>
    <w:uiPriority w:val="50"/>
    <w:rsid w:val="00C70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8A5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8A5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8A5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8A5D" w:themeFill="accent2"/>
      </w:tcPr>
    </w:tblStylePr>
    <w:tblStylePr w:type="band1Vert">
      <w:tblPr/>
      <w:tcPr>
        <w:shd w:val="clear" w:color="auto" w:fill="83EDC4" w:themeFill="accent2" w:themeFillTint="66"/>
      </w:tcPr>
    </w:tblStylePr>
    <w:tblStylePr w:type="band1Horz">
      <w:tblPr/>
      <w:tcPr>
        <w:shd w:val="clear" w:color="auto" w:fill="83EDC4" w:themeFill="accent2" w:themeFillTint="66"/>
      </w:tcPr>
    </w:tblStylePr>
  </w:style>
  <w:style w:type="table" w:customStyle="1" w:styleId="VIRTtable">
    <w:name w:val="VIRT table"/>
    <w:basedOn w:val="VIRTTablestyle1"/>
    <w:uiPriority w:val="99"/>
    <w:rsid w:val="00161978"/>
    <w:rPr>
      <w:rFonts w:ascii="Calibri Light" w:hAnsi="Calibri Light"/>
      <w:color w:val="4D4D4D" w:themeColor="accent6"/>
      <w:sz w:val="22"/>
    </w:rPr>
    <w:tblPr>
      <w:tblStyleColBandSize w:val="1"/>
      <w:tblBorders>
        <w:top w:val="single" w:sz="4" w:space="0" w:color="148A5D" w:themeColor="accent2"/>
        <w:bottom w:val="single" w:sz="4" w:space="0" w:color="148A5D" w:themeColor="accent2"/>
        <w:insideH w:val="single" w:sz="4" w:space="0" w:color="148A5D" w:themeColor="accent2"/>
      </w:tblBorders>
    </w:tblPr>
    <w:tcPr>
      <w:shd w:val="clear" w:color="auto" w:fill="auto"/>
    </w:tcPr>
    <w:tblStylePr w:type="firstRow">
      <w:pPr>
        <w:wordWrap/>
        <w:spacing w:line="240" w:lineRule="auto"/>
        <w:jc w:val="left"/>
      </w:pPr>
      <w:rPr>
        <w:rFonts w:ascii="Calibri Light" w:hAnsi="Calibri Light" w:cs="Arial" w:hint="default"/>
        <w:b/>
        <w:color w:val="FFFFFF" w:themeColor="background1"/>
        <w:sz w:val="22"/>
      </w:rPr>
      <w:tblPr/>
      <w:tcPr>
        <w:tcBorders>
          <w:top w:val="nil"/>
          <w:left w:val="nil"/>
          <w:bottom w:val="nil"/>
          <w:right w:val="nil"/>
          <w:insideH w:val="nil"/>
          <w:insideV w:val="nil"/>
          <w:tl2br w:val="nil"/>
          <w:tr2bl w:val="nil"/>
        </w:tcBorders>
        <w:shd w:val="clear" w:color="auto" w:fill="148A5D" w:themeFill="accent2"/>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errow">
    <w:name w:val="Table header row"/>
    <w:link w:val="TableheaderrowChar"/>
    <w:autoRedefine/>
    <w:rsid w:val="00615F9D"/>
    <w:pPr>
      <w:spacing w:after="0"/>
    </w:pPr>
    <w:rPr>
      <w:rFonts w:ascii="Calibri Light" w:eastAsia="Rockwell" w:hAnsi="Calibri Light" w:cs="Arial"/>
      <w:b/>
      <w:bCs/>
      <w:color w:val="FFFFFF" w:themeColor="background1"/>
    </w:rPr>
  </w:style>
  <w:style w:type="character" w:customStyle="1" w:styleId="TableheaderrowChar">
    <w:name w:val="Table header row Char"/>
    <w:basedOn w:val="DefaultParagraphFont"/>
    <w:link w:val="Tableheaderrow"/>
    <w:rsid w:val="00615F9D"/>
    <w:rPr>
      <w:rFonts w:ascii="Calibri Light" w:eastAsia="Rockwell" w:hAnsi="Calibri Light" w:cs="Arial"/>
      <w:b/>
      <w:bCs/>
      <w:color w:val="FFFFFF" w:themeColor="background1"/>
    </w:rPr>
  </w:style>
  <w:style w:type="table" w:customStyle="1" w:styleId="ListTable3-Accent211">
    <w:name w:val="List Table 3 - Accent 211"/>
    <w:basedOn w:val="TableNormal"/>
    <w:next w:val="ListTable3-Accent2"/>
    <w:uiPriority w:val="48"/>
    <w:rsid w:val="001B279F"/>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FootnoteTextChar1">
    <w:name w:val="Footnote Text Char1"/>
    <w:basedOn w:val="DefaultParagraphFont"/>
    <w:uiPriority w:val="99"/>
    <w:rsid w:val="002D459C"/>
    <w:rPr>
      <w:sz w:val="20"/>
      <w:szCs w:val="20"/>
    </w:rPr>
  </w:style>
  <w:style w:type="paragraph" w:customStyle="1" w:styleId="Paraphrahbeforeabulletlist">
    <w:name w:val="Paraphrah before a bullet list"/>
    <w:link w:val="ParaphrahbeforeabulletlistChar"/>
    <w:qFormat/>
    <w:rsid w:val="00B95CB6"/>
    <w:pPr>
      <w:spacing w:before="180" w:after="120" w:line="276" w:lineRule="auto"/>
      <w:jc w:val="both"/>
    </w:pPr>
    <w:rPr>
      <w:rFonts w:ascii="Calibri Light" w:hAnsi="Calibri Light" w:cs="Times New Roman (Body CS)"/>
      <w:color w:val="4D4D4D" w:themeColor="accent6"/>
      <w:sz w:val="26"/>
      <w:szCs w:val="44"/>
    </w:rPr>
  </w:style>
  <w:style w:type="character" w:customStyle="1" w:styleId="ParaphrahbeforeabulletlistChar">
    <w:name w:val="Paraphrah before a bullet list Char"/>
    <w:basedOn w:val="DefaultParagraphFont"/>
    <w:link w:val="Paraphrahbeforeabulletlist"/>
    <w:rsid w:val="00B95CB6"/>
    <w:rPr>
      <w:rFonts w:ascii="Calibri Light" w:hAnsi="Calibri Light" w:cs="Times New Roman (Body CS)"/>
      <w:color w:val="4D4D4D" w:themeColor="accent6"/>
      <w:sz w:val="26"/>
      <w:szCs w:val="44"/>
    </w:rPr>
  </w:style>
  <w:style w:type="paragraph" w:customStyle="1" w:styleId="Parapraphbeforeabulletlist">
    <w:name w:val="Parapraph before a bullet list"/>
    <w:basedOn w:val="Paragraph"/>
    <w:link w:val="ParapraphbeforeabulletlistChar"/>
    <w:autoRedefine/>
    <w:rsid w:val="005C3030"/>
    <w:pPr>
      <w:spacing w:before="240" w:after="0"/>
    </w:pPr>
    <w:rPr>
      <w:rFonts w:cs="Times New Roman (Body CS)"/>
      <w:bCs w:val="0"/>
      <w:szCs w:val="44"/>
    </w:rPr>
  </w:style>
  <w:style w:type="character" w:customStyle="1" w:styleId="ParapraphbeforeabulletlistChar">
    <w:name w:val="Parapraph before a bullet list Char"/>
    <w:basedOn w:val="DefaultParagraphFont"/>
    <w:link w:val="Parapraphbeforeabulletlist"/>
    <w:rsid w:val="005C3030"/>
    <w:rPr>
      <w:rFonts w:ascii="Calibri Light" w:hAnsi="Calibri Light" w:cs="Times New Roman (Body CS)"/>
      <w:color w:val="4D4D4D" w:themeColor="accent6"/>
      <w:sz w:val="26"/>
      <w:szCs w:val="44"/>
    </w:rPr>
  </w:style>
  <w:style w:type="paragraph" w:customStyle="1" w:styleId="Bulletsinatable">
    <w:name w:val="Bullets in a table"/>
    <w:link w:val="BulletsinatableChar"/>
    <w:qFormat/>
    <w:rsid w:val="00551A61"/>
    <w:pPr>
      <w:numPr>
        <w:numId w:val="21"/>
      </w:numPr>
      <w:spacing w:after="0"/>
      <w:ind w:left="357" w:hanging="357"/>
    </w:pPr>
    <w:rPr>
      <w:rFonts w:ascii="Calibri Light" w:hAnsi="Calibri Light" w:cs="Arial"/>
      <w:bCs/>
      <w:color w:val="4D4D4D" w:themeColor="accent6"/>
      <w:szCs w:val="20"/>
    </w:rPr>
  </w:style>
  <w:style w:type="character" w:customStyle="1" w:styleId="BulletsinatableChar">
    <w:name w:val="Bullets in a table Char"/>
    <w:basedOn w:val="DefaultParagraphFont"/>
    <w:link w:val="Bulletsinatable"/>
    <w:rsid w:val="00551A61"/>
    <w:rPr>
      <w:rFonts w:ascii="Calibri Light" w:hAnsi="Calibri Light" w:cs="Arial"/>
      <w:bCs/>
      <w:color w:val="4D4D4D" w:themeColor="accent6"/>
      <w:szCs w:val="20"/>
    </w:rPr>
  </w:style>
  <w:style w:type="paragraph" w:customStyle="1" w:styleId="VIRTheading40">
    <w:name w:val="VIRT heading 4"/>
    <w:link w:val="VIRTheading4Char0"/>
    <w:autoRedefine/>
    <w:rsid w:val="00FE02B8"/>
    <w:pPr>
      <w:keepNext/>
      <w:spacing w:before="120" w:after="120"/>
    </w:pPr>
    <w:rPr>
      <w:rFonts w:ascii="Calibri Light" w:hAnsi="Calibri Light" w:cs="Arial"/>
      <w:b/>
      <w:color w:val="148A5D" w:themeColor="accent2"/>
      <w:sz w:val="26"/>
      <w:szCs w:val="20"/>
    </w:rPr>
  </w:style>
  <w:style w:type="character" w:customStyle="1" w:styleId="VIRTheading4Char0">
    <w:name w:val="VIRT heading 4 Char"/>
    <w:basedOn w:val="DefaultParagraphFont"/>
    <w:link w:val="VIRTheading40"/>
    <w:rsid w:val="00FE02B8"/>
    <w:rPr>
      <w:rFonts w:ascii="Calibri Light" w:hAnsi="Calibri Light" w:cs="Arial"/>
      <w:b/>
      <w:color w:val="148A5D" w:themeColor="accent2"/>
      <w:sz w:val="26"/>
      <w:szCs w:val="20"/>
    </w:rPr>
  </w:style>
  <w:style w:type="character" w:customStyle="1" w:styleId="ChapterheadingChar">
    <w:name w:val="Chapter heading Char"/>
    <w:basedOn w:val="VIRTHeading2Char"/>
    <w:link w:val="Chapterheading"/>
    <w:rsid w:val="002C77F0"/>
    <w:rPr>
      <w:rFonts w:ascii="Rockwell" w:hAnsi="Rockwell" w:cs="Times New Roman (Body CS)"/>
      <w:noProof/>
      <w:color w:val="007449"/>
      <w:sz w:val="44"/>
      <w:szCs w:val="72"/>
      <w:lang w:val="en-US"/>
    </w:rPr>
  </w:style>
  <w:style w:type="paragraph" w:customStyle="1" w:styleId="Reportheading">
    <w:name w:val="Report heading"/>
    <w:basedOn w:val="Chapterheading"/>
    <w:link w:val="ReportheadingChar"/>
    <w:autoRedefine/>
    <w:rsid w:val="00452A54"/>
    <w:pPr>
      <w:keepNext w:val="0"/>
      <w:ind w:left="0" w:firstLine="0"/>
    </w:pPr>
    <w:rPr>
      <w:color w:val="FFFFFF" w:themeColor="background1"/>
      <w:spacing w:val="-6"/>
      <w:sz w:val="72"/>
    </w:rPr>
  </w:style>
  <w:style w:type="character" w:customStyle="1" w:styleId="ReportheadingChar">
    <w:name w:val="Report heading Char"/>
    <w:basedOn w:val="ChapterheadingChar"/>
    <w:link w:val="Reportheading"/>
    <w:rsid w:val="00452A54"/>
    <w:rPr>
      <w:rFonts w:ascii="Rockwell" w:hAnsi="Rockwell" w:cs="Times New Roman (Body CS)"/>
      <w:noProof/>
      <w:color w:val="FFFFFF" w:themeColor="background1"/>
      <w:spacing w:val="-6"/>
      <w:sz w:val="72"/>
      <w:szCs w:val="72"/>
      <w:lang w:val="en-US"/>
    </w:rPr>
  </w:style>
  <w:style w:type="paragraph" w:customStyle="1" w:styleId="Reportsubheading">
    <w:name w:val="Report subheading"/>
    <w:link w:val="ReportsubheadingChar"/>
    <w:autoRedefine/>
    <w:rsid w:val="00452A54"/>
    <w:pPr>
      <w:spacing w:after="160" w:line="259" w:lineRule="auto"/>
    </w:pPr>
    <w:rPr>
      <w:rFonts w:ascii="Rockwell" w:hAnsi="Rockwell" w:cs="Times New Roman (Body CS)"/>
      <w:color w:val="FFFFFF" w:themeColor="background1"/>
      <w:spacing w:val="-6"/>
      <w:sz w:val="44"/>
      <w:szCs w:val="72"/>
    </w:rPr>
  </w:style>
  <w:style w:type="character" w:customStyle="1" w:styleId="ReportsubheadingChar">
    <w:name w:val="Report subheading Char"/>
    <w:basedOn w:val="DefaultParagraphFont"/>
    <w:link w:val="Reportsubheading"/>
    <w:rsid w:val="00452A54"/>
    <w:rPr>
      <w:rFonts w:ascii="Rockwell" w:hAnsi="Rockwell" w:cs="Times New Roman (Body CS)"/>
      <w:color w:val="FFFFFF" w:themeColor="background1"/>
      <w:spacing w:val="-6"/>
      <w:sz w:val="44"/>
      <w:szCs w:val="72"/>
    </w:rPr>
  </w:style>
  <w:style w:type="paragraph" w:customStyle="1" w:styleId="Heading11">
    <w:name w:val="Heading 11"/>
    <w:basedOn w:val="Normal"/>
    <w:next w:val="Normal"/>
    <w:uiPriority w:val="9"/>
    <w:rsid w:val="00452A54"/>
    <w:pPr>
      <w:keepNext/>
      <w:keepLines/>
      <w:spacing w:before="360" w:after="0"/>
      <w:outlineLvl w:val="0"/>
    </w:pPr>
    <w:rPr>
      <w:rFonts w:ascii="Tahoma" w:eastAsia="HGPGothicE" w:hAnsi="Tahoma" w:cs="Times New Roman (Headings CS)"/>
      <w:bCs/>
      <w:color w:val="595959"/>
      <w:spacing w:val="20"/>
      <w:sz w:val="48"/>
      <w:szCs w:val="28"/>
    </w:rPr>
  </w:style>
  <w:style w:type="paragraph" w:customStyle="1" w:styleId="Heading21">
    <w:name w:val="Heading 21"/>
    <w:basedOn w:val="Normal"/>
    <w:next w:val="Normal"/>
    <w:uiPriority w:val="9"/>
    <w:unhideWhenUsed/>
    <w:rsid w:val="00452A54"/>
    <w:pPr>
      <w:keepNext/>
      <w:keepLines/>
      <w:spacing w:before="120" w:after="0"/>
      <w:outlineLvl w:val="1"/>
    </w:pPr>
    <w:rPr>
      <w:rFonts w:eastAsia="HGPGothicE" w:cs="Arial"/>
      <w:b/>
      <w:bCs/>
      <w:color w:val="26664E"/>
      <w:sz w:val="28"/>
      <w:szCs w:val="26"/>
    </w:rPr>
  </w:style>
  <w:style w:type="paragraph" w:customStyle="1" w:styleId="Heading31">
    <w:name w:val="Heading 31"/>
    <w:basedOn w:val="Normal"/>
    <w:next w:val="Normal"/>
    <w:uiPriority w:val="9"/>
    <w:unhideWhenUsed/>
    <w:rsid w:val="00452A54"/>
    <w:pPr>
      <w:keepNext/>
      <w:keepLines/>
      <w:spacing w:before="20" w:after="0"/>
      <w:outlineLvl w:val="2"/>
    </w:pPr>
    <w:rPr>
      <w:rFonts w:ascii="Tw Cen MT" w:eastAsia="HGPGothicE" w:hAnsi="Tw Cen MT" w:cs="Arial"/>
      <w:bCs/>
      <w:color w:val="000000"/>
      <w:spacing w:val="14"/>
      <w:sz w:val="24"/>
    </w:rPr>
  </w:style>
  <w:style w:type="paragraph" w:customStyle="1" w:styleId="Heading41">
    <w:name w:val="Heading 41"/>
    <w:basedOn w:val="Normal"/>
    <w:next w:val="Normal"/>
    <w:uiPriority w:val="9"/>
    <w:unhideWhenUsed/>
    <w:rsid w:val="00452A54"/>
    <w:pPr>
      <w:keepNext/>
      <w:keepLines/>
      <w:spacing w:before="200" w:after="0"/>
      <w:outlineLvl w:val="3"/>
    </w:pPr>
    <w:rPr>
      <w:rFonts w:eastAsia="HGPGothicE" w:cs="Arial"/>
      <w:b/>
      <w:bCs/>
      <w:i/>
      <w:iCs/>
      <w:color w:val="000000"/>
      <w:sz w:val="24"/>
    </w:rPr>
  </w:style>
  <w:style w:type="paragraph" w:customStyle="1" w:styleId="Heading51">
    <w:name w:val="Heading 51"/>
    <w:basedOn w:val="Normal"/>
    <w:next w:val="Normal"/>
    <w:uiPriority w:val="9"/>
    <w:unhideWhenUsed/>
    <w:rsid w:val="00452A54"/>
    <w:pPr>
      <w:keepNext/>
      <w:keepLines/>
      <w:spacing w:before="200" w:after="0"/>
      <w:outlineLvl w:val="4"/>
    </w:pPr>
    <w:rPr>
      <w:rFonts w:ascii="Tw Cen MT" w:eastAsia="HGPGothicE" w:hAnsi="Tw Cen MT" w:cs="Arial"/>
      <w:color w:val="000000"/>
      <w:sz w:val="22"/>
    </w:rPr>
  </w:style>
  <w:style w:type="paragraph" w:customStyle="1" w:styleId="Heading61">
    <w:name w:val="Heading 61"/>
    <w:basedOn w:val="Normal"/>
    <w:next w:val="Normal"/>
    <w:uiPriority w:val="9"/>
    <w:semiHidden/>
    <w:unhideWhenUsed/>
    <w:qFormat/>
    <w:rsid w:val="00452A54"/>
    <w:pPr>
      <w:keepNext/>
      <w:keepLines/>
      <w:spacing w:before="200" w:after="0"/>
      <w:outlineLvl w:val="5"/>
    </w:pPr>
    <w:rPr>
      <w:rFonts w:ascii="Tw Cen MT" w:eastAsia="HGPGothicE" w:hAnsi="Tw Cen MT" w:cs="Arial"/>
      <w:iCs/>
      <w:color w:val="26664E"/>
      <w:sz w:val="22"/>
    </w:rPr>
  </w:style>
  <w:style w:type="paragraph" w:customStyle="1" w:styleId="Heading71">
    <w:name w:val="Heading 71"/>
    <w:basedOn w:val="Normal"/>
    <w:next w:val="Normal"/>
    <w:uiPriority w:val="9"/>
    <w:semiHidden/>
    <w:unhideWhenUsed/>
    <w:qFormat/>
    <w:rsid w:val="00452A54"/>
    <w:pPr>
      <w:keepNext/>
      <w:keepLines/>
      <w:spacing w:before="200" w:after="0"/>
      <w:outlineLvl w:val="6"/>
    </w:pPr>
    <w:rPr>
      <w:rFonts w:ascii="Tw Cen MT" w:eastAsia="HGPGothicE" w:hAnsi="Tw Cen MT" w:cs="Arial"/>
      <w:i/>
      <w:iCs/>
      <w:color w:val="000000"/>
      <w:sz w:val="22"/>
    </w:rPr>
  </w:style>
  <w:style w:type="paragraph" w:customStyle="1" w:styleId="Heading81">
    <w:name w:val="Heading 81"/>
    <w:basedOn w:val="Normal"/>
    <w:next w:val="Normal"/>
    <w:uiPriority w:val="9"/>
    <w:semiHidden/>
    <w:unhideWhenUsed/>
    <w:qFormat/>
    <w:rsid w:val="00452A54"/>
    <w:pPr>
      <w:keepNext/>
      <w:keepLines/>
      <w:spacing w:before="200" w:after="0"/>
      <w:outlineLvl w:val="7"/>
    </w:pPr>
    <w:rPr>
      <w:rFonts w:ascii="Tw Cen MT" w:eastAsia="HGPGothicE" w:hAnsi="Tw Cen MT" w:cs="Arial"/>
      <w:color w:val="000000"/>
      <w:szCs w:val="20"/>
    </w:rPr>
  </w:style>
  <w:style w:type="paragraph" w:customStyle="1" w:styleId="Heading91">
    <w:name w:val="Heading 91"/>
    <w:basedOn w:val="Normal"/>
    <w:next w:val="Normal"/>
    <w:uiPriority w:val="9"/>
    <w:semiHidden/>
    <w:unhideWhenUsed/>
    <w:qFormat/>
    <w:rsid w:val="00452A54"/>
    <w:pPr>
      <w:keepNext/>
      <w:keepLines/>
      <w:spacing w:before="200" w:after="0"/>
      <w:outlineLvl w:val="8"/>
    </w:pPr>
    <w:rPr>
      <w:rFonts w:ascii="Tw Cen MT" w:eastAsia="HGPGothicE" w:hAnsi="Tw Cen MT" w:cs="Arial"/>
      <w:i/>
      <w:iCs/>
      <w:color w:val="000000"/>
      <w:szCs w:val="20"/>
    </w:rPr>
  </w:style>
  <w:style w:type="paragraph" w:customStyle="1" w:styleId="Title1">
    <w:name w:val="Title1"/>
    <w:basedOn w:val="Normal"/>
    <w:next w:val="Normal"/>
    <w:uiPriority w:val="10"/>
    <w:rsid w:val="00452A54"/>
    <w:pPr>
      <w:spacing w:after="120"/>
      <w:contextualSpacing/>
    </w:pPr>
    <w:rPr>
      <w:rFonts w:ascii="Tw Cen MT" w:eastAsia="HGPGothicE" w:hAnsi="Tw Cen MT" w:cs="Arial"/>
      <w:color w:val="000000"/>
      <w:spacing w:val="30"/>
      <w:kern w:val="28"/>
      <w:sz w:val="96"/>
      <w:szCs w:val="52"/>
    </w:rPr>
  </w:style>
  <w:style w:type="paragraph" w:customStyle="1" w:styleId="VIRTCaption1">
    <w:name w:val="VIRT Caption1"/>
    <w:basedOn w:val="Normal"/>
    <w:next w:val="Normal"/>
    <w:uiPriority w:val="35"/>
    <w:unhideWhenUsed/>
    <w:rsid w:val="00452A54"/>
    <w:rPr>
      <w:rFonts w:ascii="Tw Cen MT" w:eastAsia="HGMinchoB" w:hAnsi="Tw Cen MT"/>
      <w:bCs/>
      <w:smallCaps/>
      <w:color w:val="000000"/>
      <w:spacing w:val="6"/>
      <w:sz w:val="22"/>
      <w:szCs w:val="18"/>
    </w:rPr>
  </w:style>
  <w:style w:type="paragraph" w:customStyle="1" w:styleId="Subtitle1">
    <w:name w:val="Subtitle1"/>
    <w:basedOn w:val="Normal"/>
    <w:next w:val="Normal"/>
    <w:uiPriority w:val="11"/>
    <w:rsid w:val="00452A54"/>
    <w:pPr>
      <w:numPr>
        <w:ilvl w:val="1"/>
      </w:numPr>
    </w:pPr>
    <w:rPr>
      <w:rFonts w:eastAsia="HGPGothicE" w:cs="Arial"/>
      <w:iCs/>
      <w:color w:val="000000"/>
      <w:sz w:val="40"/>
      <w:szCs w:val="24"/>
    </w:rPr>
  </w:style>
  <w:style w:type="character" w:customStyle="1" w:styleId="Strong1">
    <w:name w:val="Strong1"/>
    <w:basedOn w:val="DefaultParagraphFont"/>
    <w:uiPriority w:val="22"/>
    <w:rsid w:val="00452A54"/>
    <w:rPr>
      <w:rFonts w:ascii="Arial" w:hAnsi="Arial"/>
      <w:b w:val="0"/>
      <w:bCs/>
      <w:i/>
      <w:color w:val="000000"/>
      <w:sz w:val="20"/>
    </w:rPr>
  </w:style>
  <w:style w:type="character" w:customStyle="1" w:styleId="Emphasis1">
    <w:name w:val="Emphasis1"/>
    <w:basedOn w:val="DefaultParagraphFont"/>
    <w:uiPriority w:val="20"/>
    <w:rsid w:val="00452A54"/>
    <w:rPr>
      <w:rFonts w:ascii="Arial" w:hAnsi="Arial"/>
      <w:b/>
      <w:i/>
      <w:iCs/>
      <w:color w:val="7F7F7F"/>
      <w:sz w:val="20"/>
    </w:rPr>
  </w:style>
  <w:style w:type="paragraph" w:customStyle="1" w:styleId="Quote1">
    <w:name w:val="Quote1"/>
    <w:basedOn w:val="Normal"/>
    <w:next w:val="Normal"/>
    <w:uiPriority w:val="29"/>
    <w:rsid w:val="00452A54"/>
    <w:pPr>
      <w:spacing w:after="0" w:line="360" w:lineRule="auto"/>
      <w:jc w:val="center"/>
    </w:pPr>
    <w:rPr>
      <w:rFonts w:eastAsia="HGMinchoB"/>
      <w:b/>
      <w:i/>
      <w:iCs/>
      <w:color w:val="26664E"/>
      <w:sz w:val="26"/>
    </w:rPr>
  </w:style>
  <w:style w:type="paragraph" w:customStyle="1" w:styleId="IntenseQuote1">
    <w:name w:val="Intense Quote1"/>
    <w:basedOn w:val="Normal"/>
    <w:next w:val="Normal"/>
    <w:uiPriority w:val="30"/>
    <w:rsid w:val="00452A54"/>
    <w:pPr>
      <w:pBdr>
        <w:top w:val="single" w:sz="36" w:space="8" w:color="26664E"/>
        <w:left w:val="single" w:sz="36" w:space="8" w:color="26664E"/>
        <w:bottom w:val="single" w:sz="36" w:space="8" w:color="26664E"/>
        <w:right w:val="single" w:sz="36" w:space="8" w:color="26664E"/>
      </w:pBdr>
      <w:shd w:val="clear" w:color="auto" w:fill="26664E"/>
      <w:spacing w:before="200" w:after="200" w:line="360" w:lineRule="auto"/>
      <w:ind w:left="259" w:right="259"/>
      <w:jc w:val="center"/>
    </w:pPr>
    <w:rPr>
      <w:rFonts w:ascii="Tw Cen MT" w:eastAsia="HGMinchoB" w:hAnsi="Tw Cen MT"/>
      <w:bCs/>
      <w:iCs/>
      <w:color w:val="FFFFFF"/>
      <w:sz w:val="28"/>
    </w:rPr>
  </w:style>
  <w:style w:type="character" w:customStyle="1" w:styleId="IntenseEmphasis1">
    <w:name w:val="Intense Emphasis1"/>
    <w:basedOn w:val="DefaultParagraphFont"/>
    <w:uiPriority w:val="21"/>
    <w:rsid w:val="00452A54"/>
    <w:rPr>
      <w:rFonts w:ascii="Arial" w:hAnsi="Arial"/>
      <w:b/>
      <w:bCs/>
      <w:i/>
      <w:iCs/>
      <w:color w:val="26664E"/>
      <w:sz w:val="20"/>
    </w:rPr>
  </w:style>
  <w:style w:type="character" w:customStyle="1" w:styleId="IntenseReference1">
    <w:name w:val="Intense Reference1"/>
    <w:basedOn w:val="DefaultParagraphFont"/>
    <w:uiPriority w:val="32"/>
    <w:rsid w:val="00452A54"/>
    <w:rPr>
      <w:rFonts w:ascii="Arial" w:hAnsi="Arial"/>
      <w:b w:val="0"/>
      <w:bCs/>
      <w:i w:val="0"/>
      <w:smallCaps/>
      <w:color w:val="26664E"/>
      <w:spacing w:val="5"/>
      <w:sz w:val="20"/>
      <w:u w:val="single"/>
    </w:rPr>
  </w:style>
  <w:style w:type="character" w:customStyle="1" w:styleId="BookTitle1">
    <w:name w:val="Book Title1"/>
    <w:basedOn w:val="DefaultParagraphFont"/>
    <w:uiPriority w:val="33"/>
    <w:rsid w:val="00452A54"/>
    <w:rPr>
      <w:rFonts w:ascii="Arial" w:hAnsi="Arial"/>
      <w:b/>
      <w:bCs/>
      <w:i w:val="0"/>
      <w:caps/>
      <w:smallCaps w:val="0"/>
      <w:color w:val="000000"/>
      <w:spacing w:val="10"/>
      <w:sz w:val="20"/>
    </w:rPr>
  </w:style>
  <w:style w:type="paragraph" w:customStyle="1" w:styleId="TOCHeading1">
    <w:name w:val="TOC Heading1"/>
    <w:basedOn w:val="Heading1"/>
    <w:next w:val="Normal"/>
    <w:uiPriority w:val="39"/>
    <w:unhideWhenUsed/>
    <w:rsid w:val="00452A54"/>
    <w:pPr>
      <w:spacing w:before="240" w:line="259" w:lineRule="auto"/>
    </w:pPr>
    <w:rPr>
      <w:rFonts w:eastAsia="HGPGothicE"/>
      <w:color w:val="595959"/>
    </w:rPr>
  </w:style>
  <w:style w:type="character" w:customStyle="1" w:styleId="PageNumber1">
    <w:name w:val="Page Number1"/>
    <w:basedOn w:val="DefaultParagraphFont"/>
    <w:semiHidden/>
    <w:unhideWhenUsed/>
    <w:rsid w:val="00452A54"/>
    <w:rPr>
      <w:rFonts w:ascii="Arial" w:hAnsi="Arial"/>
      <w:b w:val="0"/>
      <w:i w:val="0"/>
      <w:color w:val="7F7F7F"/>
      <w:sz w:val="20"/>
    </w:rPr>
  </w:style>
  <w:style w:type="paragraph" w:customStyle="1" w:styleId="TOC2VIRT1">
    <w:name w:val="TOC 2 VIRT1"/>
    <w:basedOn w:val="Normal"/>
    <w:next w:val="Normal"/>
    <w:autoRedefine/>
    <w:uiPriority w:val="39"/>
    <w:unhideWhenUsed/>
    <w:rsid w:val="00452A54"/>
    <w:pPr>
      <w:tabs>
        <w:tab w:val="left" w:pos="567"/>
        <w:tab w:val="left" w:pos="1000"/>
        <w:tab w:val="right" w:leader="dot" w:pos="8488"/>
      </w:tabs>
      <w:spacing w:before="120" w:after="0"/>
      <w:ind w:left="200"/>
    </w:pPr>
    <w:rPr>
      <w:rFonts w:ascii="Calibri Light" w:hAnsi="Calibri Light"/>
      <w:iCs/>
      <w:color w:val="4D4D4D"/>
      <w:sz w:val="22"/>
      <w:szCs w:val="20"/>
    </w:rPr>
  </w:style>
  <w:style w:type="paragraph" w:customStyle="1" w:styleId="TOC1VIRT1">
    <w:name w:val="TOC 1 VIRT1"/>
    <w:basedOn w:val="Normal"/>
    <w:next w:val="Normal"/>
    <w:autoRedefine/>
    <w:uiPriority w:val="39"/>
    <w:unhideWhenUsed/>
    <w:rsid w:val="00452A54"/>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1">
    <w:name w:val="TOC 3 VIRT1"/>
    <w:basedOn w:val="Normal"/>
    <w:next w:val="Normal"/>
    <w:autoRedefine/>
    <w:uiPriority w:val="39"/>
    <w:unhideWhenUsed/>
    <w:rsid w:val="00452A54"/>
    <w:pPr>
      <w:spacing w:after="0"/>
      <w:ind w:left="400"/>
    </w:pPr>
    <w:rPr>
      <w:rFonts w:asciiTheme="minorHAnsi" w:hAnsiTheme="minorHAnsi"/>
      <w:color w:val="7F7F7F"/>
      <w:szCs w:val="20"/>
    </w:rPr>
  </w:style>
  <w:style w:type="paragraph" w:customStyle="1" w:styleId="TOC41">
    <w:name w:val="TOC 41"/>
    <w:basedOn w:val="Normal"/>
    <w:next w:val="Normal"/>
    <w:autoRedefine/>
    <w:uiPriority w:val="39"/>
    <w:unhideWhenUsed/>
    <w:rsid w:val="00452A54"/>
    <w:pPr>
      <w:spacing w:after="0"/>
      <w:ind w:left="600"/>
    </w:pPr>
    <w:rPr>
      <w:rFonts w:asciiTheme="minorHAnsi" w:hAnsiTheme="minorHAnsi"/>
      <w:color w:val="7F7F7F"/>
      <w:szCs w:val="20"/>
    </w:rPr>
  </w:style>
  <w:style w:type="paragraph" w:customStyle="1" w:styleId="TOC51">
    <w:name w:val="TOC 51"/>
    <w:basedOn w:val="Normal"/>
    <w:next w:val="Normal"/>
    <w:autoRedefine/>
    <w:unhideWhenUsed/>
    <w:rsid w:val="00452A54"/>
    <w:pPr>
      <w:spacing w:after="0"/>
      <w:ind w:left="800"/>
    </w:pPr>
    <w:rPr>
      <w:rFonts w:asciiTheme="minorHAnsi" w:hAnsiTheme="minorHAnsi"/>
      <w:color w:val="7F7F7F"/>
      <w:szCs w:val="20"/>
    </w:rPr>
  </w:style>
  <w:style w:type="paragraph" w:customStyle="1" w:styleId="TOC61">
    <w:name w:val="TOC 61"/>
    <w:basedOn w:val="Normal"/>
    <w:next w:val="Normal"/>
    <w:autoRedefine/>
    <w:unhideWhenUsed/>
    <w:rsid w:val="00452A54"/>
    <w:pPr>
      <w:spacing w:after="0"/>
      <w:ind w:left="1000"/>
    </w:pPr>
    <w:rPr>
      <w:rFonts w:asciiTheme="minorHAnsi" w:hAnsiTheme="minorHAnsi"/>
      <w:color w:val="7F7F7F"/>
      <w:szCs w:val="20"/>
    </w:rPr>
  </w:style>
  <w:style w:type="paragraph" w:customStyle="1" w:styleId="TOC71">
    <w:name w:val="TOC 71"/>
    <w:basedOn w:val="Normal"/>
    <w:next w:val="Normal"/>
    <w:autoRedefine/>
    <w:unhideWhenUsed/>
    <w:rsid w:val="00452A54"/>
    <w:pPr>
      <w:spacing w:after="0"/>
      <w:ind w:left="1200"/>
    </w:pPr>
    <w:rPr>
      <w:rFonts w:asciiTheme="minorHAnsi" w:hAnsiTheme="minorHAnsi"/>
      <w:color w:val="7F7F7F"/>
      <w:szCs w:val="20"/>
    </w:rPr>
  </w:style>
  <w:style w:type="paragraph" w:customStyle="1" w:styleId="TOC81">
    <w:name w:val="TOC 81"/>
    <w:basedOn w:val="Normal"/>
    <w:next w:val="Normal"/>
    <w:autoRedefine/>
    <w:unhideWhenUsed/>
    <w:rsid w:val="00452A54"/>
    <w:pPr>
      <w:spacing w:after="0"/>
      <w:ind w:left="1400"/>
    </w:pPr>
    <w:rPr>
      <w:rFonts w:asciiTheme="minorHAnsi" w:hAnsiTheme="minorHAnsi"/>
      <w:color w:val="7F7F7F"/>
      <w:szCs w:val="20"/>
    </w:rPr>
  </w:style>
  <w:style w:type="paragraph" w:customStyle="1" w:styleId="TOC91">
    <w:name w:val="TOC 91"/>
    <w:basedOn w:val="Normal"/>
    <w:next w:val="Normal"/>
    <w:autoRedefine/>
    <w:unhideWhenUsed/>
    <w:rsid w:val="00452A54"/>
    <w:pPr>
      <w:spacing w:after="0"/>
      <w:ind w:left="1600"/>
    </w:pPr>
    <w:rPr>
      <w:rFonts w:asciiTheme="minorHAnsi" w:hAnsiTheme="minorHAnsi"/>
      <w:color w:val="7F7F7F"/>
      <w:szCs w:val="20"/>
    </w:rPr>
  </w:style>
  <w:style w:type="character" w:customStyle="1" w:styleId="Hyperlink1">
    <w:name w:val="Hyperlink1"/>
    <w:basedOn w:val="DefaultParagraphFont"/>
    <w:uiPriority w:val="99"/>
    <w:unhideWhenUsed/>
    <w:rsid w:val="00452A54"/>
    <w:rPr>
      <w:color w:val="5F5F5F"/>
      <w:u w:val="single"/>
    </w:rPr>
  </w:style>
  <w:style w:type="paragraph" w:customStyle="1" w:styleId="FootnoteText1">
    <w:name w:val="Footnote Text1"/>
    <w:basedOn w:val="Normal"/>
    <w:next w:val="FootnoteText"/>
    <w:uiPriority w:val="99"/>
    <w:unhideWhenUsed/>
    <w:rsid w:val="00452A54"/>
    <w:pPr>
      <w:spacing w:before="180" w:after="0"/>
      <w:jc w:val="both"/>
    </w:pPr>
    <w:rPr>
      <w:rFonts w:ascii="Calibri Light" w:hAnsi="Calibri Light"/>
      <w:color w:val="4D4D4D"/>
      <w:sz w:val="18"/>
      <w:szCs w:val="20"/>
    </w:rPr>
  </w:style>
  <w:style w:type="paragraph" w:customStyle="1" w:styleId="Footer1">
    <w:name w:val="Footer1"/>
    <w:basedOn w:val="Normal"/>
    <w:next w:val="Footer"/>
    <w:uiPriority w:val="99"/>
    <w:unhideWhenUsed/>
    <w:rsid w:val="00452A54"/>
    <w:pPr>
      <w:tabs>
        <w:tab w:val="center" w:pos="4680"/>
        <w:tab w:val="right" w:pos="9360"/>
      </w:tabs>
      <w:spacing w:after="0"/>
    </w:pPr>
    <w:rPr>
      <w:rFonts w:asciiTheme="minorHAnsi" w:eastAsia="HGMinchoB" w:hAnsiTheme="minorHAnsi" w:cs="Times New Roman"/>
      <w:color w:val="auto"/>
      <w:sz w:val="22"/>
      <w:lang w:val="en-US"/>
    </w:rPr>
  </w:style>
  <w:style w:type="table" w:customStyle="1" w:styleId="ListTable3-Accent221">
    <w:name w:val="List Table 3 - Accent 221"/>
    <w:basedOn w:val="TableNormal"/>
    <w:next w:val="ListTable3-Accent2"/>
    <w:uiPriority w:val="48"/>
    <w:rsid w:val="00452A5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1">
    <w:name w:val="No List11"/>
    <w:next w:val="NoList"/>
    <w:uiPriority w:val="99"/>
    <w:semiHidden/>
    <w:unhideWhenUsed/>
    <w:rsid w:val="00452A54"/>
  </w:style>
  <w:style w:type="character" w:customStyle="1" w:styleId="FollowedHyperlink2">
    <w:name w:val="FollowedHyperlink2"/>
    <w:basedOn w:val="DefaultParagraphFont"/>
    <w:uiPriority w:val="99"/>
    <w:unhideWhenUsed/>
    <w:rsid w:val="00452A54"/>
    <w:rPr>
      <w:color w:val="919191"/>
      <w:u w:val="single"/>
    </w:rPr>
  </w:style>
  <w:style w:type="paragraph" w:customStyle="1" w:styleId="Revision2">
    <w:name w:val="Revision2"/>
    <w:next w:val="Revision"/>
    <w:hidden/>
    <w:uiPriority w:val="71"/>
    <w:rsid w:val="00452A54"/>
    <w:pPr>
      <w:spacing w:after="0"/>
    </w:pPr>
    <w:rPr>
      <w:rFonts w:ascii="Arial" w:hAnsi="Arial"/>
      <w:color w:val="7F7F7F"/>
      <w:sz w:val="20"/>
    </w:rPr>
  </w:style>
  <w:style w:type="table" w:customStyle="1" w:styleId="MediumGrid3-Accent12">
    <w:name w:val="Medium Grid 3 - Accent 12"/>
    <w:basedOn w:val="TableNormal"/>
    <w:next w:val="MediumGrid3-Accent1"/>
    <w:uiPriority w:val="69"/>
    <w:semiHidden/>
    <w:unhideWhenUsed/>
    <w:rsid w:val="00452A54"/>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2">
    <w:name w:val="Grid Table 3 - Accent 32"/>
    <w:basedOn w:val="TableNormal"/>
    <w:next w:val="GridTable3-Accent3"/>
    <w:uiPriority w:val="48"/>
    <w:rsid w:val="00452A54"/>
    <w:pPr>
      <w:spacing w:after="0"/>
    </w:p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2">
    <w:name w:val="Grid Table 6 Colorful - Accent 32"/>
    <w:basedOn w:val="TableNormal"/>
    <w:next w:val="GridTable6Colorful-Accent3"/>
    <w:uiPriority w:val="51"/>
    <w:rsid w:val="00452A54"/>
    <w:pPr>
      <w:spacing w:after="0"/>
    </w:pPr>
    <w:rPr>
      <w:color w:val="48965E"/>
    </w:r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6Colorful-Accent31">
    <w:name w:val="List Table 6 Colorful - Accent 31"/>
    <w:basedOn w:val="TableNormal"/>
    <w:next w:val="ListTable6Colorful-Accent3"/>
    <w:uiPriority w:val="51"/>
    <w:rsid w:val="00452A54"/>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61">
    <w:name w:val="List Table 3 - Accent 61"/>
    <w:basedOn w:val="TableNormal"/>
    <w:next w:val="ListTable3-Accent6"/>
    <w:uiPriority w:val="48"/>
    <w:rsid w:val="00452A54"/>
    <w:pPr>
      <w:spacing w:after="0"/>
    </w:p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NormalWeb1">
    <w:name w:val="Normal (Web)1"/>
    <w:basedOn w:val="Normal"/>
    <w:next w:val="NormalWeb"/>
    <w:uiPriority w:val="99"/>
    <w:semiHidden/>
    <w:unhideWhenUsed/>
    <w:rsid w:val="00452A54"/>
    <w:pPr>
      <w:spacing w:before="100" w:beforeAutospacing="1" w:after="100" w:afterAutospacing="1" w:line="276" w:lineRule="auto"/>
      <w:jc w:val="both"/>
    </w:pPr>
    <w:rPr>
      <w:rFonts w:ascii="Times New Roman" w:eastAsia="HGMinchoB" w:hAnsi="Times New Roman"/>
      <w:color w:val="auto"/>
      <w:spacing w:val="-6"/>
      <w:sz w:val="24"/>
      <w:szCs w:val="24"/>
      <w:lang w:eastAsia="en-AU"/>
    </w:rPr>
  </w:style>
  <w:style w:type="table" w:customStyle="1" w:styleId="ListTable1Light-Accent31">
    <w:name w:val="List Table 1 Light - Accent 31"/>
    <w:basedOn w:val="TableNormal"/>
    <w:next w:val="ListTable1Light-Accent3"/>
    <w:uiPriority w:val="46"/>
    <w:rsid w:val="00452A54"/>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GridTable5Dark-Accent21">
    <w:name w:val="Grid Table 5 Dark - Accent 21"/>
    <w:basedOn w:val="TableNormal"/>
    <w:next w:val="GridTable5Dark-Accent2"/>
    <w:uiPriority w:val="50"/>
    <w:rsid w:val="00452A54"/>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6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48A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48A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48A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48A5D"/>
      </w:tcPr>
    </w:tblStylePr>
    <w:tblStylePr w:type="band1Vert">
      <w:tblPr/>
      <w:tcPr>
        <w:shd w:val="clear" w:color="auto" w:fill="83EDC4"/>
      </w:tcPr>
    </w:tblStylePr>
    <w:tblStylePr w:type="band1Horz">
      <w:tblPr/>
      <w:tcPr>
        <w:shd w:val="clear" w:color="auto" w:fill="83EDC4"/>
      </w:tcPr>
    </w:tblStylePr>
  </w:style>
  <w:style w:type="table" w:customStyle="1" w:styleId="VIRTtable1">
    <w:name w:val="VIRT table1"/>
    <w:basedOn w:val="VIRTTablestyle1"/>
    <w:uiPriority w:val="99"/>
    <w:rsid w:val="00452A54"/>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character" w:customStyle="1" w:styleId="TitleChar1">
    <w:name w:val="Title Char1"/>
    <w:basedOn w:val="DefaultParagraphFont"/>
    <w:uiPriority w:val="10"/>
    <w:rsid w:val="00452A54"/>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452A54"/>
    <w:rPr>
      <w:rFonts w:asciiTheme="majorHAnsi" w:eastAsiaTheme="majorEastAsia" w:hAnsiTheme="majorHAnsi" w:cstheme="majorBidi"/>
      <w:color w:val="1C4C3A" w:themeColor="accent1" w:themeShade="BF"/>
      <w:sz w:val="32"/>
      <w:szCs w:val="32"/>
    </w:rPr>
  </w:style>
  <w:style w:type="character" w:customStyle="1" w:styleId="Heading2Char1">
    <w:name w:val="Heading 2 Char1"/>
    <w:basedOn w:val="DefaultParagraphFont"/>
    <w:uiPriority w:val="9"/>
    <w:semiHidden/>
    <w:rsid w:val="00452A54"/>
    <w:rPr>
      <w:rFonts w:asciiTheme="majorHAnsi" w:eastAsiaTheme="majorEastAsia" w:hAnsiTheme="majorHAnsi" w:cstheme="majorBidi"/>
      <w:color w:val="1C4C3A" w:themeColor="accent1" w:themeShade="BF"/>
      <w:sz w:val="26"/>
      <w:szCs w:val="26"/>
    </w:rPr>
  </w:style>
  <w:style w:type="character" w:customStyle="1" w:styleId="Heading3Char1">
    <w:name w:val="Heading 3 Char1"/>
    <w:basedOn w:val="DefaultParagraphFont"/>
    <w:uiPriority w:val="9"/>
    <w:semiHidden/>
    <w:rsid w:val="00452A54"/>
    <w:rPr>
      <w:rFonts w:asciiTheme="majorHAnsi" w:eastAsiaTheme="majorEastAsia" w:hAnsiTheme="majorHAnsi" w:cstheme="majorBidi"/>
      <w:color w:val="133226" w:themeColor="accent1" w:themeShade="7F"/>
      <w:sz w:val="24"/>
      <w:szCs w:val="24"/>
    </w:rPr>
  </w:style>
  <w:style w:type="character" w:customStyle="1" w:styleId="Heading4Char1">
    <w:name w:val="Heading 4 Char1"/>
    <w:basedOn w:val="DefaultParagraphFont"/>
    <w:uiPriority w:val="9"/>
    <w:semiHidden/>
    <w:rsid w:val="00452A54"/>
    <w:rPr>
      <w:rFonts w:asciiTheme="majorHAnsi" w:eastAsiaTheme="majorEastAsia" w:hAnsiTheme="majorHAnsi" w:cstheme="majorBidi"/>
      <w:i/>
      <w:iCs/>
      <w:color w:val="1C4C3A" w:themeColor="accent1" w:themeShade="BF"/>
    </w:rPr>
  </w:style>
  <w:style w:type="character" w:customStyle="1" w:styleId="Heading5Char1">
    <w:name w:val="Heading 5 Char1"/>
    <w:basedOn w:val="DefaultParagraphFont"/>
    <w:uiPriority w:val="9"/>
    <w:semiHidden/>
    <w:rsid w:val="00452A54"/>
    <w:rPr>
      <w:rFonts w:asciiTheme="majorHAnsi" w:eastAsiaTheme="majorEastAsia" w:hAnsiTheme="majorHAnsi" w:cstheme="majorBidi"/>
      <w:color w:val="1C4C3A" w:themeColor="accent1" w:themeShade="BF"/>
    </w:rPr>
  </w:style>
  <w:style w:type="character" w:customStyle="1" w:styleId="Heading6Char1">
    <w:name w:val="Heading 6 Char1"/>
    <w:basedOn w:val="DefaultParagraphFont"/>
    <w:uiPriority w:val="9"/>
    <w:semiHidden/>
    <w:rsid w:val="00452A54"/>
    <w:rPr>
      <w:rFonts w:asciiTheme="majorHAnsi" w:eastAsiaTheme="majorEastAsia" w:hAnsiTheme="majorHAnsi" w:cstheme="majorBidi"/>
      <w:color w:val="133226" w:themeColor="accent1" w:themeShade="7F"/>
    </w:rPr>
  </w:style>
  <w:style w:type="character" w:customStyle="1" w:styleId="Heading7Char1">
    <w:name w:val="Heading 7 Char1"/>
    <w:basedOn w:val="DefaultParagraphFont"/>
    <w:uiPriority w:val="9"/>
    <w:semiHidden/>
    <w:rsid w:val="00452A54"/>
    <w:rPr>
      <w:rFonts w:asciiTheme="majorHAnsi" w:eastAsiaTheme="majorEastAsia" w:hAnsiTheme="majorHAnsi" w:cstheme="majorBidi"/>
      <w:i/>
      <w:iCs/>
      <w:color w:val="133226" w:themeColor="accent1" w:themeShade="7F"/>
    </w:rPr>
  </w:style>
  <w:style w:type="character" w:customStyle="1" w:styleId="Heading8Char1">
    <w:name w:val="Heading 8 Char1"/>
    <w:basedOn w:val="DefaultParagraphFont"/>
    <w:uiPriority w:val="9"/>
    <w:semiHidden/>
    <w:rsid w:val="00452A5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52A54"/>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452A54"/>
    <w:rPr>
      <w:rFonts w:eastAsiaTheme="minorEastAsia"/>
      <w:color w:val="5A5A5A" w:themeColor="text1" w:themeTint="A5"/>
      <w:spacing w:val="15"/>
    </w:rPr>
  </w:style>
  <w:style w:type="character" w:customStyle="1" w:styleId="QuoteChar1">
    <w:name w:val="Quote Char1"/>
    <w:basedOn w:val="DefaultParagraphFont"/>
    <w:uiPriority w:val="29"/>
    <w:rsid w:val="00452A54"/>
    <w:rPr>
      <w:i/>
      <w:iCs/>
      <w:color w:val="404040" w:themeColor="text1" w:themeTint="BF"/>
    </w:rPr>
  </w:style>
  <w:style w:type="character" w:customStyle="1" w:styleId="IntenseQuoteChar1">
    <w:name w:val="Intense Quote Char1"/>
    <w:basedOn w:val="DefaultParagraphFont"/>
    <w:uiPriority w:val="30"/>
    <w:rsid w:val="00452A54"/>
    <w:rPr>
      <w:i/>
      <w:iCs/>
      <w:color w:val="26664E" w:themeColor="accent1"/>
    </w:rPr>
  </w:style>
  <w:style w:type="character" w:customStyle="1" w:styleId="FooterChar1">
    <w:name w:val="Footer Char1"/>
    <w:basedOn w:val="DefaultParagraphFont"/>
    <w:uiPriority w:val="99"/>
    <w:rsid w:val="00452A54"/>
  </w:style>
  <w:style w:type="character" w:customStyle="1" w:styleId="ParabeforeabulletlistChar">
    <w:name w:val="Para before a bullet list Char"/>
    <w:basedOn w:val="ParapraphbeforeabulletlistChar"/>
    <w:link w:val="Parabeforeabulletlist"/>
    <w:locked/>
    <w:rsid w:val="00615F9D"/>
    <w:rPr>
      <w:rFonts w:ascii="Calibri Light" w:hAnsi="Calibri Light" w:cs="Times New Roman (Body CS)"/>
      <w:color w:val="4D4D4D" w:themeColor="accent6"/>
      <w:sz w:val="26"/>
      <w:szCs w:val="44"/>
    </w:rPr>
  </w:style>
  <w:style w:type="paragraph" w:customStyle="1" w:styleId="Parabeforeabulletlist">
    <w:name w:val="Para before a bullet list"/>
    <w:basedOn w:val="Parapraphbeforeabulletlist"/>
    <w:link w:val="ParabeforeabulletlistChar"/>
    <w:autoRedefine/>
    <w:rsid w:val="00615F9D"/>
    <w:pPr>
      <w:spacing w:after="120"/>
    </w:pPr>
  </w:style>
  <w:style w:type="paragraph" w:customStyle="1" w:styleId="Listinatable">
    <w:name w:val="List in a table"/>
    <w:link w:val="ListinatableChar"/>
    <w:rsid w:val="00996415"/>
    <w:pPr>
      <w:numPr>
        <w:numId w:val="14"/>
      </w:numPr>
    </w:pPr>
    <w:rPr>
      <w:rFonts w:ascii="Calibri Light" w:eastAsia="Rockwell" w:hAnsi="Calibri Light" w:cs="Arial"/>
      <w:bCs/>
      <w:color w:val="4D4D4D" w:themeColor="accent6"/>
      <w:lang w:val="en-US"/>
    </w:rPr>
  </w:style>
  <w:style w:type="numbering" w:customStyle="1" w:styleId="NoList2">
    <w:name w:val="No List2"/>
    <w:next w:val="NoList"/>
    <w:uiPriority w:val="99"/>
    <w:semiHidden/>
    <w:unhideWhenUsed/>
    <w:rsid w:val="00F65785"/>
  </w:style>
  <w:style w:type="character" w:customStyle="1" w:styleId="ListinatableChar">
    <w:name w:val="List in a table Char"/>
    <w:basedOn w:val="TextinthetableChar"/>
    <w:link w:val="Listinatable"/>
    <w:rsid w:val="00996415"/>
    <w:rPr>
      <w:rFonts w:ascii="Calibri Light" w:eastAsia="Rockwell" w:hAnsi="Calibri Light" w:cs="Arial"/>
      <w:bCs/>
      <w:color w:val="4D4D4D" w:themeColor="accent6"/>
      <w:lang w:val="en-US"/>
    </w:rPr>
  </w:style>
  <w:style w:type="paragraph" w:customStyle="1" w:styleId="VIRTCaption2">
    <w:name w:val="VIRT Caption2"/>
    <w:basedOn w:val="Normal"/>
    <w:next w:val="Normal"/>
    <w:uiPriority w:val="35"/>
    <w:unhideWhenUsed/>
    <w:rsid w:val="00F65785"/>
    <w:rPr>
      <w:rFonts w:ascii="Tw Cen MT" w:eastAsia="HGMinchoB" w:hAnsi="Tw Cen MT"/>
      <w:bCs/>
      <w:smallCaps/>
      <w:color w:val="000000"/>
      <w:spacing w:val="6"/>
      <w:sz w:val="22"/>
      <w:szCs w:val="18"/>
    </w:rPr>
  </w:style>
  <w:style w:type="paragraph" w:customStyle="1" w:styleId="TOCHeading2">
    <w:name w:val="TOC Heading2"/>
    <w:basedOn w:val="Heading1"/>
    <w:next w:val="Normal"/>
    <w:uiPriority w:val="39"/>
    <w:unhideWhenUsed/>
    <w:rsid w:val="00F65785"/>
    <w:pPr>
      <w:spacing w:before="480" w:line="276" w:lineRule="auto"/>
      <w:outlineLvl w:val="9"/>
    </w:pPr>
    <w:rPr>
      <w:rFonts w:ascii="Tw Cen MT" w:eastAsia="HGPGothicE" w:hAnsi="Tw Cen MT" w:cs="Arial"/>
      <w:b/>
      <w:color w:val="1C4C3A"/>
      <w:spacing w:val="0"/>
      <w:sz w:val="28"/>
      <w:lang w:val="en-US"/>
    </w:rPr>
  </w:style>
  <w:style w:type="table" w:customStyle="1" w:styleId="PlainTable112">
    <w:name w:val="Plain Table 112"/>
    <w:basedOn w:val="TableNormal"/>
    <w:uiPriority w:val="99"/>
    <w:rsid w:val="00F65785"/>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2">
    <w:name w:val="Plain Table 312"/>
    <w:basedOn w:val="TableNormal"/>
    <w:uiPriority w:val="99"/>
    <w:rsid w:val="00F65785"/>
    <w:pPr>
      <w:spacing w:after="0"/>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99"/>
    <w:rsid w:val="00F65785"/>
    <w:pPr>
      <w:spacing w:after="0"/>
    </w:pPr>
    <w:tblPr>
      <w:tblStyleRowBandSize w:val="1"/>
      <w:tblStyleColBandSize w:val="1"/>
    </w:tblPr>
    <w:tblStylePr w:type="firstRow">
      <w:rPr>
        <w:rFonts w:ascii="Times New Roman PSMT" w:eastAsia="Times New Roman PSMT" w:hAnsi="Times New Roman PSMT" w:cs="Arial"/>
        <w:i/>
        <w:iCs/>
        <w:sz w:val="26"/>
      </w:rPr>
      <w:tblPr/>
      <w:tcPr>
        <w:tcBorders>
          <w:bottom w:val="single" w:sz="4" w:space="0" w:color="7F7F7F"/>
        </w:tcBorders>
        <w:shd w:val="clear" w:color="auto" w:fill="FFFFFF"/>
      </w:tcPr>
    </w:tblStylePr>
    <w:tblStylePr w:type="lastRow">
      <w:rPr>
        <w:rFonts w:ascii="Times New Roman PSMT" w:eastAsia="Times New Roman PSMT" w:hAnsi="Times New Roman PSMT" w:cs="Arial"/>
        <w:i/>
        <w:iCs/>
        <w:sz w:val="26"/>
      </w:rPr>
      <w:tblPr/>
      <w:tcPr>
        <w:tcBorders>
          <w:top w:val="single" w:sz="4" w:space="0" w:color="7F7F7F"/>
        </w:tcBorders>
        <w:shd w:val="clear" w:color="auto" w:fill="FFFFFF"/>
      </w:tcPr>
    </w:tblStylePr>
    <w:tblStylePr w:type="firstCol">
      <w:pPr>
        <w:jc w:val="right"/>
      </w:pPr>
      <w:rPr>
        <w:rFonts w:ascii="Times New Roman PSMT" w:eastAsia="Times New Roman PSMT" w:hAnsi="Times New Roman PSMT" w:cs="Arial"/>
        <w:i/>
        <w:iCs/>
        <w:sz w:val="26"/>
      </w:rPr>
      <w:tblPr/>
      <w:tcPr>
        <w:tcBorders>
          <w:right w:val="single" w:sz="4" w:space="0" w:color="7F7F7F"/>
        </w:tcBorders>
        <w:shd w:val="clear" w:color="auto" w:fill="FFFFFF"/>
      </w:tcPr>
    </w:tblStylePr>
    <w:tblStylePr w:type="lastCol">
      <w:rPr>
        <w:rFonts w:ascii="Times New Roman PSMT" w:eastAsia="Times New Roman PSMT" w:hAnsi="Times New Roman PSMT"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2">
    <w:name w:val="Grid Table 1 Light - Accent 212"/>
    <w:basedOn w:val="TableNormal"/>
    <w:uiPriority w:val="46"/>
    <w:rsid w:val="00F65785"/>
    <w:pPr>
      <w:spacing w:after="0"/>
    </w:pPr>
    <w:tblPr>
      <w:tblStyleRowBandSize w:val="1"/>
      <w:tblStyleColBandSize w:val="1"/>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2">
    <w:name w:val="Grid Table 2 - Accent 112"/>
    <w:basedOn w:val="TableNormal"/>
    <w:uiPriority w:val="47"/>
    <w:rsid w:val="00F65785"/>
    <w:pPr>
      <w:spacing w:after="0"/>
    </w:pPr>
    <w:tblPr>
      <w:tblStyleRowBandSize w:val="1"/>
      <w:tblStyleColBandSize w:val="1"/>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2">
    <w:name w:val="Grid Table 2 - Accent 412"/>
    <w:basedOn w:val="TableNormal"/>
    <w:uiPriority w:val="47"/>
    <w:rsid w:val="00F65785"/>
    <w:pPr>
      <w:spacing w:after="0"/>
    </w:pPr>
    <w:tblPr>
      <w:tblStyleRowBandSize w:val="1"/>
      <w:tblStyleColBandSize w:val="1"/>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2">
    <w:name w:val="Grid Table 2 - Accent 212"/>
    <w:basedOn w:val="TableNormal"/>
    <w:uiPriority w:val="47"/>
    <w:rsid w:val="00F65785"/>
    <w:pPr>
      <w:spacing w:after="0"/>
    </w:pPr>
    <w:tblPr>
      <w:tblStyleRowBandSize w:val="1"/>
      <w:tblStyleColBandSize w:val="1"/>
      <w:tblBorders>
        <w:top w:val="single" w:sz="2" w:space="0" w:color="46E4A7"/>
        <w:bottom w:val="single" w:sz="2" w:space="0" w:color="46E4A7"/>
        <w:insideH w:val="single" w:sz="2" w:space="0" w:color="46E4A7"/>
        <w:insideV w:val="single" w:sz="2" w:space="0" w:color="46E4A7"/>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2">
    <w:name w:val="Grid Table 412"/>
    <w:basedOn w:val="TableNormal"/>
    <w:uiPriority w:val="49"/>
    <w:rsid w:val="00F65785"/>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uiPriority w:val="49"/>
    <w:rsid w:val="00F65785"/>
    <w:pPr>
      <w:spacing w:after="0"/>
    </w:p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2">
    <w:name w:val="Grid Table 3 - Accent 412"/>
    <w:basedOn w:val="TableNormal"/>
    <w:uiPriority w:val="48"/>
    <w:rsid w:val="00F65785"/>
    <w:pPr>
      <w:spacing w:after="0"/>
    </w:pPr>
    <w:tblPr>
      <w:tblStyleRowBandSize w:val="1"/>
      <w:tblStyleColBandSize w:val="1"/>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2">
    <w:name w:val="Grid Table 3 - Accent 212"/>
    <w:basedOn w:val="TableNormal"/>
    <w:uiPriority w:val="48"/>
    <w:rsid w:val="00F65785"/>
    <w:pPr>
      <w:spacing w:after="0"/>
    </w:pPr>
    <w:tblPr>
      <w:tblStyleRowBandSize w:val="1"/>
      <w:tblStyleColBandSize w:val="1"/>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2">
    <w:name w:val="Grid Table 5 Dark - Accent 112"/>
    <w:basedOn w:val="TableNormal"/>
    <w:uiPriority w:val="50"/>
    <w:rsid w:val="00F65785"/>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2">
    <w:name w:val="Grid Table 6 Colorful - Accent 112"/>
    <w:basedOn w:val="TableNormal"/>
    <w:uiPriority w:val="51"/>
    <w:rsid w:val="00F65785"/>
    <w:pPr>
      <w:spacing w:after="0"/>
    </w:pPr>
    <w:rPr>
      <w:color w:val="1C4C3A"/>
    </w:r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2">
    <w:name w:val="Grid Table 1 Light - Accent 112"/>
    <w:basedOn w:val="TableNormal"/>
    <w:uiPriority w:val="46"/>
    <w:rsid w:val="00F65785"/>
    <w:pPr>
      <w:spacing w:after="0"/>
    </w:pPr>
    <w:tblPr>
      <w:tblStyleRowBandSize w:val="1"/>
      <w:tblStyleColBandSize w:val="1"/>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paragraph" w:customStyle="1" w:styleId="TOC2VIRT2">
    <w:name w:val="TOC 2 VIRT2"/>
    <w:basedOn w:val="Normal"/>
    <w:next w:val="Normal"/>
    <w:autoRedefine/>
    <w:uiPriority w:val="39"/>
    <w:unhideWhenUsed/>
    <w:rsid w:val="00F65785"/>
    <w:pPr>
      <w:tabs>
        <w:tab w:val="left" w:pos="567"/>
        <w:tab w:val="left" w:pos="1000"/>
        <w:tab w:val="right" w:leader="dot" w:pos="8488"/>
      </w:tabs>
      <w:spacing w:before="120" w:after="0"/>
      <w:ind w:left="200"/>
    </w:pPr>
    <w:rPr>
      <w:rFonts w:ascii="Calibri Light" w:hAnsi="Calibri Light"/>
      <w:iCs/>
      <w:color w:val="4D4D4D"/>
      <w:sz w:val="22"/>
      <w:szCs w:val="20"/>
    </w:rPr>
  </w:style>
  <w:style w:type="table" w:customStyle="1" w:styleId="PlainTable212">
    <w:name w:val="Plain Table 212"/>
    <w:basedOn w:val="TableNormal"/>
    <w:uiPriority w:val="99"/>
    <w:rsid w:val="00F65785"/>
    <w:pPr>
      <w:spacing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2">
    <w:name w:val="Grid Table 1 Light - Accent 612"/>
    <w:basedOn w:val="TableNormal"/>
    <w:uiPriority w:val="46"/>
    <w:rsid w:val="00F65785"/>
    <w:pPr>
      <w:spacing w:after="0"/>
    </w:p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TableGridLight12">
    <w:name w:val="Table Grid Light12"/>
    <w:basedOn w:val="TableNormal"/>
    <w:uiPriority w:val="99"/>
    <w:rsid w:val="00F65785"/>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2">
    <w:name w:val="Plain Table 412"/>
    <w:basedOn w:val="TableNormal"/>
    <w:uiPriority w:val="99"/>
    <w:rsid w:val="00F65785"/>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IRTTablestyle2">
    <w:name w:val="VIRT Table style2"/>
    <w:basedOn w:val="TableNormal"/>
    <w:uiPriority w:val="99"/>
    <w:rsid w:val="00F65785"/>
    <w:pPr>
      <w:spacing w:after="0"/>
    </w:pPr>
    <w:rPr>
      <w:rFonts w:ascii="Arial" w:hAnsi="Arial"/>
      <w:sz w:val="20"/>
    </w:rPr>
    <w:tblPr>
      <w:tblStyleRowBandSize w:val="1"/>
      <w:tblBorders>
        <w:top w:val="single" w:sz="2" w:space="0" w:color="BFBFBF"/>
        <w:bottom w:val="single" w:sz="2" w:space="0" w:color="BFBFBF"/>
        <w:insideH w:val="single" w:sz="2" w:space="0" w:color="BFBF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cPr>
    </w:tblStylePr>
  </w:style>
  <w:style w:type="paragraph" w:customStyle="1" w:styleId="TOC1VIRT2">
    <w:name w:val="TOC 1 VIRT2"/>
    <w:basedOn w:val="Normal"/>
    <w:next w:val="Normal"/>
    <w:autoRedefine/>
    <w:uiPriority w:val="39"/>
    <w:unhideWhenUsed/>
    <w:rsid w:val="00F65785"/>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2">
    <w:name w:val="TOC 3 VIRT2"/>
    <w:basedOn w:val="Normal"/>
    <w:next w:val="Normal"/>
    <w:autoRedefine/>
    <w:uiPriority w:val="39"/>
    <w:unhideWhenUsed/>
    <w:rsid w:val="00F65785"/>
    <w:pPr>
      <w:spacing w:after="0"/>
      <w:ind w:left="400"/>
    </w:pPr>
    <w:rPr>
      <w:rFonts w:asciiTheme="minorHAnsi" w:hAnsiTheme="minorHAnsi"/>
      <w:color w:val="7F7F7F"/>
      <w:szCs w:val="20"/>
    </w:rPr>
  </w:style>
  <w:style w:type="paragraph" w:customStyle="1" w:styleId="TOC42">
    <w:name w:val="TOC 42"/>
    <w:basedOn w:val="Normal"/>
    <w:next w:val="Normal"/>
    <w:autoRedefine/>
    <w:uiPriority w:val="39"/>
    <w:unhideWhenUsed/>
    <w:rsid w:val="00F65785"/>
    <w:pPr>
      <w:spacing w:after="0"/>
      <w:ind w:left="600"/>
    </w:pPr>
    <w:rPr>
      <w:rFonts w:asciiTheme="minorHAnsi" w:hAnsiTheme="minorHAnsi"/>
      <w:color w:val="7F7F7F"/>
      <w:szCs w:val="20"/>
    </w:rPr>
  </w:style>
  <w:style w:type="paragraph" w:customStyle="1" w:styleId="TOC52">
    <w:name w:val="TOC 52"/>
    <w:basedOn w:val="Normal"/>
    <w:next w:val="Normal"/>
    <w:autoRedefine/>
    <w:unhideWhenUsed/>
    <w:rsid w:val="00F65785"/>
    <w:pPr>
      <w:spacing w:after="0"/>
      <w:ind w:left="800"/>
    </w:pPr>
    <w:rPr>
      <w:rFonts w:asciiTheme="minorHAnsi" w:hAnsiTheme="minorHAnsi"/>
      <w:color w:val="7F7F7F"/>
      <w:szCs w:val="20"/>
    </w:rPr>
  </w:style>
  <w:style w:type="paragraph" w:customStyle="1" w:styleId="TOC62">
    <w:name w:val="TOC 62"/>
    <w:basedOn w:val="Normal"/>
    <w:next w:val="Normal"/>
    <w:autoRedefine/>
    <w:unhideWhenUsed/>
    <w:rsid w:val="00F65785"/>
    <w:pPr>
      <w:spacing w:after="0"/>
      <w:ind w:left="1000"/>
    </w:pPr>
    <w:rPr>
      <w:rFonts w:asciiTheme="minorHAnsi" w:hAnsiTheme="minorHAnsi"/>
      <w:color w:val="7F7F7F"/>
      <w:szCs w:val="20"/>
    </w:rPr>
  </w:style>
  <w:style w:type="paragraph" w:customStyle="1" w:styleId="TOC72">
    <w:name w:val="TOC 72"/>
    <w:basedOn w:val="Normal"/>
    <w:next w:val="Normal"/>
    <w:autoRedefine/>
    <w:unhideWhenUsed/>
    <w:rsid w:val="00F65785"/>
    <w:pPr>
      <w:spacing w:after="0"/>
      <w:ind w:left="1200"/>
    </w:pPr>
    <w:rPr>
      <w:rFonts w:asciiTheme="minorHAnsi" w:hAnsiTheme="minorHAnsi"/>
      <w:color w:val="7F7F7F"/>
      <w:szCs w:val="20"/>
    </w:rPr>
  </w:style>
  <w:style w:type="paragraph" w:customStyle="1" w:styleId="TOC82">
    <w:name w:val="TOC 82"/>
    <w:basedOn w:val="Normal"/>
    <w:next w:val="Normal"/>
    <w:autoRedefine/>
    <w:unhideWhenUsed/>
    <w:rsid w:val="00F65785"/>
    <w:pPr>
      <w:spacing w:after="0"/>
      <w:ind w:left="1400"/>
    </w:pPr>
    <w:rPr>
      <w:rFonts w:asciiTheme="minorHAnsi" w:hAnsiTheme="minorHAnsi"/>
      <w:color w:val="7F7F7F"/>
      <w:szCs w:val="20"/>
    </w:rPr>
  </w:style>
  <w:style w:type="paragraph" w:customStyle="1" w:styleId="TOC92">
    <w:name w:val="TOC 92"/>
    <w:basedOn w:val="Normal"/>
    <w:next w:val="Normal"/>
    <w:autoRedefine/>
    <w:unhideWhenUsed/>
    <w:rsid w:val="00F65785"/>
    <w:pPr>
      <w:spacing w:after="0"/>
      <w:ind w:left="1600"/>
    </w:pPr>
    <w:rPr>
      <w:rFonts w:asciiTheme="minorHAnsi" w:hAnsiTheme="minorHAnsi"/>
      <w:color w:val="7F7F7F"/>
      <w:szCs w:val="20"/>
    </w:rPr>
  </w:style>
  <w:style w:type="table" w:customStyle="1" w:styleId="ListTable3-Accent26">
    <w:name w:val="List Table 3 - Accent 26"/>
    <w:basedOn w:val="TableNormal"/>
    <w:next w:val="ListTable3-Accent2"/>
    <w:uiPriority w:val="48"/>
    <w:rsid w:val="00F65785"/>
    <w:pPr>
      <w:spacing w:after="0"/>
    </w:pPr>
    <w:rPr>
      <w:rFonts w:ascii="Calibri Light" w:hAnsi="Calibri Light"/>
      <w:color w:val="4D4D4D"/>
    </w:rPr>
    <w:tblPr>
      <w:tblStyleRowBandSize w:val="1"/>
      <w:tblStyleColBandSize w:val="1"/>
      <w:tblBorders>
        <w:top w:val="single" w:sz="4" w:space="0" w:color="148A5D"/>
        <w:bottom w:val="single" w:sz="4" w:space="0" w:color="148A5D"/>
      </w:tblBorders>
    </w:tblPr>
    <w:tblStylePr w:type="firstRow">
      <w:rPr>
        <w:rFonts w:ascii="Calibri Light" w:hAnsi="Calibri Light"/>
        <w:b/>
        <w:bCs/>
        <w:color w:val="FFFFFF"/>
        <w:sz w:val="22"/>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22">
    <w:name w:val="List Table 3 - Accent 222"/>
    <w:basedOn w:val="TableNormal"/>
    <w:next w:val="ListTable3-Accent2"/>
    <w:uiPriority w:val="48"/>
    <w:rsid w:val="00F6578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2">
    <w:name w:val="No List12"/>
    <w:next w:val="NoList"/>
    <w:uiPriority w:val="99"/>
    <w:semiHidden/>
    <w:unhideWhenUsed/>
    <w:rsid w:val="00F65785"/>
  </w:style>
  <w:style w:type="numbering" w:customStyle="1" w:styleId="ZZBullets1">
    <w:name w:val="ZZ Bullets1"/>
    <w:rsid w:val="00F65785"/>
  </w:style>
  <w:style w:type="numbering" w:customStyle="1" w:styleId="ZZNumbersdigit1">
    <w:name w:val="ZZ Numbers digit1"/>
    <w:basedOn w:val="NoList"/>
    <w:uiPriority w:val="99"/>
    <w:rsid w:val="00F65785"/>
    <w:pPr>
      <w:numPr>
        <w:numId w:val="2"/>
      </w:numPr>
    </w:pPr>
  </w:style>
  <w:style w:type="numbering" w:customStyle="1" w:styleId="ZZNumbersloweralpha1">
    <w:name w:val="ZZ Numbers lower alpha1"/>
    <w:basedOn w:val="NoList"/>
    <w:rsid w:val="00F65785"/>
    <w:pPr>
      <w:numPr>
        <w:numId w:val="3"/>
      </w:numPr>
    </w:pPr>
  </w:style>
  <w:style w:type="numbering" w:customStyle="1" w:styleId="ZZNumberslowerroman1">
    <w:name w:val="ZZ Numbers lower roman1"/>
    <w:basedOn w:val="NoList"/>
    <w:uiPriority w:val="99"/>
    <w:rsid w:val="00F65785"/>
  </w:style>
  <w:style w:type="numbering" w:customStyle="1" w:styleId="ZZQuotebullets1">
    <w:name w:val="ZZ Quote bullets1"/>
    <w:basedOn w:val="NoList"/>
    <w:uiPriority w:val="99"/>
    <w:rsid w:val="00F65785"/>
    <w:pPr>
      <w:numPr>
        <w:numId w:val="5"/>
      </w:numPr>
    </w:pPr>
  </w:style>
  <w:style w:type="numbering" w:customStyle="1" w:styleId="ZZTablebullets1">
    <w:name w:val="ZZ Table bullets1"/>
    <w:basedOn w:val="ZZBullets"/>
    <w:uiPriority w:val="99"/>
    <w:rsid w:val="00F65785"/>
    <w:pPr>
      <w:numPr>
        <w:numId w:val="4"/>
      </w:numPr>
    </w:pPr>
  </w:style>
  <w:style w:type="table" w:customStyle="1" w:styleId="ListTable6Colorful-Accent32">
    <w:name w:val="List Table 6 Colorful - Accent 32"/>
    <w:basedOn w:val="TableNormal"/>
    <w:next w:val="ListTable6Colorful-Accent3"/>
    <w:uiPriority w:val="51"/>
    <w:rsid w:val="00F65785"/>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1Light-Accent32">
    <w:name w:val="List Table 1 Light - Accent 32"/>
    <w:basedOn w:val="TableNormal"/>
    <w:next w:val="ListTable1Light-Accent3"/>
    <w:uiPriority w:val="46"/>
    <w:rsid w:val="00F65785"/>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VIRTtable2">
    <w:name w:val="VIRT table2"/>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numbering" w:customStyle="1" w:styleId="NoList111">
    <w:name w:val="No List111"/>
    <w:next w:val="NoList"/>
    <w:uiPriority w:val="99"/>
    <w:semiHidden/>
    <w:unhideWhenUsed/>
    <w:rsid w:val="00F65785"/>
  </w:style>
  <w:style w:type="table" w:customStyle="1" w:styleId="VIRTtable11">
    <w:name w:val="VIRT table11"/>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ingrightaligned">
    <w:name w:val="Table heading right aligned"/>
    <w:link w:val="TableheadingrightalignedChar"/>
    <w:rsid w:val="00FE02B8"/>
    <w:pPr>
      <w:spacing w:after="0"/>
      <w:jc w:val="right"/>
    </w:pPr>
    <w:rPr>
      <w:rFonts w:ascii="Calibri Light" w:hAnsi="Calibri Light" w:cs="Times New Roman (Body CS)"/>
      <w:b/>
      <w:color w:val="FFFFFF" w:themeColor="background1"/>
      <w:szCs w:val="44"/>
    </w:rPr>
  </w:style>
  <w:style w:type="character" w:customStyle="1" w:styleId="TableheadingrightalignedChar">
    <w:name w:val="Table heading right aligned Char"/>
    <w:basedOn w:val="DefaultParagraphFont"/>
    <w:link w:val="Tableheadingrightaligned"/>
    <w:rsid w:val="00FE02B8"/>
    <w:rPr>
      <w:rFonts w:ascii="Calibri Light" w:hAnsi="Calibri Light" w:cs="Times New Roman (Body CS)"/>
      <w:b/>
      <w:color w:val="FFFFFF" w:themeColor="background1"/>
      <w:szCs w:val="44"/>
    </w:rPr>
  </w:style>
  <w:style w:type="paragraph" w:customStyle="1" w:styleId="VIRTalphanumericallist">
    <w:name w:val="VIRT alphanumerical list"/>
    <w:basedOn w:val="Normal"/>
    <w:autoRedefine/>
    <w:qFormat/>
    <w:rsid w:val="0072611B"/>
    <w:pPr>
      <w:numPr>
        <w:numId w:val="17"/>
      </w:numPr>
      <w:spacing w:after="240" w:line="276" w:lineRule="auto"/>
      <w:contextualSpacing/>
      <w:jc w:val="both"/>
    </w:pPr>
    <w:rPr>
      <w:rFonts w:ascii="Calibri Light" w:hAnsi="Calibri Light" w:cs="Arial"/>
      <w:noProof/>
      <w:color w:val="4D4D4D" w:themeColor="accent6"/>
      <w:sz w:val="26"/>
      <w:szCs w:val="20"/>
      <w:lang w:val="en-US"/>
    </w:rPr>
  </w:style>
  <w:style w:type="table" w:customStyle="1" w:styleId="ListTable3-Accent27">
    <w:name w:val="List Table 3 - Accent 27"/>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8">
    <w:name w:val="List Table 3 - Accent 28"/>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9">
    <w:name w:val="List Table 3 - Accent 29"/>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rpl-text-label">
    <w:name w:val="rpl-text-label"/>
    <w:basedOn w:val="DefaultParagraphFont"/>
    <w:rsid w:val="00735EDE"/>
  </w:style>
  <w:style w:type="character" w:customStyle="1" w:styleId="rpl-text-icongroup">
    <w:name w:val="rpl-text-icon__group"/>
    <w:basedOn w:val="DefaultParagraphFont"/>
    <w:rsid w:val="00735EDE"/>
  </w:style>
  <w:style w:type="paragraph" w:customStyle="1" w:styleId="numbers">
    <w:name w:val="numbers"/>
    <w:basedOn w:val="ListParagraph"/>
    <w:link w:val="numbersChar"/>
    <w:qFormat/>
    <w:rsid w:val="002F7B02"/>
    <w:pPr>
      <w:numPr>
        <w:ilvl w:val="1"/>
        <w:numId w:val="22"/>
      </w:numPr>
      <w:spacing w:before="180" w:after="240" w:line="276" w:lineRule="auto"/>
      <w:contextualSpacing w:val="0"/>
      <w:jc w:val="both"/>
    </w:pPr>
    <w:rPr>
      <w:rFonts w:ascii="Calibri Light" w:hAnsi="Calibri Light"/>
      <w:color w:val="4D4D4D" w:themeColor="accent6"/>
      <w:sz w:val="26"/>
    </w:rPr>
  </w:style>
  <w:style w:type="character" w:customStyle="1" w:styleId="numbersChar">
    <w:name w:val="numbers Char"/>
    <w:basedOn w:val="ListParagraphChar"/>
    <w:link w:val="numbers"/>
    <w:rsid w:val="002F7B02"/>
    <w:rPr>
      <w:rFonts w:ascii="Calibri Light" w:hAnsi="Calibri Light"/>
      <w:color w:val="4D4D4D" w:themeColor="accent6"/>
      <w:sz w:val="26"/>
    </w:rPr>
  </w:style>
  <w:style w:type="character" w:styleId="LineNumber">
    <w:name w:val="line number"/>
    <w:basedOn w:val="DefaultParagraphFont"/>
    <w:uiPriority w:val="99"/>
    <w:semiHidden/>
    <w:unhideWhenUsed/>
    <w:rsid w:val="002E6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691">
      <w:bodyDiv w:val="1"/>
      <w:marLeft w:val="0"/>
      <w:marRight w:val="0"/>
      <w:marTop w:val="0"/>
      <w:marBottom w:val="0"/>
      <w:divBdr>
        <w:top w:val="none" w:sz="0" w:space="0" w:color="auto"/>
        <w:left w:val="none" w:sz="0" w:space="0" w:color="auto"/>
        <w:bottom w:val="none" w:sz="0" w:space="0" w:color="auto"/>
        <w:right w:val="none" w:sz="0" w:space="0" w:color="auto"/>
      </w:divBdr>
    </w:div>
    <w:div w:id="55401741">
      <w:bodyDiv w:val="1"/>
      <w:marLeft w:val="0"/>
      <w:marRight w:val="0"/>
      <w:marTop w:val="0"/>
      <w:marBottom w:val="0"/>
      <w:divBdr>
        <w:top w:val="none" w:sz="0" w:space="0" w:color="auto"/>
        <w:left w:val="none" w:sz="0" w:space="0" w:color="auto"/>
        <w:bottom w:val="none" w:sz="0" w:space="0" w:color="auto"/>
        <w:right w:val="none" w:sz="0" w:space="0" w:color="auto"/>
      </w:divBdr>
    </w:div>
    <w:div w:id="74472166">
      <w:bodyDiv w:val="1"/>
      <w:marLeft w:val="0"/>
      <w:marRight w:val="0"/>
      <w:marTop w:val="0"/>
      <w:marBottom w:val="0"/>
      <w:divBdr>
        <w:top w:val="none" w:sz="0" w:space="0" w:color="auto"/>
        <w:left w:val="none" w:sz="0" w:space="0" w:color="auto"/>
        <w:bottom w:val="none" w:sz="0" w:space="0" w:color="auto"/>
        <w:right w:val="none" w:sz="0" w:space="0" w:color="auto"/>
      </w:divBdr>
    </w:div>
    <w:div w:id="91165822">
      <w:bodyDiv w:val="1"/>
      <w:marLeft w:val="0"/>
      <w:marRight w:val="0"/>
      <w:marTop w:val="0"/>
      <w:marBottom w:val="0"/>
      <w:divBdr>
        <w:top w:val="none" w:sz="0" w:space="0" w:color="auto"/>
        <w:left w:val="none" w:sz="0" w:space="0" w:color="auto"/>
        <w:bottom w:val="none" w:sz="0" w:space="0" w:color="auto"/>
        <w:right w:val="none" w:sz="0" w:space="0" w:color="auto"/>
      </w:divBdr>
    </w:div>
    <w:div w:id="97022256">
      <w:bodyDiv w:val="1"/>
      <w:marLeft w:val="0"/>
      <w:marRight w:val="0"/>
      <w:marTop w:val="0"/>
      <w:marBottom w:val="0"/>
      <w:divBdr>
        <w:top w:val="none" w:sz="0" w:space="0" w:color="auto"/>
        <w:left w:val="none" w:sz="0" w:space="0" w:color="auto"/>
        <w:bottom w:val="none" w:sz="0" w:space="0" w:color="auto"/>
        <w:right w:val="none" w:sz="0" w:space="0" w:color="auto"/>
      </w:divBdr>
    </w:div>
    <w:div w:id="162742493">
      <w:bodyDiv w:val="1"/>
      <w:marLeft w:val="0"/>
      <w:marRight w:val="0"/>
      <w:marTop w:val="0"/>
      <w:marBottom w:val="0"/>
      <w:divBdr>
        <w:top w:val="none" w:sz="0" w:space="0" w:color="auto"/>
        <w:left w:val="none" w:sz="0" w:space="0" w:color="auto"/>
        <w:bottom w:val="none" w:sz="0" w:space="0" w:color="auto"/>
        <w:right w:val="none" w:sz="0" w:space="0" w:color="auto"/>
      </w:divBdr>
    </w:div>
    <w:div w:id="212230899">
      <w:bodyDiv w:val="1"/>
      <w:marLeft w:val="0"/>
      <w:marRight w:val="0"/>
      <w:marTop w:val="0"/>
      <w:marBottom w:val="0"/>
      <w:divBdr>
        <w:top w:val="none" w:sz="0" w:space="0" w:color="auto"/>
        <w:left w:val="none" w:sz="0" w:space="0" w:color="auto"/>
        <w:bottom w:val="none" w:sz="0" w:space="0" w:color="auto"/>
        <w:right w:val="none" w:sz="0" w:space="0" w:color="auto"/>
      </w:divBdr>
    </w:div>
    <w:div w:id="255285834">
      <w:bodyDiv w:val="1"/>
      <w:marLeft w:val="0"/>
      <w:marRight w:val="0"/>
      <w:marTop w:val="0"/>
      <w:marBottom w:val="0"/>
      <w:divBdr>
        <w:top w:val="none" w:sz="0" w:space="0" w:color="auto"/>
        <w:left w:val="none" w:sz="0" w:space="0" w:color="auto"/>
        <w:bottom w:val="none" w:sz="0" w:space="0" w:color="auto"/>
        <w:right w:val="none" w:sz="0" w:space="0" w:color="auto"/>
      </w:divBdr>
    </w:div>
    <w:div w:id="275646467">
      <w:bodyDiv w:val="1"/>
      <w:marLeft w:val="0"/>
      <w:marRight w:val="0"/>
      <w:marTop w:val="0"/>
      <w:marBottom w:val="0"/>
      <w:divBdr>
        <w:top w:val="none" w:sz="0" w:space="0" w:color="auto"/>
        <w:left w:val="none" w:sz="0" w:space="0" w:color="auto"/>
        <w:bottom w:val="none" w:sz="0" w:space="0" w:color="auto"/>
        <w:right w:val="none" w:sz="0" w:space="0" w:color="auto"/>
      </w:divBdr>
    </w:div>
    <w:div w:id="327638454">
      <w:bodyDiv w:val="1"/>
      <w:marLeft w:val="0"/>
      <w:marRight w:val="0"/>
      <w:marTop w:val="0"/>
      <w:marBottom w:val="0"/>
      <w:divBdr>
        <w:top w:val="none" w:sz="0" w:space="0" w:color="auto"/>
        <w:left w:val="none" w:sz="0" w:space="0" w:color="auto"/>
        <w:bottom w:val="none" w:sz="0" w:space="0" w:color="auto"/>
        <w:right w:val="none" w:sz="0" w:space="0" w:color="auto"/>
      </w:divBdr>
    </w:div>
    <w:div w:id="360664082">
      <w:bodyDiv w:val="1"/>
      <w:marLeft w:val="0"/>
      <w:marRight w:val="0"/>
      <w:marTop w:val="0"/>
      <w:marBottom w:val="0"/>
      <w:divBdr>
        <w:top w:val="none" w:sz="0" w:space="0" w:color="auto"/>
        <w:left w:val="none" w:sz="0" w:space="0" w:color="auto"/>
        <w:bottom w:val="none" w:sz="0" w:space="0" w:color="auto"/>
        <w:right w:val="none" w:sz="0" w:space="0" w:color="auto"/>
      </w:divBdr>
      <w:divsChild>
        <w:div w:id="297999162">
          <w:marLeft w:val="547"/>
          <w:marRight w:val="0"/>
          <w:marTop w:val="120"/>
          <w:marBottom w:val="120"/>
          <w:divBdr>
            <w:top w:val="none" w:sz="0" w:space="0" w:color="auto"/>
            <w:left w:val="none" w:sz="0" w:space="0" w:color="auto"/>
            <w:bottom w:val="none" w:sz="0" w:space="0" w:color="auto"/>
            <w:right w:val="none" w:sz="0" w:space="0" w:color="auto"/>
          </w:divBdr>
        </w:div>
        <w:div w:id="1638990753">
          <w:marLeft w:val="547"/>
          <w:marRight w:val="0"/>
          <w:marTop w:val="120"/>
          <w:marBottom w:val="120"/>
          <w:divBdr>
            <w:top w:val="none" w:sz="0" w:space="0" w:color="auto"/>
            <w:left w:val="none" w:sz="0" w:space="0" w:color="auto"/>
            <w:bottom w:val="none" w:sz="0" w:space="0" w:color="auto"/>
            <w:right w:val="none" w:sz="0" w:space="0" w:color="auto"/>
          </w:divBdr>
        </w:div>
        <w:div w:id="1838882488">
          <w:marLeft w:val="547"/>
          <w:marRight w:val="0"/>
          <w:marTop w:val="120"/>
          <w:marBottom w:val="120"/>
          <w:divBdr>
            <w:top w:val="none" w:sz="0" w:space="0" w:color="auto"/>
            <w:left w:val="none" w:sz="0" w:space="0" w:color="auto"/>
            <w:bottom w:val="none" w:sz="0" w:space="0" w:color="auto"/>
            <w:right w:val="none" w:sz="0" w:space="0" w:color="auto"/>
          </w:divBdr>
        </w:div>
      </w:divsChild>
    </w:div>
    <w:div w:id="412706025">
      <w:bodyDiv w:val="1"/>
      <w:marLeft w:val="0"/>
      <w:marRight w:val="0"/>
      <w:marTop w:val="0"/>
      <w:marBottom w:val="0"/>
      <w:divBdr>
        <w:top w:val="none" w:sz="0" w:space="0" w:color="auto"/>
        <w:left w:val="none" w:sz="0" w:space="0" w:color="auto"/>
        <w:bottom w:val="none" w:sz="0" w:space="0" w:color="auto"/>
        <w:right w:val="none" w:sz="0" w:space="0" w:color="auto"/>
      </w:divBdr>
    </w:div>
    <w:div w:id="535966096">
      <w:bodyDiv w:val="1"/>
      <w:marLeft w:val="0"/>
      <w:marRight w:val="0"/>
      <w:marTop w:val="0"/>
      <w:marBottom w:val="0"/>
      <w:divBdr>
        <w:top w:val="none" w:sz="0" w:space="0" w:color="auto"/>
        <w:left w:val="none" w:sz="0" w:space="0" w:color="auto"/>
        <w:bottom w:val="none" w:sz="0" w:space="0" w:color="auto"/>
        <w:right w:val="none" w:sz="0" w:space="0" w:color="auto"/>
      </w:divBdr>
    </w:div>
    <w:div w:id="556278172">
      <w:bodyDiv w:val="1"/>
      <w:marLeft w:val="0"/>
      <w:marRight w:val="0"/>
      <w:marTop w:val="0"/>
      <w:marBottom w:val="0"/>
      <w:divBdr>
        <w:top w:val="none" w:sz="0" w:space="0" w:color="auto"/>
        <w:left w:val="none" w:sz="0" w:space="0" w:color="auto"/>
        <w:bottom w:val="none" w:sz="0" w:space="0" w:color="auto"/>
        <w:right w:val="none" w:sz="0" w:space="0" w:color="auto"/>
      </w:divBdr>
    </w:div>
    <w:div w:id="570240911">
      <w:bodyDiv w:val="1"/>
      <w:marLeft w:val="0"/>
      <w:marRight w:val="0"/>
      <w:marTop w:val="0"/>
      <w:marBottom w:val="0"/>
      <w:divBdr>
        <w:top w:val="none" w:sz="0" w:space="0" w:color="auto"/>
        <w:left w:val="none" w:sz="0" w:space="0" w:color="auto"/>
        <w:bottom w:val="none" w:sz="0" w:space="0" w:color="auto"/>
        <w:right w:val="none" w:sz="0" w:space="0" w:color="auto"/>
      </w:divBdr>
    </w:div>
    <w:div w:id="584073947">
      <w:bodyDiv w:val="1"/>
      <w:marLeft w:val="0"/>
      <w:marRight w:val="0"/>
      <w:marTop w:val="0"/>
      <w:marBottom w:val="0"/>
      <w:divBdr>
        <w:top w:val="none" w:sz="0" w:space="0" w:color="auto"/>
        <w:left w:val="none" w:sz="0" w:space="0" w:color="auto"/>
        <w:bottom w:val="none" w:sz="0" w:space="0" w:color="auto"/>
        <w:right w:val="none" w:sz="0" w:space="0" w:color="auto"/>
      </w:divBdr>
    </w:div>
    <w:div w:id="599802915">
      <w:bodyDiv w:val="1"/>
      <w:marLeft w:val="0"/>
      <w:marRight w:val="0"/>
      <w:marTop w:val="0"/>
      <w:marBottom w:val="0"/>
      <w:divBdr>
        <w:top w:val="none" w:sz="0" w:space="0" w:color="auto"/>
        <w:left w:val="none" w:sz="0" w:space="0" w:color="auto"/>
        <w:bottom w:val="none" w:sz="0" w:space="0" w:color="auto"/>
        <w:right w:val="none" w:sz="0" w:space="0" w:color="auto"/>
      </w:divBdr>
    </w:div>
    <w:div w:id="626813102">
      <w:bodyDiv w:val="1"/>
      <w:marLeft w:val="0"/>
      <w:marRight w:val="0"/>
      <w:marTop w:val="0"/>
      <w:marBottom w:val="0"/>
      <w:divBdr>
        <w:top w:val="none" w:sz="0" w:space="0" w:color="auto"/>
        <w:left w:val="none" w:sz="0" w:space="0" w:color="auto"/>
        <w:bottom w:val="none" w:sz="0" w:space="0" w:color="auto"/>
        <w:right w:val="none" w:sz="0" w:space="0" w:color="auto"/>
      </w:divBdr>
    </w:div>
    <w:div w:id="628781033">
      <w:bodyDiv w:val="1"/>
      <w:marLeft w:val="0"/>
      <w:marRight w:val="0"/>
      <w:marTop w:val="0"/>
      <w:marBottom w:val="0"/>
      <w:divBdr>
        <w:top w:val="none" w:sz="0" w:space="0" w:color="auto"/>
        <w:left w:val="none" w:sz="0" w:space="0" w:color="auto"/>
        <w:bottom w:val="none" w:sz="0" w:space="0" w:color="auto"/>
        <w:right w:val="none" w:sz="0" w:space="0" w:color="auto"/>
      </w:divBdr>
    </w:div>
    <w:div w:id="667750283">
      <w:bodyDiv w:val="1"/>
      <w:marLeft w:val="0"/>
      <w:marRight w:val="0"/>
      <w:marTop w:val="0"/>
      <w:marBottom w:val="0"/>
      <w:divBdr>
        <w:top w:val="none" w:sz="0" w:space="0" w:color="auto"/>
        <w:left w:val="none" w:sz="0" w:space="0" w:color="auto"/>
        <w:bottom w:val="none" w:sz="0" w:space="0" w:color="auto"/>
        <w:right w:val="none" w:sz="0" w:space="0" w:color="auto"/>
      </w:divBdr>
    </w:div>
    <w:div w:id="668144474">
      <w:bodyDiv w:val="1"/>
      <w:marLeft w:val="0"/>
      <w:marRight w:val="0"/>
      <w:marTop w:val="0"/>
      <w:marBottom w:val="0"/>
      <w:divBdr>
        <w:top w:val="none" w:sz="0" w:space="0" w:color="auto"/>
        <w:left w:val="none" w:sz="0" w:space="0" w:color="auto"/>
        <w:bottom w:val="none" w:sz="0" w:space="0" w:color="auto"/>
        <w:right w:val="none" w:sz="0" w:space="0" w:color="auto"/>
      </w:divBdr>
    </w:div>
    <w:div w:id="701437788">
      <w:bodyDiv w:val="1"/>
      <w:marLeft w:val="0"/>
      <w:marRight w:val="0"/>
      <w:marTop w:val="0"/>
      <w:marBottom w:val="0"/>
      <w:divBdr>
        <w:top w:val="none" w:sz="0" w:space="0" w:color="auto"/>
        <w:left w:val="none" w:sz="0" w:space="0" w:color="auto"/>
        <w:bottom w:val="none" w:sz="0" w:space="0" w:color="auto"/>
        <w:right w:val="none" w:sz="0" w:space="0" w:color="auto"/>
      </w:divBdr>
    </w:div>
    <w:div w:id="724062199">
      <w:bodyDiv w:val="1"/>
      <w:marLeft w:val="0"/>
      <w:marRight w:val="0"/>
      <w:marTop w:val="0"/>
      <w:marBottom w:val="0"/>
      <w:divBdr>
        <w:top w:val="none" w:sz="0" w:space="0" w:color="auto"/>
        <w:left w:val="none" w:sz="0" w:space="0" w:color="auto"/>
        <w:bottom w:val="none" w:sz="0" w:space="0" w:color="auto"/>
        <w:right w:val="none" w:sz="0" w:space="0" w:color="auto"/>
      </w:divBdr>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816413401">
      <w:bodyDiv w:val="1"/>
      <w:marLeft w:val="0"/>
      <w:marRight w:val="0"/>
      <w:marTop w:val="0"/>
      <w:marBottom w:val="0"/>
      <w:divBdr>
        <w:top w:val="none" w:sz="0" w:space="0" w:color="auto"/>
        <w:left w:val="none" w:sz="0" w:space="0" w:color="auto"/>
        <w:bottom w:val="none" w:sz="0" w:space="0" w:color="auto"/>
        <w:right w:val="none" w:sz="0" w:space="0" w:color="auto"/>
      </w:divBdr>
    </w:div>
    <w:div w:id="843013692">
      <w:bodyDiv w:val="1"/>
      <w:marLeft w:val="0"/>
      <w:marRight w:val="0"/>
      <w:marTop w:val="0"/>
      <w:marBottom w:val="0"/>
      <w:divBdr>
        <w:top w:val="none" w:sz="0" w:space="0" w:color="auto"/>
        <w:left w:val="none" w:sz="0" w:space="0" w:color="auto"/>
        <w:bottom w:val="none" w:sz="0" w:space="0" w:color="auto"/>
        <w:right w:val="none" w:sz="0" w:space="0" w:color="auto"/>
      </w:divBdr>
    </w:div>
    <w:div w:id="864253118">
      <w:bodyDiv w:val="1"/>
      <w:marLeft w:val="0"/>
      <w:marRight w:val="0"/>
      <w:marTop w:val="0"/>
      <w:marBottom w:val="0"/>
      <w:divBdr>
        <w:top w:val="none" w:sz="0" w:space="0" w:color="auto"/>
        <w:left w:val="none" w:sz="0" w:space="0" w:color="auto"/>
        <w:bottom w:val="none" w:sz="0" w:space="0" w:color="auto"/>
        <w:right w:val="none" w:sz="0" w:space="0" w:color="auto"/>
      </w:divBdr>
    </w:div>
    <w:div w:id="937760438">
      <w:bodyDiv w:val="1"/>
      <w:marLeft w:val="0"/>
      <w:marRight w:val="0"/>
      <w:marTop w:val="0"/>
      <w:marBottom w:val="0"/>
      <w:divBdr>
        <w:top w:val="none" w:sz="0" w:space="0" w:color="auto"/>
        <w:left w:val="none" w:sz="0" w:space="0" w:color="auto"/>
        <w:bottom w:val="none" w:sz="0" w:space="0" w:color="auto"/>
        <w:right w:val="none" w:sz="0" w:space="0" w:color="auto"/>
      </w:divBdr>
    </w:div>
    <w:div w:id="976489881">
      <w:bodyDiv w:val="1"/>
      <w:marLeft w:val="0"/>
      <w:marRight w:val="0"/>
      <w:marTop w:val="0"/>
      <w:marBottom w:val="0"/>
      <w:divBdr>
        <w:top w:val="none" w:sz="0" w:space="0" w:color="auto"/>
        <w:left w:val="none" w:sz="0" w:space="0" w:color="auto"/>
        <w:bottom w:val="none" w:sz="0" w:space="0" w:color="auto"/>
        <w:right w:val="none" w:sz="0" w:space="0" w:color="auto"/>
      </w:divBdr>
      <w:divsChild>
        <w:div w:id="645283873">
          <w:marLeft w:val="446"/>
          <w:marRight w:val="0"/>
          <w:marTop w:val="120"/>
          <w:marBottom w:val="120"/>
          <w:divBdr>
            <w:top w:val="none" w:sz="0" w:space="0" w:color="auto"/>
            <w:left w:val="none" w:sz="0" w:space="0" w:color="auto"/>
            <w:bottom w:val="none" w:sz="0" w:space="0" w:color="auto"/>
            <w:right w:val="none" w:sz="0" w:space="0" w:color="auto"/>
          </w:divBdr>
        </w:div>
        <w:div w:id="1741827443">
          <w:marLeft w:val="446"/>
          <w:marRight w:val="0"/>
          <w:marTop w:val="120"/>
          <w:marBottom w:val="120"/>
          <w:divBdr>
            <w:top w:val="none" w:sz="0" w:space="0" w:color="auto"/>
            <w:left w:val="none" w:sz="0" w:space="0" w:color="auto"/>
            <w:bottom w:val="none" w:sz="0" w:space="0" w:color="auto"/>
            <w:right w:val="none" w:sz="0" w:space="0" w:color="auto"/>
          </w:divBdr>
        </w:div>
      </w:divsChild>
    </w:div>
    <w:div w:id="1008293337">
      <w:bodyDiv w:val="1"/>
      <w:marLeft w:val="0"/>
      <w:marRight w:val="0"/>
      <w:marTop w:val="0"/>
      <w:marBottom w:val="0"/>
      <w:divBdr>
        <w:top w:val="none" w:sz="0" w:space="0" w:color="auto"/>
        <w:left w:val="none" w:sz="0" w:space="0" w:color="auto"/>
        <w:bottom w:val="none" w:sz="0" w:space="0" w:color="auto"/>
        <w:right w:val="none" w:sz="0" w:space="0" w:color="auto"/>
      </w:divBdr>
    </w:div>
    <w:div w:id="1057318610">
      <w:bodyDiv w:val="1"/>
      <w:marLeft w:val="0"/>
      <w:marRight w:val="0"/>
      <w:marTop w:val="0"/>
      <w:marBottom w:val="0"/>
      <w:divBdr>
        <w:top w:val="none" w:sz="0" w:space="0" w:color="auto"/>
        <w:left w:val="none" w:sz="0" w:space="0" w:color="auto"/>
        <w:bottom w:val="none" w:sz="0" w:space="0" w:color="auto"/>
        <w:right w:val="none" w:sz="0" w:space="0" w:color="auto"/>
      </w:divBdr>
    </w:div>
    <w:div w:id="1059013276">
      <w:bodyDiv w:val="1"/>
      <w:marLeft w:val="0"/>
      <w:marRight w:val="0"/>
      <w:marTop w:val="0"/>
      <w:marBottom w:val="0"/>
      <w:divBdr>
        <w:top w:val="none" w:sz="0" w:space="0" w:color="auto"/>
        <w:left w:val="none" w:sz="0" w:space="0" w:color="auto"/>
        <w:bottom w:val="none" w:sz="0" w:space="0" w:color="auto"/>
        <w:right w:val="none" w:sz="0" w:space="0" w:color="auto"/>
      </w:divBdr>
    </w:div>
    <w:div w:id="1066684116">
      <w:bodyDiv w:val="1"/>
      <w:marLeft w:val="0"/>
      <w:marRight w:val="0"/>
      <w:marTop w:val="0"/>
      <w:marBottom w:val="0"/>
      <w:divBdr>
        <w:top w:val="none" w:sz="0" w:space="0" w:color="auto"/>
        <w:left w:val="none" w:sz="0" w:space="0" w:color="auto"/>
        <w:bottom w:val="none" w:sz="0" w:space="0" w:color="auto"/>
        <w:right w:val="none" w:sz="0" w:space="0" w:color="auto"/>
      </w:divBdr>
    </w:div>
    <w:div w:id="1116868467">
      <w:bodyDiv w:val="1"/>
      <w:marLeft w:val="0"/>
      <w:marRight w:val="0"/>
      <w:marTop w:val="0"/>
      <w:marBottom w:val="0"/>
      <w:divBdr>
        <w:top w:val="none" w:sz="0" w:space="0" w:color="auto"/>
        <w:left w:val="none" w:sz="0" w:space="0" w:color="auto"/>
        <w:bottom w:val="none" w:sz="0" w:space="0" w:color="auto"/>
        <w:right w:val="none" w:sz="0" w:space="0" w:color="auto"/>
      </w:divBdr>
    </w:div>
    <w:div w:id="1121997059">
      <w:bodyDiv w:val="1"/>
      <w:marLeft w:val="0"/>
      <w:marRight w:val="0"/>
      <w:marTop w:val="0"/>
      <w:marBottom w:val="0"/>
      <w:divBdr>
        <w:top w:val="none" w:sz="0" w:space="0" w:color="auto"/>
        <w:left w:val="none" w:sz="0" w:space="0" w:color="auto"/>
        <w:bottom w:val="none" w:sz="0" w:space="0" w:color="auto"/>
        <w:right w:val="none" w:sz="0" w:space="0" w:color="auto"/>
      </w:divBdr>
    </w:div>
    <w:div w:id="1140152040">
      <w:bodyDiv w:val="1"/>
      <w:marLeft w:val="0"/>
      <w:marRight w:val="0"/>
      <w:marTop w:val="0"/>
      <w:marBottom w:val="0"/>
      <w:divBdr>
        <w:top w:val="none" w:sz="0" w:space="0" w:color="auto"/>
        <w:left w:val="none" w:sz="0" w:space="0" w:color="auto"/>
        <w:bottom w:val="none" w:sz="0" w:space="0" w:color="auto"/>
        <w:right w:val="none" w:sz="0" w:space="0" w:color="auto"/>
      </w:divBdr>
    </w:div>
    <w:div w:id="1148203263">
      <w:bodyDiv w:val="1"/>
      <w:marLeft w:val="0"/>
      <w:marRight w:val="0"/>
      <w:marTop w:val="0"/>
      <w:marBottom w:val="0"/>
      <w:divBdr>
        <w:top w:val="none" w:sz="0" w:space="0" w:color="auto"/>
        <w:left w:val="none" w:sz="0" w:space="0" w:color="auto"/>
        <w:bottom w:val="none" w:sz="0" w:space="0" w:color="auto"/>
        <w:right w:val="none" w:sz="0" w:space="0" w:color="auto"/>
      </w:divBdr>
    </w:div>
    <w:div w:id="1172718504">
      <w:bodyDiv w:val="1"/>
      <w:marLeft w:val="0"/>
      <w:marRight w:val="0"/>
      <w:marTop w:val="0"/>
      <w:marBottom w:val="0"/>
      <w:divBdr>
        <w:top w:val="none" w:sz="0" w:space="0" w:color="auto"/>
        <w:left w:val="none" w:sz="0" w:space="0" w:color="auto"/>
        <w:bottom w:val="none" w:sz="0" w:space="0" w:color="auto"/>
        <w:right w:val="none" w:sz="0" w:space="0" w:color="auto"/>
      </w:divBdr>
    </w:div>
    <w:div w:id="1207839386">
      <w:bodyDiv w:val="1"/>
      <w:marLeft w:val="0"/>
      <w:marRight w:val="0"/>
      <w:marTop w:val="0"/>
      <w:marBottom w:val="0"/>
      <w:divBdr>
        <w:top w:val="none" w:sz="0" w:space="0" w:color="auto"/>
        <w:left w:val="none" w:sz="0" w:space="0" w:color="auto"/>
        <w:bottom w:val="none" w:sz="0" w:space="0" w:color="auto"/>
        <w:right w:val="none" w:sz="0" w:space="0" w:color="auto"/>
      </w:divBdr>
    </w:div>
    <w:div w:id="1214462065">
      <w:bodyDiv w:val="1"/>
      <w:marLeft w:val="0"/>
      <w:marRight w:val="0"/>
      <w:marTop w:val="0"/>
      <w:marBottom w:val="0"/>
      <w:divBdr>
        <w:top w:val="none" w:sz="0" w:space="0" w:color="auto"/>
        <w:left w:val="none" w:sz="0" w:space="0" w:color="auto"/>
        <w:bottom w:val="none" w:sz="0" w:space="0" w:color="auto"/>
        <w:right w:val="none" w:sz="0" w:space="0" w:color="auto"/>
      </w:divBdr>
    </w:div>
    <w:div w:id="1236933834">
      <w:bodyDiv w:val="1"/>
      <w:marLeft w:val="0"/>
      <w:marRight w:val="0"/>
      <w:marTop w:val="0"/>
      <w:marBottom w:val="0"/>
      <w:divBdr>
        <w:top w:val="none" w:sz="0" w:space="0" w:color="auto"/>
        <w:left w:val="none" w:sz="0" w:space="0" w:color="auto"/>
        <w:bottom w:val="none" w:sz="0" w:space="0" w:color="auto"/>
        <w:right w:val="none" w:sz="0" w:space="0" w:color="auto"/>
      </w:divBdr>
    </w:div>
    <w:div w:id="1256016162">
      <w:bodyDiv w:val="1"/>
      <w:marLeft w:val="0"/>
      <w:marRight w:val="0"/>
      <w:marTop w:val="0"/>
      <w:marBottom w:val="0"/>
      <w:divBdr>
        <w:top w:val="none" w:sz="0" w:space="0" w:color="auto"/>
        <w:left w:val="none" w:sz="0" w:space="0" w:color="auto"/>
        <w:bottom w:val="none" w:sz="0" w:space="0" w:color="auto"/>
        <w:right w:val="none" w:sz="0" w:space="0" w:color="auto"/>
      </w:divBdr>
    </w:div>
    <w:div w:id="1270628961">
      <w:bodyDiv w:val="1"/>
      <w:marLeft w:val="0"/>
      <w:marRight w:val="0"/>
      <w:marTop w:val="0"/>
      <w:marBottom w:val="0"/>
      <w:divBdr>
        <w:top w:val="none" w:sz="0" w:space="0" w:color="auto"/>
        <w:left w:val="none" w:sz="0" w:space="0" w:color="auto"/>
        <w:bottom w:val="none" w:sz="0" w:space="0" w:color="auto"/>
        <w:right w:val="none" w:sz="0" w:space="0" w:color="auto"/>
      </w:divBdr>
    </w:div>
    <w:div w:id="1306930524">
      <w:bodyDiv w:val="1"/>
      <w:marLeft w:val="0"/>
      <w:marRight w:val="0"/>
      <w:marTop w:val="0"/>
      <w:marBottom w:val="0"/>
      <w:divBdr>
        <w:top w:val="none" w:sz="0" w:space="0" w:color="auto"/>
        <w:left w:val="none" w:sz="0" w:space="0" w:color="auto"/>
        <w:bottom w:val="none" w:sz="0" w:space="0" w:color="auto"/>
        <w:right w:val="none" w:sz="0" w:space="0" w:color="auto"/>
      </w:divBdr>
    </w:div>
    <w:div w:id="1413312670">
      <w:bodyDiv w:val="1"/>
      <w:marLeft w:val="0"/>
      <w:marRight w:val="0"/>
      <w:marTop w:val="0"/>
      <w:marBottom w:val="0"/>
      <w:divBdr>
        <w:top w:val="none" w:sz="0" w:space="0" w:color="auto"/>
        <w:left w:val="none" w:sz="0" w:space="0" w:color="auto"/>
        <w:bottom w:val="none" w:sz="0" w:space="0" w:color="auto"/>
        <w:right w:val="none" w:sz="0" w:space="0" w:color="auto"/>
      </w:divBdr>
    </w:div>
    <w:div w:id="1429883742">
      <w:bodyDiv w:val="1"/>
      <w:marLeft w:val="0"/>
      <w:marRight w:val="0"/>
      <w:marTop w:val="0"/>
      <w:marBottom w:val="0"/>
      <w:divBdr>
        <w:top w:val="none" w:sz="0" w:space="0" w:color="auto"/>
        <w:left w:val="none" w:sz="0" w:space="0" w:color="auto"/>
        <w:bottom w:val="none" w:sz="0" w:space="0" w:color="auto"/>
        <w:right w:val="none" w:sz="0" w:space="0" w:color="auto"/>
      </w:divBdr>
    </w:div>
    <w:div w:id="1432043889">
      <w:bodyDiv w:val="1"/>
      <w:marLeft w:val="0"/>
      <w:marRight w:val="0"/>
      <w:marTop w:val="0"/>
      <w:marBottom w:val="0"/>
      <w:divBdr>
        <w:top w:val="none" w:sz="0" w:space="0" w:color="auto"/>
        <w:left w:val="none" w:sz="0" w:space="0" w:color="auto"/>
        <w:bottom w:val="none" w:sz="0" w:space="0" w:color="auto"/>
        <w:right w:val="none" w:sz="0" w:space="0" w:color="auto"/>
      </w:divBdr>
    </w:div>
    <w:div w:id="1523474624">
      <w:bodyDiv w:val="1"/>
      <w:marLeft w:val="0"/>
      <w:marRight w:val="0"/>
      <w:marTop w:val="0"/>
      <w:marBottom w:val="0"/>
      <w:divBdr>
        <w:top w:val="none" w:sz="0" w:space="0" w:color="auto"/>
        <w:left w:val="none" w:sz="0" w:space="0" w:color="auto"/>
        <w:bottom w:val="none" w:sz="0" w:space="0" w:color="auto"/>
        <w:right w:val="none" w:sz="0" w:space="0" w:color="auto"/>
      </w:divBdr>
    </w:div>
    <w:div w:id="1535998562">
      <w:bodyDiv w:val="1"/>
      <w:marLeft w:val="0"/>
      <w:marRight w:val="0"/>
      <w:marTop w:val="0"/>
      <w:marBottom w:val="0"/>
      <w:divBdr>
        <w:top w:val="none" w:sz="0" w:space="0" w:color="auto"/>
        <w:left w:val="none" w:sz="0" w:space="0" w:color="auto"/>
        <w:bottom w:val="none" w:sz="0" w:space="0" w:color="auto"/>
        <w:right w:val="none" w:sz="0" w:space="0" w:color="auto"/>
      </w:divBdr>
    </w:div>
    <w:div w:id="1561138001">
      <w:bodyDiv w:val="1"/>
      <w:marLeft w:val="0"/>
      <w:marRight w:val="0"/>
      <w:marTop w:val="0"/>
      <w:marBottom w:val="0"/>
      <w:divBdr>
        <w:top w:val="none" w:sz="0" w:space="0" w:color="auto"/>
        <w:left w:val="none" w:sz="0" w:space="0" w:color="auto"/>
        <w:bottom w:val="none" w:sz="0" w:space="0" w:color="auto"/>
        <w:right w:val="none" w:sz="0" w:space="0" w:color="auto"/>
      </w:divBdr>
    </w:div>
    <w:div w:id="1585263895">
      <w:bodyDiv w:val="1"/>
      <w:marLeft w:val="0"/>
      <w:marRight w:val="0"/>
      <w:marTop w:val="0"/>
      <w:marBottom w:val="0"/>
      <w:divBdr>
        <w:top w:val="none" w:sz="0" w:space="0" w:color="auto"/>
        <w:left w:val="none" w:sz="0" w:space="0" w:color="auto"/>
        <w:bottom w:val="none" w:sz="0" w:space="0" w:color="auto"/>
        <w:right w:val="none" w:sz="0" w:space="0" w:color="auto"/>
      </w:divBdr>
    </w:div>
    <w:div w:id="1603026436">
      <w:bodyDiv w:val="1"/>
      <w:marLeft w:val="0"/>
      <w:marRight w:val="0"/>
      <w:marTop w:val="0"/>
      <w:marBottom w:val="0"/>
      <w:divBdr>
        <w:top w:val="none" w:sz="0" w:space="0" w:color="auto"/>
        <w:left w:val="none" w:sz="0" w:space="0" w:color="auto"/>
        <w:bottom w:val="none" w:sz="0" w:space="0" w:color="auto"/>
        <w:right w:val="none" w:sz="0" w:space="0" w:color="auto"/>
      </w:divBdr>
    </w:div>
    <w:div w:id="1615400841">
      <w:bodyDiv w:val="1"/>
      <w:marLeft w:val="0"/>
      <w:marRight w:val="0"/>
      <w:marTop w:val="0"/>
      <w:marBottom w:val="0"/>
      <w:divBdr>
        <w:top w:val="none" w:sz="0" w:space="0" w:color="auto"/>
        <w:left w:val="none" w:sz="0" w:space="0" w:color="auto"/>
        <w:bottom w:val="none" w:sz="0" w:space="0" w:color="auto"/>
        <w:right w:val="none" w:sz="0" w:space="0" w:color="auto"/>
      </w:divBdr>
    </w:div>
    <w:div w:id="1661347590">
      <w:bodyDiv w:val="1"/>
      <w:marLeft w:val="0"/>
      <w:marRight w:val="0"/>
      <w:marTop w:val="0"/>
      <w:marBottom w:val="0"/>
      <w:divBdr>
        <w:top w:val="none" w:sz="0" w:space="0" w:color="auto"/>
        <w:left w:val="none" w:sz="0" w:space="0" w:color="auto"/>
        <w:bottom w:val="none" w:sz="0" w:space="0" w:color="auto"/>
        <w:right w:val="none" w:sz="0" w:space="0" w:color="auto"/>
      </w:divBdr>
      <w:divsChild>
        <w:div w:id="524253763">
          <w:marLeft w:val="1166"/>
          <w:marRight w:val="0"/>
          <w:marTop w:val="67"/>
          <w:marBottom w:val="0"/>
          <w:divBdr>
            <w:top w:val="none" w:sz="0" w:space="0" w:color="auto"/>
            <w:left w:val="none" w:sz="0" w:space="0" w:color="auto"/>
            <w:bottom w:val="none" w:sz="0" w:space="0" w:color="auto"/>
            <w:right w:val="none" w:sz="0" w:space="0" w:color="auto"/>
          </w:divBdr>
        </w:div>
        <w:div w:id="613630926">
          <w:marLeft w:val="1166"/>
          <w:marRight w:val="0"/>
          <w:marTop w:val="67"/>
          <w:marBottom w:val="0"/>
          <w:divBdr>
            <w:top w:val="none" w:sz="0" w:space="0" w:color="auto"/>
            <w:left w:val="none" w:sz="0" w:space="0" w:color="auto"/>
            <w:bottom w:val="none" w:sz="0" w:space="0" w:color="auto"/>
            <w:right w:val="none" w:sz="0" w:space="0" w:color="auto"/>
          </w:divBdr>
        </w:div>
        <w:div w:id="1022517555">
          <w:marLeft w:val="1166"/>
          <w:marRight w:val="0"/>
          <w:marTop w:val="67"/>
          <w:marBottom w:val="0"/>
          <w:divBdr>
            <w:top w:val="none" w:sz="0" w:space="0" w:color="auto"/>
            <w:left w:val="none" w:sz="0" w:space="0" w:color="auto"/>
            <w:bottom w:val="none" w:sz="0" w:space="0" w:color="auto"/>
            <w:right w:val="none" w:sz="0" w:space="0" w:color="auto"/>
          </w:divBdr>
        </w:div>
        <w:div w:id="1710255762">
          <w:marLeft w:val="1166"/>
          <w:marRight w:val="0"/>
          <w:marTop w:val="67"/>
          <w:marBottom w:val="0"/>
          <w:divBdr>
            <w:top w:val="none" w:sz="0" w:space="0" w:color="auto"/>
            <w:left w:val="none" w:sz="0" w:space="0" w:color="auto"/>
            <w:bottom w:val="none" w:sz="0" w:space="0" w:color="auto"/>
            <w:right w:val="none" w:sz="0" w:space="0" w:color="auto"/>
          </w:divBdr>
        </w:div>
      </w:divsChild>
    </w:div>
    <w:div w:id="1747340761">
      <w:bodyDiv w:val="1"/>
      <w:marLeft w:val="0"/>
      <w:marRight w:val="0"/>
      <w:marTop w:val="0"/>
      <w:marBottom w:val="0"/>
      <w:divBdr>
        <w:top w:val="none" w:sz="0" w:space="0" w:color="auto"/>
        <w:left w:val="none" w:sz="0" w:space="0" w:color="auto"/>
        <w:bottom w:val="none" w:sz="0" w:space="0" w:color="auto"/>
        <w:right w:val="none" w:sz="0" w:space="0" w:color="auto"/>
      </w:divBdr>
    </w:div>
    <w:div w:id="1766801537">
      <w:bodyDiv w:val="1"/>
      <w:marLeft w:val="0"/>
      <w:marRight w:val="0"/>
      <w:marTop w:val="0"/>
      <w:marBottom w:val="0"/>
      <w:divBdr>
        <w:top w:val="none" w:sz="0" w:space="0" w:color="auto"/>
        <w:left w:val="none" w:sz="0" w:space="0" w:color="auto"/>
        <w:bottom w:val="none" w:sz="0" w:space="0" w:color="auto"/>
        <w:right w:val="none" w:sz="0" w:space="0" w:color="auto"/>
      </w:divBdr>
    </w:div>
    <w:div w:id="1841314689">
      <w:bodyDiv w:val="1"/>
      <w:marLeft w:val="0"/>
      <w:marRight w:val="0"/>
      <w:marTop w:val="0"/>
      <w:marBottom w:val="0"/>
      <w:divBdr>
        <w:top w:val="none" w:sz="0" w:space="0" w:color="auto"/>
        <w:left w:val="none" w:sz="0" w:space="0" w:color="auto"/>
        <w:bottom w:val="none" w:sz="0" w:space="0" w:color="auto"/>
        <w:right w:val="none" w:sz="0" w:space="0" w:color="auto"/>
      </w:divBdr>
    </w:div>
    <w:div w:id="1864705066">
      <w:bodyDiv w:val="1"/>
      <w:marLeft w:val="0"/>
      <w:marRight w:val="0"/>
      <w:marTop w:val="0"/>
      <w:marBottom w:val="0"/>
      <w:divBdr>
        <w:top w:val="none" w:sz="0" w:space="0" w:color="auto"/>
        <w:left w:val="none" w:sz="0" w:space="0" w:color="auto"/>
        <w:bottom w:val="none" w:sz="0" w:space="0" w:color="auto"/>
        <w:right w:val="none" w:sz="0" w:space="0" w:color="auto"/>
      </w:divBdr>
    </w:div>
    <w:div w:id="1866823727">
      <w:bodyDiv w:val="1"/>
      <w:marLeft w:val="0"/>
      <w:marRight w:val="0"/>
      <w:marTop w:val="0"/>
      <w:marBottom w:val="0"/>
      <w:divBdr>
        <w:top w:val="none" w:sz="0" w:space="0" w:color="auto"/>
        <w:left w:val="none" w:sz="0" w:space="0" w:color="auto"/>
        <w:bottom w:val="none" w:sz="0" w:space="0" w:color="auto"/>
        <w:right w:val="none" w:sz="0" w:space="0" w:color="auto"/>
      </w:divBdr>
    </w:div>
    <w:div w:id="2049528774">
      <w:bodyDiv w:val="1"/>
      <w:marLeft w:val="0"/>
      <w:marRight w:val="0"/>
      <w:marTop w:val="0"/>
      <w:marBottom w:val="0"/>
      <w:divBdr>
        <w:top w:val="none" w:sz="0" w:space="0" w:color="auto"/>
        <w:left w:val="none" w:sz="0" w:space="0" w:color="auto"/>
        <w:bottom w:val="none" w:sz="0" w:space="0" w:color="auto"/>
        <w:right w:val="none" w:sz="0" w:space="0" w:color="auto"/>
      </w:divBdr>
    </w:div>
    <w:div w:id="2074542181">
      <w:bodyDiv w:val="1"/>
      <w:marLeft w:val="0"/>
      <w:marRight w:val="0"/>
      <w:marTop w:val="0"/>
      <w:marBottom w:val="0"/>
      <w:divBdr>
        <w:top w:val="none" w:sz="0" w:space="0" w:color="auto"/>
        <w:left w:val="none" w:sz="0" w:space="0" w:color="auto"/>
        <w:bottom w:val="none" w:sz="0" w:space="0" w:color="auto"/>
        <w:right w:val="none" w:sz="0" w:space="0" w:color="auto"/>
      </w:divBdr>
    </w:div>
    <w:div w:id="2085834172">
      <w:bodyDiv w:val="1"/>
      <w:marLeft w:val="0"/>
      <w:marRight w:val="0"/>
      <w:marTop w:val="0"/>
      <w:marBottom w:val="0"/>
      <w:divBdr>
        <w:top w:val="none" w:sz="0" w:space="0" w:color="auto"/>
        <w:left w:val="none" w:sz="0" w:space="0" w:color="auto"/>
        <w:bottom w:val="none" w:sz="0" w:space="0" w:color="auto"/>
        <w:right w:val="none" w:sz="0" w:space="0" w:color="auto"/>
      </w:divBdr>
    </w:div>
    <w:div w:id="2110393719">
      <w:bodyDiv w:val="1"/>
      <w:marLeft w:val="0"/>
      <w:marRight w:val="0"/>
      <w:marTop w:val="0"/>
      <w:marBottom w:val="0"/>
      <w:divBdr>
        <w:top w:val="none" w:sz="0" w:space="0" w:color="auto"/>
        <w:left w:val="none" w:sz="0" w:space="0" w:color="auto"/>
        <w:bottom w:val="none" w:sz="0" w:space="0" w:color="auto"/>
        <w:right w:val="none" w:sz="0" w:space="0" w:color="auto"/>
      </w:divBdr>
    </w:div>
    <w:div w:id="2133208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image" Target="media/image24.png"/><Relationship Id="rId63" Type="http://schemas.openxmlformats.org/officeDocument/2006/relationships/image" Target="media/image26.jpg"/><Relationship Id="rId68" Type="http://schemas.openxmlformats.org/officeDocument/2006/relationships/image" Target="media/image31.jpg"/><Relationship Id="rId76"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17.png"/><Relationship Id="rId45" Type="http://schemas.openxmlformats.org/officeDocument/2006/relationships/header" Target="header10.xml"/><Relationship Id="rId53" Type="http://schemas.openxmlformats.org/officeDocument/2006/relationships/image" Target="media/image22.jpeg"/><Relationship Id="rId58" Type="http://schemas.openxmlformats.org/officeDocument/2006/relationships/header" Target="header14.xml"/><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5.xml"/><Relationship Id="rId44" Type="http://schemas.openxmlformats.org/officeDocument/2006/relationships/footer" Target="footer9.xml"/><Relationship Id="rId52" Type="http://schemas.openxmlformats.org/officeDocument/2006/relationships/image" Target="media/image21.jpeg"/><Relationship Id="rId60" Type="http://schemas.openxmlformats.org/officeDocument/2006/relationships/header" Target="header15.xml"/><Relationship Id="rId65" Type="http://schemas.openxmlformats.org/officeDocument/2006/relationships/image" Target="media/image28.jpg"/><Relationship Id="rId73" Type="http://schemas.openxmlformats.org/officeDocument/2006/relationships/hyperlink" Target="file:///C:\Users\vicxf5x\TRIM\Offline%20Records%20(PP)\Draft%20chapters(26)\www.remunerationtribunal.vic.gov.au" TargetMode="External"/><Relationship Id="rId78"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image" Target="media/image25.png"/><Relationship Id="rId64" Type="http://schemas.openxmlformats.org/officeDocument/2006/relationships/image" Target="media/image27.jpg"/><Relationship Id="rId69" Type="http://schemas.openxmlformats.org/officeDocument/2006/relationships/image" Target="media/image32.jpg"/><Relationship Id="rId77"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hyperlink" Target="file:///C:\Users\vicxf5x\TRIM\Offline%20Records%20(PP)\Draft%20chapters(26)\www.remunerationtribunal.vic.gov.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12.xml"/><Relationship Id="rId67" Type="http://schemas.openxmlformats.org/officeDocument/2006/relationships/image" Target="media/image30.jpe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header" Target="header16.xml"/><Relationship Id="rId70" Type="http://schemas.openxmlformats.org/officeDocument/2006/relationships/header" Target="header17.xm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image" Target="media/image20.gif"/><Relationship Id="rId57" Type="http://schemas.openxmlformats.org/officeDocument/2006/relationships/header" Target="header13.xml"/></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3.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cpsuvic.org/public_docs/2020/VicGov%20Crisis%20Council%20and%20VPS%20Missions%20CC.pdf" TargetMode="External"/></Relationships>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F8F5EC57BE3C42900C2D1C380D62D3" ma:contentTypeVersion="7" ma:contentTypeDescription="Create a new document." ma:contentTypeScope="" ma:versionID="3cd44478ea2907ce53b59e5874067818">
  <xsd:schema xmlns:xsd="http://www.w3.org/2001/XMLSchema" xmlns:xs="http://www.w3.org/2001/XMLSchema" xmlns:p="http://schemas.microsoft.com/office/2006/metadata/properties" xmlns:ns3="bcc863f4-e078-442c-8a56-ce5f82981abc" xmlns:ns4="3c139c9a-2274-4258-8d7c-b469c61b2e23" targetNamespace="http://schemas.microsoft.com/office/2006/metadata/properties" ma:root="true" ma:fieldsID="d2bdd7fa97ec35378ddb83586ce58d6d" ns3:_="" ns4:_="">
    <xsd:import namespace="bcc863f4-e078-442c-8a56-ce5f82981abc"/>
    <xsd:import namespace="3c139c9a-2274-4258-8d7c-b469c61b2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863f4-e078-442c-8a56-ce5f8298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39c9a-2274-4258-8d7c-b469c61b2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5EEBD3-4CCC-40CC-9E61-78DD41F898F9}">
  <ds:schemaRefs>
    <ds:schemaRef ds:uri="http://purl.org/dc/elements/1.1/"/>
    <ds:schemaRef ds:uri="http://schemas.microsoft.com/office/2006/metadata/properties"/>
    <ds:schemaRef ds:uri="3c139c9a-2274-4258-8d7c-b469c61b2e2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cc863f4-e078-442c-8a56-ce5f82981abc"/>
    <ds:schemaRef ds:uri="http://www.w3.org/XML/1998/namespace"/>
    <ds:schemaRef ds:uri="http://purl.org/dc/dcmitype/"/>
  </ds:schemaRefs>
</ds:datastoreItem>
</file>

<file path=customXml/itemProps2.xml><?xml version="1.0" encoding="utf-8"?>
<ds:datastoreItem xmlns:ds="http://schemas.openxmlformats.org/officeDocument/2006/customXml" ds:itemID="{E5701348-DBC6-410E-92E2-6DE2CE65D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863f4-e078-442c-8a56-ce5f82981abc"/>
    <ds:schemaRef ds:uri="3c139c9a-2274-4258-8d7c-b469c61b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01CA7C-8C1D-40B5-AC42-F89B2EDB10F9}">
  <ds:schemaRefs>
    <ds:schemaRef ds:uri="http://schemas.microsoft.com/sharepoint/v3/contenttype/forms"/>
  </ds:schemaRefs>
</ds:datastoreItem>
</file>

<file path=customXml/itemProps4.xml><?xml version="1.0" encoding="utf-8"?>
<ds:datastoreItem xmlns:ds="http://schemas.openxmlformats.org/officeDocument/2006/customXml" ds:itemID="{A8F69B72-6025-4019-AB63-0A31F8FB2A06}">
  <ds:schemaRefs>
    <ds:schemaRef ds:uri="http://www.w3.org/2001/XMLSchema"/>
  </ds:schemaRefs>
</ds:datastoreItem>
</file>

<file path=customXml/itemProps5.xml><?xml version="1.0" encoding="utf-8"?>
<ds:datastoreItem xmlns:ds="http://schemas.openxmlformats.org/officeDocument/2006/customXml" ds:itemID="{34A0BC1B-65BB-4F3B-8DF7-2F2FD4DB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26226</Words>
  <Characters>149492</Characters>
  <Application>Microsoft Office Word</Application>
  <DocSecurity>14</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175368</CharactersWithSpaces>
  <SharedDoc>false</SharedDoc>
  <HLinks>
    <vt:vector size="204" baseType="variant">
      <vt:variant>
        <vt:i4>4849676</vt:i4>
      </vt:variant>
      <vt:variant>
        <vt:i4>192</vt:i4>
      </vt:variant>
      <vt:variant>
        <vt:i4>0</vt:i4>
      </vt:variant>
      <vt:variant>
        <vt:i4>5</vt:i4>
      </vt:variant>
      <vt:variant>
        <vt:lpwstr>C:\Users\vicxf5x\TRIM\Offline Records (PP)\Draft chapters(26)\www.remunerationtribunal.vic.gov.au</vt:lpwstr>
      </vt:variant>
      <vt:variant>
        <vt:lpwstr/>
      </vt:variant>
      <vt:variant>
        <vt:i4>4849676</vt:i4>
      </vt:variant>
      <vt:variant>
        <vt:i4>189</vt:i4>
      </vt:variant>
      <vt:variant>
        <vt:i4>0</vt:i4>
      </vt:variant>
      <vt:variant>
        <vt:i4>5</vt:i4>
      </vt:variant>
      <vt:variant>
        <vt:lpwstr>C:\Users\vicxf5x\TRIM\Offline Records (PP)\Draft chapters(26)\www.remunerationtribunal.vic.gov.au</vt:lpwstr>
      </vt:variant>
      <vt:variant>
        <vt:lpwstr/>
      </vt:variant>
      <vt:variant>
        <vt:i4>1507376</vt:i4>
      </vt:variant>
      <vt:variant>
        <vt:i4>182</vt:i4>
      </vt:variant>
      <vt:variant>
        <vt:i4>0</vt:i4>
      </vt:variant>
      <vt:variant>
        <vt:i4>5</vt:i4>
      </vt:variant>
      <vt:variant>
        <vt:lpwstr/>
      </vt:variant>
      <vt:variant>
        <vt:lpwstr>_Toc35006550</vt:lpwstr>
      </vt:variant>
      <vt:variant>
        <vt:i4>1966129</vt:i4>
      </vt:variant>
      <vt:variant>
        <vt:i4>176</vt:i4>
      </vt:variant>
      <vt:variant>
        <vt:i4>0</vt:i4>
      </vt:variant>
      <vt:variant>
        <vt:i4>5</vt:i4>
      </vt:variant>
      <vt:variant>
        <vt:lpwstr/>
      </vt:variant>
      <vt:variant>
        <vt:lpwstr>_Toc35006549</vt:lpwstr>
      </vt:variant>
      <vt:variant>
        <vt:i4>2031665</vt:i4>
      </vt:variant>
      <vt:variant>
        <vt:i4>170</vt:i4>
      </vt:variant>
      <vt:variant>
        <vt:i4>0</vt:i4>
      </vt:variant>
      <vt:variant>
        <vt:i4>5</vt:i4>
      </vt:variant>
      <vt:variant>
        <vt:lpwstr/>
      </vt:variant>
      <vt:variant>
        <vt:lpwstr>_Toc35006548</vt:lpwstr>
      </vt:variant>
      <vt:variant>
        <vt:i4>1048625</vt:i4>
      </vt:variant>
      <vt:variant>
        <vt:i4>164</vt:i4>
      </vt:variant>
      <vt:variant>
        <vt:i4>0</vt:i4>
      </vt:variant>
      <vt:variant>
        <vt:i4>5</vt:i4>
      </vt:variant>
      <vt:variant>
        <vt:lpwstr/>
      </vt:variant>
      <vt:variant>
        <vt:lpwstr>_Toc35006547</vt:lpwstr>
      </vt:variant>
      <vt:variant>
        <vt:i4>1114161</vt:i4>
      </vt:variant>
      <vt:variant>
        <vt:i4>158</vt:i4>
      </vt:variant>
      <vt:variant>
        <vt:i4>0</vt:i4>
      </vt:variant>
      <vt:variant>
        <vt:i4>5</vt:i4>
      </vt:variant>
      <vt:variant>
        <vt:lpwstr/>
      </vt:variant>
      <vt:variant>
        <vt:lpwstr>_Toc35006546</vt:lpwstr>
      </vt:variant>
      <vt:variant>
        <vt:i4>1179697</vt:i4>
      </vt:variant>
      <vt:variant>
        <vt:i4>152</vt:i4>
      </vt:variant>
      <vt:variant>
        <vt:i4>0</vt:i4>
      </vt:variant>
      <vt:variant>
        <vt:i4>5</vt:i4>
      </vt:variant>
      <vt:variant>
        <vt:lpwstr/>
      </vt:variant>
      <vt:variant>
        <vt:lpwstr>_Toc35006545</vt:lpwstr>
      </vt:variant>
      <vt:variant>
        <vt:i4>1245233</vt:i4>
      </vt:variant>
      <vt:variant>
        <vt:i4>146</vt:i4>
      </vt:variant>
      <vt:variant>
        <vt:i4>0</vt:i4>
      </vt:variant>
      <vt:variant>
        <vt:i4>5</vt:i4>
      </vt:variant>
      <vt:variant>
        <vt:lpwstr/>
      </vt:variant>
      <vt:variant>
        <vt:lpwstr>_Toc35006544</vt:lpwstr>
      </vt:variant>
      <vt:variant>
        <vt:i4>1310769</vt:i4>
      </vt:variant>
      <vt:variant>
        <vt:i4>140</vt:i4>
      </vt:variant>
      <vt:variant>
        <vt:i4>0</vt:i4>
      </vt:variant>
      <vt:variant>
        <vt:i4>5</vt:i4>
      </vt:variant>
      <vt:variant>
        <vt:lpwstr/>
      </vt:variant>
      <vt:variant>
        <vt:lpwstr>_Toc35006543</vt:lpwstr>
      </vt:variant>
      <vt:variant>
        <vt:i4>1376305</vt:i4>
      </vt:variant>
      <vt:variant>
        <vt:i4>134</vt:i4>
      </vt:variant>
      <vt:variant>
        <vt:i4>0</vt:i4>
      </vt:variant>
      <vt:variant>
        <vt:i4>5</vt:i4>
      </vt:variant>
      <vt:variant>
        <vt:lpwstr/>
      </vt:variant>
      <vt:variant>
        <vt:lpwstr>_Toc35006542</vt:lpwstr>
      </vt:variant>
      <vt:variant>
        <vt:i4>1441841</vt:i4>
      </vt:variant>
      <vt:variant>
        <vt:i4>128</vt:i4>
      </vt:variant>
      <vt:variant>
        <vt:i4>0</vt:i4>
      </vt:variant>
      <vt:variant>
        <vt:i4>5</vt:i4>
      </vt:variant>
      <vt:variant>
        <vt:lpwstr/>
      </vt:variant>
      <vt:variant>
        <vt:lpwstr>_Toc35006541</vt:lpwstr>
      </vt:variant>
      <vt:variant>
        <vt:i4>1507377</vt:i4>
      </vt:variant>
      <vt:variant>
        <vt:i4>122</vt:i4>
      </vt:variant>
      <vt:variant>
        <vt:i4>0</vt:i4>
      </vt:variant>
      <vt:variant>
        <vt:i4>5</vt:i4>
      </vt:variant>
      <vt:variant>
        <vt:lpwstr/>
      </vt:variant>
      <vt:variant>
        <vt:lpwstr>_Toc35006540</vt:lpwstr>
      </vt:variant>
      <vt:variant>
        <vt:i4>1966134</vt:i4>
      </vt:variant>
      <vt:variant>
        <vt:i4>116</vt:i4>
      </vt:variant>
      <vt:variant>
        <vt:i4>0</vt:i4>
      </vt:variant>
      <vt:variant>
        <vt:i4>5</vt:i4>
      </vt:variant>
      <vt:variant>
        <vt:lpwstr/>
      </vt:variant>
      <vt:variant>
        <vt:lpwstr>_Toc35006539</vt:lpwstr>
      </vt:variant>
      <vt:variant>
        <vt:i4>2031670</vt:i4>
      </vt:variant>
      <vt:variant>
        <vt:i4>110</vt:i4>
      </vt:variant>
      <vt:variant>
        <vt:i4>0</vt:i4>
      </vt:variant>
      <vt:variant>
        <vt:i4>5</vt:i4>
      </vt:variant>
      <vt:variant>
        <vt:lpwstr/>
      </vt:variant>
      <vt:variant>
        <vt:lpwstr>_Toc35006538</vt:lpwstr>
      </vt:variant>
      <vt:variant>
        <vt:i4>1048630</vt:i4>
      </vt:variant>
      <vt:variant>
        <vt:i4>104</vt:i4>
      </vt:variant>
      <vt:variant>
        <vt:i4>0</vt:i4>
      </vt:variant>
      <vt:variant>
        <vt:i4>5</vt:i4>
      </vt:variant>
      <vt:variant>
        <vt:lpwstr/>
      </vt:variant>
      <vt:variant>
        <vt:lpwstr>_Toc35006537</vt:lpwstr>
      </vt:variant>
      <vt:variant>
        <vt:i4>1114166</vt:i4>
      </vt:variant>
      <vt:variant>
        <vt:i4>98</vt:i4>
      </vt:variant>
      <vt:variant>
        <vt:i4>0</vt:i4>
      </vt:variant>
      <vt:variant>
        <vt:i4>5</vt:i4>
      </vt:variant>
      <vt:variant>
        <vt:lpwstr/>
      </vt:variant>
      <vt:variant>
        <vt:lpwstr>_Toc35006536</vt:lpwstr>
      </vt:variant>
      <vt:variant>
        <vt:i4>1179702</vt:i4>
      </vt:variant>
      <vt:variant>
        <vt:i4>92</vt:i4>
      </vt:variant>
      <vt:variant>
        <vt:i4>0</vt:i4>
      </vt:variant>
      <vt:variant>
        <vt:i4>5</vt:i4>
      </vt:variant>
      <vt:variant>
        <vt:lpwstr/>
      </vt:variant>
      <vt:variant>
        <vt:lpwstr>_Toc35006535</vt:lpwstr>
      </vt:variant>
      <vt:variant>
        <vt:i4>1245238</vt:i4>
      </vt:variant>
      <vt:variant>
        <vt:i4>86</vt:i4>
      </vt:variant>
      <vt:variant>
        <vt:i4>0</vt:i4>
      </vt:variant>
      <vt:variant>
        <vt:i4>5</vt:i4>
      </vt:variant>
      <vt:variant>
        <vt:lpwstr/>
      </vt:variant>
      <vt:variant>
        <vt:lpwstr>_Toc35006534</vt:lpwstr>
      </vt:variant>
      <vt:variant>
        <vt:i4>1310774</vt:i4>
      </vt:variant>
      <vt:variant>
        <vt:i4>80</vt:i4>
      </vt:variant>
      <vt:variant>
        <vt:i4>0</vt:i4>
      </vt:variant>
      <vt:variant>
        <vt:i4>5</vt:i4>
      </vt:variant>
      <vt:variant>
        <vt:lpwstr/>
      </vt:variant>
      <vt:variant>
        <vt:lpwstr>_Toc35006533</vt:lpwstr>
      </vt:variant>
      <vt:variant>
        <vt:i4>1376310</vt:i4>
      </vt:variant>
      <vt:variant>
        <vt:i4>74</vt:i4>
      </vt:variant>
      <vt:variant>
        <vt:i4>0</vt:i4>
      </vt:variant>
      <vt:variant>
        <vt:i4>5</vt:i4>
      </vt:variant>
      <vt:variant>
        <vt:lpwstr/>
      </vt:variant>
      <vt:variant>
        <vt:lpwstr>_Toc35006532</vt:lpwstr>
      </vt:variant>
      <vt:variant>
        <vt:i4>1441846</vt:i4>
      </vt:variant>
      <vt:variant>
        <vt:i4>68</vt:i4>
      </vt:variant>
      <vt:variant>
        <vt:i4>0</vt:i4>
      </vt:variant>
      <vt:variant>
        <vt:i4>5</vt:i4>
      </vt:variant>
      <vt:variant>
        <vt:lpwstr/>
      </vt:variant>
      <vt:variant>
        <vt:lpwstr>_Toc35006531</vt:lpwstr>
      </vt:variant>
      <vt:variant>
        <vt:i4>1507382</vt:i4>
      </vt:variant>
      <vt:variant>
        <vt:i4>62</vt:i4>
      </vt:variant>
      <vt:variant>
        <vt:i4>0</vt:i4>
      </vt:variant>
      <vt:variant>
        <vt:i4>5</vt:i4>
      </vt:variant>
      <vt:variant>
        <vt:lpwstr/>
      </vt:variant>
      <vt:variant>
        <vt:lpwstr>_Toc35006530</vt:lpwstr>
      </vt:variant>
      <vt:variant>
        <vt:i4>1966135</vt:i4>
      </vt:variant>
      <vt:variant>
        <vt:i4>56</vt:i4>
      </vt:variant>
      <vt:variant>
        <vt:i4>0</vt:i4>
      </vt:variant>
      <vt:variant>
        <vt:i4>5</vt:i4>
      </vt:variant>
      <vt:variant>
        <vt:lpwstr/>
      </vt:variant>
      <vt:variant>
        <vt:lpwstr>_Toc35006529</vt:lpwstr>
      </vt:variant>
      <vt:variant>
        <vt:i4>2031671</vt:i4>
      </vt:variant>
      <vt:variant>
        <vt:i4>50</vt:i4>
      </vt:variant>
      <vt:variant>
        <vt:i4>0</vt:i4>
      </vt:variant>
      <vt:variant>
        <vt:i4>5</vt:i4>
      </vt:variant>
      <vt:variant>
        <vt:lpwstr/>
      </vt:variant>
      <vt:variant>
        <vt:lpwstr>_Toc35006528</vt:lpwstr>
      </vt:variant>
      <vt:variant>
        <vt:i4>1048631</vt:i4>
      </vt:variant>
      <vt:variant>
        <vt:i4>44</vt:i4>
      </vt:variant>
      <vt:variant>
        <vt:i4>0</vt:i4>
      </vt:variant>
      <vt:variant>
        <vt:i4>5</vt:i4>
      </vt:variant>
      <vt:variant>
        <vt:lpwstr/>
      </vt:variant>
      <vt:variant>
        <vt:lpwstr>_Toc35006527</vt:lpwstr>
      </vt:variant>
      <vt:variant>
        <vt:i4>1114167</vt:i4>
      </vt:variant>
      <vt:variant>
        <vt:i4>38</vt:i4>
      </vt:variant>
      <vt:variant>
        <vt:i4>0</vt:i4>
      </vt:variant>
      <vt:variant>
        <vt:i4>5</vt:i4>
      </vt:variant>
      <vt:variant>
        <vt:lpwstr/>
      </vt:variant>
      <vt:variant>
        <vt:lpwstr>_Toc35006526</vt:lpwstr>
      </vt:variant>
      <vt:variant>
        <vt:i4>1179703</vt:i4>
      </vt:variant>
      <vt:variant>
        <vt:i4>32</vt:i4>
      </vt:variant>
      <vt:variant>
        <vt:i4>0</vt:i4>
      </vt:variant>
      <vt:variant>
        <vt:i4>5</vt:i4>
      </vt:variant>
      <vt:variant>
        <vt:lpwstr/>
      </vt:variant>
      <vt:variant>
        <vt:lpwstr>_Toc35006525</vt:lpwstr>
      </vt:variant>
      <vt:variant>
        <vt:i4>1245239</vt:i4>
      </vt:variant>
      <vt:variant>
        <vt:i4>26</vt:i4>
      </vt:variant>
      <vt:variant>
        <vt:i4>0</vt:i4>
      </vt:variant>
      <vt:variant>
        <vt:i4>5</vt:i4>
      </vt:variant>
      <vt:variant>
        <vt:lpwstr/>
      </vt:variant>
      <vt:variant>
        <vt:lpwstr>_Toc35006524</vt:lpwstr>
      </vt:variant>
      <vt:variant>
        <vt:i4>1310775</vt:i4>
      </vt:variant>
      <vt:variant>
        <vt:i4>20</vt:i4>
      </vt:variant>
      <vt:variant>
        <vt:i4>0</vt:i4>
      </vt:variant>
      <vt:variant>
        <vt:i4>5</vt:i4>
      </vt:variant>
      <vt:variant>
        <vt:lpwstr/>
      </vt:variant>
      <vt:variant>
        <vt:lpwstr>_Toc35006523</vt:lpwstr>
      </vt:variant>
      <vt:variant>
        <vt:i4>1376311</vt:i4>
      </vt:variant>
      <vt:variant>
        <vt:i4>14</vt:i4>
      </vt:variant>
      <vt:variant>
        <vt:i4>0</vt:i4>
      </vt:variant>
      <vt:variant>
        <vt:i4>5</vt:i4>
      </vt:variant>
      <vt:variant>
        <vt:lpwstr/>
      </vt:variant>
      <vt:variant>
        <vt:lpwstr>_Toc35006522</vt:lpwstr>
      </vt:variant>
      <vt:variant>
        <vt:i4>1441847</vt:i4>
      </vt:variant>
      <vt:variant>
        <vt:i4>8</vt:i4>
      </vt:variant>
      <vt:variant>
        <vt:i4>0</vt:i4>
      </vt:variant>
      <vt:variant>
        <vt:i4>5</vt:i4>
      </vt:variant>
      <vt:variant>
        <vt:lpwstr/>
      </vt:variant>
      <vt:variant>
        <vt:lpwstr>_Toc35006521</vt:lpwstr>
      </vt:variant>
      <vt:variant>
        <vt:i4>1507383</vt:i4>
      </vt:variant>
      <vt:variant>
        <vt:i4>2</vt:i4>
      </vt:variant>
      <vt:variant>
        <vt:i4>0</vt:i4>
      </vt:variant>
      <vt:variant>
        <vt:i4>5</vt:i4>
      </vt:variant>
      <vt:variant>
        <vt:lpwstr/>
      </vt:variant>
      <vt:variant>
        <vt:lpwstr>_Toc35006520</vt:lpwstr>
      </vt:variant>
      <vt:variant>
        <vt:i4>7864344</vt:i4>
      </vt:variant>
      <vt:variant>
        <vt:i4>15</vt:i4>
      </vt:variant>
      <vt:variant>
        <vt:i4>0</vt:i4>
      </vt:variant>
      <vt:variant>
        <vt:i4>5</vt:i4>
      </vt:variant>
      <vt:variant>
        <vt:lpwstr>https://www.cpsuvic.org/public_docs/2020/VicGov Crisis Council and VPS Missions CC.pdf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Bullock</dc:creator>
  <cp:keywords/>
  <dc:description/>
  <cp:lastModifiedBy>Dannielle Foster (DPC)</cp:lastModifiedBy>
  <cp:revision>2</cp:revision>
  <cp:lastPrinted>2020-05-13T19:32:00Z</cp:lastPrinted>
  <dcterms:created xsi:type="dcterms:W3CDTF">2020-05-21T04:56:00Z</dcterms:created>
  <dcterms:modified xsi:type="dcterms:W3CDTF">2020-05-21T04:56:00Z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87f7b4e8-b6f9-47ba-9908-e9f333e1dc92</vt:lpwstr>
  </property>
  <property fmtid="{D5CDD505-2E9C-101B-9397-08002B2CF9AE}" pid="3" name="PSPFClassification">
    <vt:lpwstr>Do Not Mark</vt:lpwstr>
  </property>
  <property fmtid="{D5CDD505-2E9C-101B-9397-08002B2CF9AE}" pid="4" name="ZOTERO_PREF_2">
    <vt:lpwstr> name="fieldType" value="Field"/&gt;&lt;/prefs&gt;&lt;/data&gt;</vt:lpwstr>
  </property>
  <property fmtid="{D5CDD505-2E9C-101B-9397-08002B2CF9AE}" pid="5" name="MSIP_Label_17d22cff-4d41-44a1-a7ea-af857521bf50_Enabled">
    <vt:lpwstr>True</vt:lpwstr>
  </property>
  <property fmtid="{D5CDD505-2E9C-101B-9397-08002B2CF9AE}" pid="6" name="MSIP_Label_17d22cff-4d41-44a1-a7ea-af857521bf50_SiteId">
    <vt:lpwstr>722ea0be-3e1c-4b11-ad6f-9401d6856e24</vt:lpwstr>
  </property>
  <property fmtid="{D5CDD505-2E9C-101B-9397-08002B2CF9AE}" pid="7" name="MSIP_Label_17d22cff-4d41-44a1-a7ea-af857521bf50_Owner">
    <vt:lpwstr>dannielle.foster@dpc.vic.gov.au</vt:lpwstr>
  </property>
  <property fmtid="{D5CDD505-2E9C-101B-9397-08002B2CF9AE}" pid="8" name="MSIP_Label_17d22cff-4d41-44a1-a7ea-af857521bf50_SetDate">
    <vt:lpwstr>2019-09-15T11:59:03.5904462Z</vt:lpwstr>
  </property>
  <property fmtid="{D5CDD505-2E9C-101B-9397-08002B2CF9AE}" pid="9" name="MSIP_Label_17d22cff-4d41-44a1-a7ea-af857521bf50_Name">
    <vt:lpwstr>OFFICIAL-SENSITIVE</vt:lpwstr>
  </property>
  <property fmtid="{D5CDD505-2E9C-101B-9397-08002B2CF9AE}" pid="10" name="MSIP_Label_17d22cff-4d41-44a1-a7ea-af857521bf50_Application">
    <vt:lpwstr>Microsoft Azure Information Protection</vt:lpwstr>
  </property>
  <property fmtid="{D5CDD505-2E9C-101B-9397-08002B2CF9AE}" pid="11" name="MSIP_Label_17d22cff-4d41-44a1-a7ea-af857521bf50_Extended_MSFT_Method">
    <vt:lpwstr>Manual</vt:lpwstr>
  </property>
  <property fmtid="{D5CDD505-2E9C-101B-9397-08002B2CF9AE}" pid="12" name="Sensitivity">
    <vt:lpwstr>OFFICIAL-SENSITIVE</vt:lpwstr>
  </property>
  <property fmtid="{D5CDD505-2E9C-101B-9397-08002B2CF9AE}" pid="13" name="ContentTypeId">
    <vt:lpwstr>0x01010030F8F5EC57BE3C42900C2D1C380D62D3</vt:lpwstr>
  </property>
  <property fmtid="{D5CDD505-2E9C-101B-9397-08002B2CF9AE}" pid="14" name="ZOTERO_PREF_1">
    <vt:lpwstr>&lt;data data-version="3" zotero-version="5.0.73"&gt;&lt;session id="SNI3UFZh"/&gt;&lt;style id="http://www.zotero.org/styles/chicago-fullnote-bibliography" locale="en-GB" hasBibliography="1" bibliographyStyleHasBeenSet="1"/&gt;&lt;prefs&gt;&lt;pref name="noteType" value="1"/&gt;&lt;pref</vt:lpwstr>
  </property>
</Properties>
</file>