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3134DD67" w:rsidR="00B1131E" w:rsidRDefault="00623B7A" w:rsidP="00B1131E">
      <w:pPr>
        <w:ind w:left="-426" w:right="701"/>
        <w:outlineLvl w:val="0"/>
      </w:pPr>
      <w:bookmarkStart w:id="0" w:name="_Toc33609441"/>
      <w:bookmarkStart w:id="1" w:name="_Toc35006355"/>
      <w:bookmarkStart w:id="2" w:name="_Toc45015310"/>
      <w:bookmarkStart w:id="3" w:name="_Toc59090121"/>
      <w:bookmarkStart w:id="4" w:name="_Hlk19784699"/>
      <w:r>
        <w:t xml:space="preserve"> </w:t>
      </w:r>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77777777" w:rsidR="006E4E5B" w:rsidRDefault="006E4E5B" w:rsidP="006E4E5B">
      <w:pPr>
        <w:ind w:left="-426"/>
        <w:outlineLvl w:val="0"/>
        <w:rPr>
          <w:rFonts w:ascii="Calibri Light" w:hAnsi="Calibri Light" w:cs="Calibri Light"/>
        </w:rPr>
      </w:pPr>
    </w:p>
    <w:p w14:paraId="739CAD14" w14:textId="77777777" w:rsidR="006E4E5B" w:rsidRDefault="006E4E5B" w:rsidP="006E4E5B">
      <w:pPr>
        <w:ind w:left="-426"/>
        <w:outlineLvl w:val="0"/>
        <w:rPr>
          <w:rFonts w:ascii="Calibri Light" w:hAnsi="Calibri Light" w:cs="Calibri Light"/>
        </w:rPr>
      </w:pPr>
    </w:p>
    <w:p w14:paraId="5CA8D193" w14:textId="77777777" w:rsidR="006E4E5B" w:rsidRDefault="006E4E5B" w:rsidP="006E4E5B">
      <w:pPr>
        <w:ind w:left="-426"/>
        <w:outlineLvl w:val="0"/>
        <w:rPr>
          <w:rFonts w:ascii="Calibri Light" w:hAnsi="Calibri Light" w:cs="Calibri Light"/>
        </w:rPr>
      </w:pPr>
    </w:p>
    <w:p w14:paraId="537CD13D" w14:textId="77777777" w:rsidR="006E4E5B" w:rsidRDefault="006E4E5B" w:rsidP="006E4E5B">
      <w:pPr>
        <w:ind w:left="-426" w:right="701"/>
        <w:outlineLvl w:val="0"/>
        <w:rPr>
          <w:rFonts w:asciiTheme="minorHAnsi" w:hAnsiTheme="minorHAnsi" w:cs="@MS PMincho"/>
          <w:color w:val="FFFFFF" w:themeColor="background1"/>
          <w:sz w:val="68"/>
          <w:szCs w:val="68"/>
        </w:rPr>
      </w:pPr>
    </w:p>
    <w:p w14:paraId="7673ED05" w14:textId="77777777" w:rsidR="006E4E5B" w:rsidRDefault="006E4E5B" w:rsidP="006E4E5B">
      <w:pPr>
        <w:ind w:left="-426" w:right="701"/>
        <w:outlineLvl w:val="0"/>
        <w:rPr>
          <w:rFonts w:asciiTheme="minorHAnsi" w:hAnsiTheme="minorHAnsi" w:cs="@MS PMincho"/>
          <w:color w:val="FFFFFF" w:themeColor="background1"/>
          <w:sz w:val="68"/>
          <w:szCs w:val="68"/>
        </w:rPr>
      </w:pPr>
    </w:p>
    <w:p w14:paraId="79C14A8C" w14:textId="3D88B384" w:rsidR="006E4E5B" w:rsidRPr="0017105B" w:rsidRDefault="00390465" w:rsidP="0017105B">
      <w:pPr>
        <w:ind w:left="-426" w:right="701"/>
        <w:outlineLvl w:val="0"/>
        <w:rPr>
          <w:rFonts w:asciiTheme="minorHAnsi" w:hAnsiTheme="minorHAnsi" w:cs="@MS PMincho"/>
          <w:color w:val="26664E" w:themeColor="accent1"/>
          <w:sz w:val="68"/>
          <w:szCs w:val="68"/>
        </w:rPr>
      </w:pPr>
      <w:bookmarkStart w:id="7" w:name="_Hlk97559626"/>
      <w:r w:rsidRPr="0017105B">
        <w:rPr>
          <w:rFonts w:asciiTheme="minorHAnsi" w:hAnsiTheme="minorHAnsi" w:cs="@MS PMincho"/>
          <w:color w:val="26664E" w:themeColor="accent1"/>
          <w:sz w:val="68"/>
          <w:szCs w:val="68"/>
        </w:rPr>
        <w:t>Allowance payable to Mayors, Deputy Mayors and Councillors</w:t>
      </w:r>
      <w:r w:rsidR="00880D06" w:rsidRPr="0017105B">
        <w:rPr>
          <w:rFonts w:asciiTheme="minorHAnsi" w:hAnsiTheme="minorHAnsi" w:cs="@MS PMincho"/>
          <w:color w:val="26664E" w:themeColor="accent1"/>
          <w:sz w:val="68"/>
          <w:szCs w:val="68"/>
        </w:rPr>
        <w:t xml:space="preserve"> (Victoria)</w:t>
      </w:r>
      <w:r w:rsidR="00880D06" w:rsidRPr="0017105B">
        <w:rPr>
          <w:rFonts w:asciiTheme="minorHAnsi" w:hAnsiTheme="minorHAnsi" w:cs="@MS PMincho"/>
          <w:color w:val="26664E" w:themeColor="accent1"/>
          <w:sz w:val="68"/>
          <w:szCs w:val="68"/>
        </w:rPr>
        <w:br/>
        <w:t>Annual Adjustment</w:t>
      </w:r>
      <w:r w:rsidR="006E4E5B" w:rsidRPr="0017105B">
        <w:rPr>
          <w:rFonts w:asciiTheme="minorHAnsi" w:hAnsiTheme="minorHAnsi" w:cs="@MS PMincho"/>
          <w:color w:val="26664E" w:themeColor="accent1"/>
          <w:sz w:val="68"/>
          <w:szCs w:val="68"/>
        </w:rPr>
        <w:t xml:space="preserve"> Determination </w:t>
      </w:r>
      <w:bookmarkEnd w:id="7"/>
      <w:r w:rsidR="00880D06" w:rsidRPr="0017105B">
        <w:rPr>
          <w:rFonts w:asciiTheme="minorHAnsi" w:hAnsiTheme="minorHAnsi" w:cs="@MS PMincho"/>
          <w:color w:val="26664E" w:themeColor="accent1"/>
          <w:sz w:val="68"/>
          <w:szCs w:val="68"/>
        </w:rPr>
        <w:t>202</w:t>
      </w:r>
      <w:r w:rsidR="001571BD" w:rsidRPr="0017105B">
        <w:rPr>
          <w:rFonts w:asciiTheme="minorHAnsi" w:hAnsiTheme="minorHAnsi" w:cs="@MS PMincho"/>
          <w:color w:val="26664E" w:themeColor="accent1"/>
          <w:sz w:val="68"/>
          <w:szCs w:val="68"/>
        </w:rPr>
        <w:t>3</w:t>
      </w:r>
    </w:p>
    <w:p w14:paraId="27D83EB9" w14:textId="7B560890" w:rsidR="00C3360F" w:rsidRDefault="006E4E5B" w:rsidP="00504E62">
      <w:pPr>
        <w:tabs>
          <w:tab w:val="right" w:pos="8498"/>
        </w:tabs>
        <w:spacing w:after="80"/>
        <w:rPr>
          <w:b/>
          <w:bCs/>
        </w:rPr>
        <w:sectPr w:rsidR="00C3360F" w:rsidSect="00B1131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701" w:bottom="1559" w:left="1701" w:header="425" w:footer="709" w:gutter="0"/>
          <w:cols w:space="282"/>
          <w:docGrid w:linePitch="360"/>
        </w:sectPr>
      </w:pPr>
      <w:r>
        <w:rPr>
          <w:b/>
          <w:bCs/>
        </w:rPr>
        <w:br w:type="page"/>
      </w: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5E7DAD8C" w:rsidR="00B1131E" w:rsidRPr="000C1B31" w:rsidRDefault="0017105B" w:rsidP="000C1B31">
            <w:pPr>
              <w:pStyle w:val="Style2"/>
              <w:rPr>
                <w:b/>
              </w:rPr>
            </w:pPr>
            <w:r>
              <w:rPr>
                <w:rFonts w:ascii="ZWAdobeF" w:hAnsi="ZWAdobeF" w:cs="ZWAdobeF"/>
                <w:color w:val="auto"/>
                <w:spacing w:val="0"/>
                <w:sz w:val="2"/>
                <w:szCs w:val="2"/>
              </w:rPr>
              <w:lastRenderedPageBreak/>
              <w:t>0B</w:t>
            </w:r>
            <w:r w:rsidR="00683533">
              <w:rPr>
                <w:rFonts w:ascii="ZWAdobeF" w:hAnsi="ZWAdobeF" w:cs="ZWAdobeF"/>
                <w:color w:val="auto"/>
                <w:spacing w:val="0"/>
                <w:sz w:val="2"/>
                <w:szCs w:val="2"/>
              </w:rPr>
              <w:t>0B</w:t>
            </w:r>
            <w:r w:rsidR="00B1131E" w:rsidRPr="000C1B31">
              <w:rPr>
                <w:b/>
              </w:rPr>
              <w:t>DETERMINATION</w:t>
            </w:r>
          </w:p>
        </w:tc>
        <w:tc>
          <w:tcPr>
            <w:tcW w:w="4196" w:type="dxa"/>
            <w:shd w:val="clear" w:color="auto" w:fill="auto"/>
          </w:tcPr>
          <w:p w14:paraId="04CDC1C5" w14:textId="6CDFFD5C" w:rsidR="00B1131E" w:rsidRPr="005E4374"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rPr>
            </w:pPr>
            <w:r w:rsidRPr="005E4374">
              <w:rPr>
                <w:rFonts w:ascii="Calibri" w:hAnsi="Calibri" w:cs="Calibri"/>
                <w:b w:val="0"/>
                <w:bCs/>
                <w:color w:val="auto"/>
              </w:rPr>
              <w:t>[</w:t>
            </w:r>
            <w:r w:rsidR="00880D06" w:rsidRPr="005E4374">
              <w:rPr>
                <w:rFonts w:ascii="Calibri" w:hAnsi="Calibri" w:cs="Calibri"/>
                <w:b w:val="0"/>
                <w:bCs/>
                <w:color w:val="auto"/>
              </w:rPr>
              <w:t>202</w:t>
            </w:r>
            <w:r w:rsidR="001571BD" w:rsidRPr="005E4374">
              <w:rPr>
                <w:rFonts w:ascii="Calibri" w:hAnsi="Calibri" w:cs="Calibri"/>
                <w:b w:val="0"/>
                <w:bCs/>
                <w:color w:val="auto"/>
              </w:rPr>
              <w:t>3</w:t>
            </w:r>
            <w:r w:rsidRPr="005E4374">
              <w:rPr>
                <w:rFonts w:ascii="Calibri" w:hAnsi="Calibri" w:cs="Calibri"/>
                <w:b w:val="0"/>
                <w:bCs/>
                <w:color w:val="auto"/>
              </w:rPr>
              <w:t xml:space="preserve">] </w:t>
            </w:r>
            <w:r w:rsidR="00880D06" w:rsidRPr="005E4374">
              <w:rPr>
                <w:rFonts w:ascii="Calibri" w:hAnsi="Calibri" w:cs="Calibri"/>
                <w:b w:val="0"/>
                <w:bCs/>
                <w:color w:val="auto"/>
              </w:rPr>
              <w:t>D</w:t>
            </w:r>
            <w:r w:rsidR="00415422" w:rsidRPr="005E4374">
              <w:rPr>
                <w:rFonts w:ascii="Calibri" w:hAnsi="Calibri" w:cs="Calibri"/>
                <w:b w:val="0"/>
                <w:bCs/>
                <w:color w:val="auto"/>
              </w:rPr>
              <w:t>CM</w:t>
            </w:r>
            <w:r w:rsidR="00880D06" w:rsidRPr="005E4374">
              <w:rPr>
                <w:rFonts w:ascii="Calibri" w:hAnsi="Calibri" w:cs="Calibri"/>
                <w:b w:val="0"/>
                <w:bCs/>
                <w:color w:val="auto"/>
              </w:rPr>
              <w:t>A</w:t>
            </w:r>
            <w:r w:rsidRPr="005E4374">
              <w:rPr>
                <w:rFonts w:ascii="Calibri" w:hAnsi="Calibri" w:cs="Calibri"/>
                <w:b w:val="0"/>
                <w:bCs/>
                <w:color w:val="auto"/>
              </w:rPr>
              <w:t xml:space="preserve"> </w:t>
            </w:r>
            <w:r w:rsidR="00880D06" w:rsidRPr="005E4374">
              <w:rPr>
                <w:rFonts w:ascii="Calibri" w:hAnsi="Calibri" w:cs="Calibri"/>
                <w:b w:val="0"/>
                <w:bCs/>
                <w:color w:val="auto"/>
              </w:rPr>
              <w:t>01</w:t>
            </w:r>
          </w:p>
        </w:tc>
      </w:tr>
    </w:tbl>
    <w:p w14:paraId="685527A4" w14:textId="77777777" w:rsidR="00B1131E" w:rsidRPr="005E4374" w:rsidRDefault="00B1131E" w:rsidP="00B1131E">
      <w:pPr>
        <w:pStyle w:val="Instrumenttableofcontents"/>
        <w:rPr>
          <w:rFonts w:ascii="Calibri" w:hAnsi="Calibri" w:cs="Calibri"/>
          <w:i/>
          <w:iCs/>
        </w:rPr>
      </w:pPr>
      <w:r w:rsidRPr="005E4374">
        <w:rPr>
          <w:rFonts w:ascii="Calibri" w:hAnsi="Calibri" w:cs="Calibri"/>
          <w:i/>
          <w:iCs/>
        </w:rPr>
        <w:t xml:space="preserve">Victorian Independent Remuneration Tribunal and Improving Parliamentary Standards Act 2019 </w:t>
      </w:r>
      <w:r w:rsidRPr="00A66049">
        <w:rPr>
          <w:rFonts w:ascii="Calibri" w:hAnsi="Calibri" w:cs="Calibri"/>
        </w:rPr>
        <w:t>(Vic)</w:t>
      </w:r>
    </w:p>
    <w:p w14:paraId="25DEBBB6" w14:textId="04031209" w:rsidR="00B1131E" w:rsidRPr="005E4374" w:rsidRDefault="00B1131E" w:rsidP="00B1131E">
      <w:pPr>
        <w:pStyle w:val="Instrumenttableofcontents"/>
        <w:rPr>
          <w:rFonts w:ascii="Calibri" w:hAnsi="Calibri" w:cs="Calibri"/>
        </w:rPr>
      </w:pPr>
      <w:r w:rsidRPr="005E4374">
        <w:rPr>
          <w:rFonts w:ascii="Calibri" w:hAnsi="Calibri" w:cs="Calibri"/>
        </w:rPr>
        <w:t>Part 3—</w:t>
      </w:r>
      <w:r w:rsidR="00880D06" w:rsidRPr="005E4374">
        <w:rPr>
          <w:rFonts w:ascii="Calibri" w:hAnsi="Calibri" w:cs="Calibri"/>
        </w:rPr>
        <w:t xml:space="preserve">Determinations for annual adjustments in relation to </w:t>
      </w:r>
      <w:r w:rsidR="00460168" w:rsidRPr="005E4374">
        <w:rPr>
          <w:rFonts w:ascii="Calibri" w:hAnsi="Calibri" w:cs="Calibri"/>
        </w:rPr>
        <w:t>Mayors, Deputy Mayors and Councillors</w:t>
      </w:r>
      <w:r w:rsidR="00880D06" w:rsidRPr="005E4374">
        <w:rPr>
          <w:rFonts w:ascii="Calibri" w:hAnsi="Calibri" w:cs="Calibri"/>
        </w:rPr>
        <w:t>.</w:t>
      </w:r>
    </w:p>
    <w:p w14:paraId="6CD3F5A1" w14:textId="317BC2BC" w:rsidR="00B1131E" w:rsidRDefault="000E7FF5" w:rsidP="000C1B31">
      <w:pPr>
        <w:pStyle w:val="Style3"/>
      </w:pPr>
      <w:bookmarkStart w:id="8" w:name="_Toc114570542"/>
      <w:bookmarkStart w:id="9" w:name="_Toc120025945"/>
      <w:r w:rsidRPr="000E7FF5">
        <w:t xml:space="preserve">Allowance payable to Mayors, Deputy Mayors and Councillors </w:t>
      </w:r>
      <w:r w:rsidR="00880D06">
        <w:t>(Victoria) Annual Adjustment Determination 202</w:t>
      </w:r>
      <w:bookmarkEnd w:id="8"/>
      <w:bookmarkEnd w:id="9"/>
      <w:r w:rsidR="00BD745B">
        <w:t>3</w:t>
      </w:r>
    </w:p>
    <w:p w14:paraId="1A830A64" w14:textId="2E9371F4" w:rsidR="00B1131E" w:rsidRDefault="00B1131E" w:rsidP="00B1131E">
      <w:pPr>
        <w:pStyle w:val="03VIRTHeading3"/>
      </w:pPr>
    </w:p>
    <w:p w14:paraId="4F3A4612" w14:textId="1D280B46" w:rsidR="00F05128" w:rsidRPr="005E4374" w:rsidRDefault="00F05128" w:rsidP="00CE5690">
      <w:pPr>
        <w:numPr>
          <w:ilvl w:val="0"/>
          <w:numId w:val="17"/>
        </w:numPr>
        <w:spacing w:before="180" w:after="160" w:line="276" w:lineRule="auto"/>
        <w:ind w:left="360"/>
        <w:rPr>
          <w:rFonts w:ascii="Calibri" w:eastAsia="Calibri" w:hAnsi="Calibri" w:cs="Calibri"/>
          <w:color w:val="000000" w:themeColor="text1"/>
          <w:sz w:val="26"/>
          <w:szCs w:val="44"/>
        </w:rPr>
      </w:pPr>
      <w:r w:rsidRPr="005E4374">
        <w:rPr>
          <w:rFonts w:ascii="Calibri" w:eastAsia="Calibri" w:hAnsi="Calibri" w:cs="Calibri"/>
          <w:color w:val="000000" w:themeColor="text1"/>
          <w:sz w:val="26"/>
          <w:szCs w:val="44"/>
        </w:rPr>
        <w:t>Pursuant to section 2</w:t>
      </w:r>
      <w:r w:rsidR="009E1A2E" w:rsidRPr="005E4374">
        <w:rPr>
          <w:rFonts w:ascii="Calibri" w:eastAsia="Calibri" w:hAnsi="Calibri" w:cs="Calibri"/>
          <w:color w:val="000000" w:themeColor="text1"/>
          <w:sz w:val="26"/>
          <w:szCs w:val="44"/>
        </w:rPr>
        <w:t>3B</w:t>
      </w:r>
      <w:r w:rsidRPr="005E4374">
        <w:rPr>
          <w:rFonts w:ascii="Calibri" w:eastAsia="Calibri" w:hAnsi="Calibri" w:cs="Calibri"/>
          <w:color w:val="000000" w:themeColor="text1"/>
          <w:sz w:val="26"/>
          <w:szCs w:val="44"/>
        </w:rPr>
        <w:t xml:space="preserve">(1) of the </w:t>
      </w:r>
      <w:r w:rsidRPr="005E4374">
        <w:rPr>
          <w:rFonts w:ascii="Calibri" w:eastAsia="Calibri" w:hAnsi="Calibri" w:cs="Calibri"/>
          <w:i/>
          <w:iCs/>
          <w:color w:val="000000" w:themeColor="text1"/>
          <w:sz w:val="26"/>
          <w:szCs w:val="44"/>
        </w:rPr>
        <w:t xml:space="preserve">Victorian Independent Remuneration Tribunal and Improving Parliament Standards Act 2019 </w:t>
      </w:r>
      <w:r w:rsidRPr="005E4374">
        <w:rPr>
          <w:rFonts w:ascii="Calibri" w:eastAsia="Calibri" w:hAnsi="Calibri" w:cs="Calibri"/>
          <w:color w:val="000000" w:themeColor="text1"/>
          <w:sz w:val="26"/>
          <w:szCs w:val="44"/>
        </w:rPr>
        <w:t xml:space="preserve">(Vic) (VIRTIPS Act), the Tribunal determines to make the following adjustments to the </w:t>
      </w:r>
      <w:bookmarkStart w:id="10" w:name="_Hlk113977693"/>
      <w:r w:rsidR="000E7FF5" w:rsidRPr="005E4374">
        <w:rPr>
          <w:rFonts w:ascii="Calibri" w:eastAsia="Calibri" w:hAnsi="Calibri" w:cs="Calibri"/>
          <w:i/>
          <w:iCs/>
          <w:color w:val="000000" w:themeColor="text1"/>
          <w:sz w:val="26"/>
          <w:szCs w:val="44"/>
        </w:rPr>
        <w:t>Allowance payable to Mayors, Deputy Mayors and Councillors</w:t>
      </w:r>
      <w:r w:rsidRPr="005E4374">
        <w:rPr>
          <w:rFonts w:ascii="Calibri" w:eastAsia="Calibri" w:hAnsi="Calibri" w:cs="Calibri"/>
          <w:i/>
          <w:iCs/>
          <w:color w:val="000000" w:themeColor="text1"/>
          <w:sz w:val="26"/>
          <w:szCs w:val="44"/>
        </w:rPr>
        <w:t xml:space="preserve"> </w:t>
      </w:r>
      <w:bookmarkEnd w:id="10"/>
      <w:r w:rsidRPr="005E4374">
        <w:rPr>
          <w:rFonts w:ascii="Calibri" w:eastAsia="Calibri" w:hAnsi="Calibri" w:cs="Calibri"/>
          <w:i/>
          <w:iCs/>
          <w:color w:val="000000" w:themeColor="text1"/>
          <w:sz w:val="26"/>
          <w:szCs w:val="44"/>
        </w:rPr>
        <w:t>(Victoria) Determination No. 01/202</w:t>
      </w:r>
      <w:r w:rsidR="002B54F1" w:rsidRPr="005E4374">
        <w:rPr>
          <w:rFonts w:ascii="Calibri" w:eastAsia="Calibri" w:hAnsi="Calibri" w:cs="Calibri"/>
          <w:i/>
          <w:iCs/>
          <w:color w:val="000000" w:themeColor="text1"/>
          <w:sz w:val="26"/>
          <w:szCs w:val="44"/>
        </w:rPr>
        <w:t>2</w:t>
      </w:r>
      <w:r w:rsidRPr="005E4374">
        <w:rPr>
          <w:rFonts w:ascii="Calibri" w:eastAsia="Calibri" w:hAnsi="Calibri" w:cs="Calibri"/>
          <w:color w:val="000000" w:themeColor="text1"/>
          <w:sz w:val="26"/>
          <w:szCs w:val="44"/>
        </w:rPr>
        <w:t>.</w:t>
      </w:r>
    </w:p>
    <w:p w14:paraId="099EF2AA" w14:textId="760BB366" w:rsidR="00F05128" w:rsidRPr="005E4374" w:rsidRDefault="00F05128" w:rsidP="00CE5690">
      <w:pPr>
        <w:pStyle w:val="ListParagraph"/>
        <w:numPr>
          <w:ilvl w:val="0"/>
          <w:numId w:val="19"/>
        </w:numPr>
        <w:spacing w:before="180" w:line="276" w:lineRule="auto"/>
        <w:ind w:left="831"/>
        <w:jc w:val="both"/>
        <w:rPr>
          <w:rFonts w:ascii="Calibri" w:eastAsia="Calibri" w:hAnsi="Calibri" w:cs="Calibri"/>
          <w:color w:val="000000" w:themeColor="text1"/>
          <w:sz w:val="26"/>
          <w:szCs w:val="44"/>
        </w:rPr>
      </w:pPr>
      <w:r w:rsidRPr="005E4374">
        <w:rPr>
          <w:rFonts w:ascii="Calibri" w:eastAsia="Calibri" w:hAnsi="Calibri" w:cs="Calibri"/>
          <w:color w:val="000000" w:themeColor="text1"/>
          <w:sz w:val="26"/>
          <w:szCs w:val="44"/>
        </w:rPr>
        <w:t xml:space="preserve">Delete </w:t>
      </w:r>
      <w:r w:rsidR="00BA2DAE" w:rsidRPr="005E4374">
        <w:rPr>
          <w:rFonts w:ascii="Calibri" w:eastAsia="Calibri" w:hAnsi="Calibri" w:cs="Calibri"/>
          <w:color w:val="000000" w:themeColor="text1"/>
          <w:sz w:val="26"/>
          <w:szCs w:val="44"/>
        </w:rPr>
        <w:t xml:space="preserve">clauses </w:t>
      </w:r>
      <w:r w:rsidR="00201DC0" w:rsidRPr="005E4374">
        <w:rPr>
          <w:rFonts w:ascii="Calibri" w:eastAsia="Calibri" w:hAnsi="Calibri" w:cs="Calibri"/>
          <w:color w:val="000000" w:themeColor="text1"/>
          <w:sz w:val="26"/>
          <w:szCs w:val="44"/>
        </w:rPr>
        <w:t>7 to 9 and Tables</w:t>
      </w:r>
      <w:r w:rsidR="002D15D4" w:rsidRPr="005E4374">
        <w:rPr>
          <w:rFonts w:ascii="Calibri" w:eastAsia="Calibri" w:hAnsi="Calibri" w:cs="Calibri"/>
          <w:color w:val="000000" w:themeColor="text1"/>
          <w:sz w:val="26"/>
          <w:szCs w:val="44"/>
        </w:rPr>
        <w:t xml:space="preserve"> 1 to 13 and replace them with the following:</w:t>
      </w:r>
    </w:p>
    <w:p w14:paraId="53D06238" w14:textId="77777777" w:rsidR="00525EEF" w:rsidRPr="005E4374" w:rsidRDefault="00525EEF" w:rsidP="004D5FE9">
      <w:pPr>
        <w:pStyle w:val="Instrumenttableofcontents"/>
        <w:keepNext/>
        <w:numPr>
          <w:ilvl w:val="0"/>
          <w:numId w:val="14"/>
        </w:numPr>
        <w:ind w:left="1131" w:hanging="280"/>
        <w:rPr>
          <w:rFonts w:ascii="Calibri" w:hAnsi="Calibri" w:cs="Calibri"/>
          <w:b/>
        </w:rPr>
      </w:pPr>
      <w:r w:rsidRPr="005E4374">
        <w:rPr>
          <w:rFonts w:ascii="Calibri" w:hAnsi="Calibri" w:cs="Calibri"/>
          <w:b/>
        </w:rPr>
        <w:t>Value of the base allowance for Mayors</w:t>
      </w:r>
    </w:p>
    <w:p w14:paraId="6094169D" w14:textId="77777777" w:rsidR="00525EEF" w:rsidRPr="005E4374" w:rsidRDefault="00525EEF" w:rsidP="004D5FE9">
      <w:pPr>
        <w:pStyle w:val="Instrumenttableofcontents"/>
        <w:numPr>
          <w:ilvl w:val="1"/>
          <w:numId w:val="14"/>
        </w:numPr>
        <w:ind w:left="1633" w:hanging="499"/>
        <w:rPr>
          <w:rFonts w:ascii="Calibri" w:hAnsi="Calibri" w:cs="Calibri"/>
        </w:rPr>
      </w:pPr>
      <w:r w:rsidRPr="005E4374">
        <w:rPr>
          <w:rFonts w:ascii="Calibri" w:hAnsi="Calibri" w:cs="Calibri"/>
        </w:rPr>
        <w:t>The values of the base allowances for Mayors are:</w:t>
      </w:r>
    </w:p>
    <w:p w14:paraId="2C345D61" w14:textId="77777777" w:rsidR="00525EEF" w:rsidRPr="005E4374" w:rsidRDefault="00525EEF" w:rsidP="00CE5690">
      <w:pPr>
        <w:pStyle w:val="Instrumenttableofcontents"/>
        <w:numPr>
          <w:ilvl w:val="0"/>
          <w:numId w:val="23"/>
        </w:numPr>
        <w:ind w:left="1982" w:hanging="357"/>
        <w:rPr>
          <w:rFonts w:ascii="Calibri" w:hAnsi="Calibri" w:cs="Calibri"/>
        </w:rPr>
      </w:pPr>
      <w:r w:rsidRPr="005E4374">
        <w:rPr>
          <w:rFonts w:ascii="Calibri" w:hAnsi="Calibri" w:cs="Calibri"/>
        </w:rPr>
        <w:t>from 1 July 2023 until 17 December 2023, the values set out in Table 1</w:t>
      </w:r>
    </w:p>
    <w:p w14:paraId="6FEF0BA1" w14:textId="77777777" w:rsidR="00525EEF" w:rsidRPr="005E4374" w:rsidRDefault="00525EEF" w:rsidP="00CE5690">
      <w:pPr>
        <w:pStyle w:val="Instrumenttableofcontents"/>
        <w:numPr>
          <w:ilvl w:val="0"/>
          <w:numId w:val="23"/>
        </w:numPr>
        <w:ind w:left="1982" w:hanging="357"/>
        <w:rPr>
          <w:rFonts w:ascii="Calibri" w:hAnsi="Calibri" w:cs="Calibri"/>
        </w:rPr>
      </w:pPr>
      <w:r w:rsidRPr="005E4374">
        <w:rPr>
          <w:rFonts w:ascii="Calibri" w:hAnsi="Calibri" w:cs="Calibri"/>
        </w:rPr>
        <w:t>from 18 December 2023 until 17 December 2024, the values set out in Table 2</w:t>
      </w:r>
    </w:p>
    <w:p w14:paraId="409E24F0" w14:textId="77777777" w:rsidR="00525EEF" w:rsidRPr="005E4374" w:rsidRDefault="00525EEF" w:rsidP="00CE5690">
      <w:pPr>
        <w:pStyle w:val="Instrumenttableofcontents"/>
        <w:numPr>
          <w:ilvl w:val="0"/>
          <w:numId w:val="23"/>
        </w:numPr>
        <w:ind w:left="1982" w:hanging="357"/>
        <w:rPr>
          <w:rFonts w:ascii="Calibri" w:hAnsi="Calibri" w:cs="Calibri"/>
        </w:rPr>
      </w:pPr>
      <w:r w:rsidRPr="005E4374">
        <w:rPr>
          <w:rFonts w:ascii="Calibri" w:hAnsi="Calibri" w:cs="Calibri"/>
        </w:rPr>
        <w:t>from 18 December 2024 until 17 December 2025, the values set out in Table 3</w:t>
      </w:r>
    </w:p>
    <w:p w14:paraId="10B3F011" w14:textId="5303FFEA" w:rsidR="00525EEF" w:rsidRPr="005E4374" w:rsidRDefault="00525EEF" w:rsidP="00CE5690">
      <w:pPr>
        <w:pStyle w:val="Instrumenttableofcontents"/>
        <w:numPr>
          <w:ilvl w:val="0"/>
          <w:numId w:val="23"/>
        </w:numPr>
        <w:ind w:left="1982" w:hanging="357"/>
        <w:rPr>
          <w:rFonts w:ascii="Calibri" w:hAnsi="Calibri" w:cs="Calibri"/>
        </w:rPr>
      </w:pPr>
      <w:r w:rsidRPr="005E4374">
        <w:rPr>
          <w:rFonts w:ascii="Calibri" w:hAnsi="Calibri" w:cs="Calibri"/>
        </w:rPr>
        <w:t>from 18 December 2025, the value</w:t>
      </w:r>
      <w:r w:rsidR="00280AEA">
        <w:rPr>
          <w:rFonts w:ascii="Calibri" w:hAnsi="Calibri" w:cs="Calibri"/>
        </w:rPr>
        <w:t>s</w:t>
      </w:r>
      <w:r w:rsidRPr="005E4374">
        <w:rPr>
          <w:rFonts w:ascii="Calibri" w:hAnsi="Calibri" w:cs="Calibri"/>
        </w:rPr>
        <w:t xml:space="preserve"> set out in Table 4.</w:t>
      </w:r>
    </w:p>
    <w:p w14:paraId="620D7A24" w14:textId="77777777" w:rsidR="00525EEF" w:rsidRPr="005E4374" w:rsidRDefault="00525EEF" w:rsidP="005B524A">
      <w:pPr>
        <w:pStyle w:val="Instrumenttableheading"/>
        <w:rPr>
          <w:rFonts w:ascii="Calibri" w:hAnsi="Calibri" w:cs="Calibri"/>
        </w:rPr>
      </w:pPr>
      <w:r w:rsidRPr="0064053F">
        <w:rPr>
          <w:rFonts w:ascii="Calibri" w:hAnsi="Calibri" w:cs="Calibri"/>
          <w:color w:val="auto"/>
        </w:rPr>
        <w:lastRenderedPageBreak/>
        <w:t xml:space="preserve">Table 1: Value of the base allowance for Mayors, by Council allowance category, </w:t>
      </w:r>
      <w:r w:rsidRPr="0064053F">
        <w:rPr>
          <w:rFonts w:ascii="Calibri" w:hAnsi="Calibri" w:cs="Calibri"/>
          <w:color w:val="auto"/>
        </w:rPr>
        <w:br/>
        <w:t>1 July 2023 until 17 December 2023</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680BBE3F"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3A13993C" w14:textId="77777777" w:rsidR="00525EEF" w:rsidRPr="00504E62" w:rsidRDefault="00525EEF" w:rsidP="005B524A">
            <w:pPr>
              <w:pStyle w:val="Textinthetable"/>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1CEA6AB1" w14:textId="77777777" w:rsidR="00525EEF" w:rsidRPr="00504E62" w:rsidRDefault="00525EEF" w:rsidP="005B524A">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B458B5" w:rsidRPr="006E4E5B" w14:paraId="0EF6B52E"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58E6EB3" w14:textId="77777777" w:rsidR="00B458B5" w:rsidRPr="005E4374" w:rsidRDefault="00B458B5" w:rsidP="00B458B5">
            <w:pPr>
              <w:pStyle w:val="Textinthetable"/>
              <w:rPr>
                <w:rFonts w:ascii="Calibri" w:hAnsi="Calibri" w:cs="Calibri"/>
                <w:b/>
                <w:color w:val="000000" w:themeColor="text1"/>
              </w:rPr>
            </w:pPr>
            <w:r w:rsidRPr="005E4374">
              <w:rPr>
                <w:rFonts w:ascii="Calibri" w:hAnsi="Calibri" w:cs="Calibri"/>
                <w:color w:val="000000" w:themeColor="text1"/>
              </w:rPr>
              <w:t>Category 1</w:t>
            </w:r>
          </w:p>
        </w:tc>
        <w:tc>
          <w:tcPr>
            <w:tcW w:w="2837" w:type="pct"/>
            <w:vAlign w:val="center"/>
          </w:tcPr>
          <w:p w14:paraId="64398D83" w14:textId="26A5D1E2"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79,492 </w:t>
            </w:r>
          </w:p>
        </w:tc>
      </w:tr>
      <w:tr w:rsidR="00B458B5" w:rsidRPr="006E4E5B" w14:paraId="5D99D3C6" w14:textId="77777777" w:rsidTr="00B458B5">
        <w:trPr>
          <w:cantSplit/>
        </w:trPr>
        <w:tc>
          <w:tcPr>
            <w:cnfStyle w:val="001000000000" w:firstRow="0" w:lastRow="0" w:firstColumn="1" w:lastColumn="0" w:oddVBand="0" w:evenVBand="0" w:oddHBand="0" w:evenHBand="0" w:firstRowFirstColumn="0" w:firstRowLastColumn="0" w:lastRowFirstColumn="0" w:lastRowLastColumn="0"/>
            <w:tcW w:w="2163" w:type="pct"/>
          </w:tcPr>
          <w:p w14:paraId="29917057" w14:textId="77777777" w:rsidR="00B458B5" w:rsidRPr="005E4374" w:rsidRDefault="00B458B5" w:rsidP="00B458B5">
            <w:pPr>
              <w:pStyle w:val="Textinthetable"/>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4B8F9026" w14:textId="17DDDC42"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102,650 </w:t>
            </w:r>
          </w:p>
        </w:tc>
      </w:tr>
      <w:tr w:rsidR="00B458B5" w:rsidRPr="006E4E5B" w14:paraId="48798888" w14:textId="77777777" w:rsidTr="00B458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15E4831" w14:textId="77777777" w:rsidR="00B458B5" w:rsidRPr="005E4374" w:rsidRDefault="00B458B5" w:rsidP="00B458B5">
            <w:pPr>
              <w:pStyle w:val="Textinthetable"/>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490463E8" w14:textId="7B6E92E2"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126,958 </w:t>
            </w:r>
          </w:p>
        </w:tc>
      </w:tr>
      <w:tr w:rsidR="00B458B5" w:rsidRPr="006E4E5B" w14:paraId="6F85BB37" w14:textId="77777777" w:rsidTr="00B458B5">
        <w:trPr>
          <w:cantSplit/>
        </w:trPr>
        <w:tc>
          <w:tcPr>
            <w:cnfStyle w:val="001000000000" w:firstRow="0" w:lastRow="0" w:firstColumn="1" w:lastColumn="0" w:oddVBand="0" w:evenVBand="0" w:oddHBand="0" w:evenHBand="0" w:firstRowFirstColumn="0" w:firstRowLastColumn="0" w:lastRowFirstColumn="0" w:lastRowLastColumn="0"/>
            <w:tcW w:w="2163" w:type="pct"/>
          </w:tcPr>
          <w:p w14:paraId="7977ADA8"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7F4E0794" w14:textId="6A576286"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253,920 </w:t>
            </w:r>
          </w:p>
        </w:tc>
      </w:tr>
    </w:tbl>
    <w:p w14:paraId="786C0FF5" w14:textId="77777777"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 xml:space="preserve">Table 2: Value of the base allowance for Mayors, by Council allowance category, </w:t>
      </w:r>
      <w:r w:rsidRPr="0064053F">
        <w:rPr>
          <w:rFonts w:ascii="Calibri" w:hAnsi="Calibri" w:cs="Calibri"/>
          <w:color w:val="auto"/>
        </w:rPr>
        <w:br/>
        <w:t>18 December 2023 until 17 December 2024</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0D5AF034"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64AD2842"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61EE485D"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B458B5" w:rsidRPr="005E4374" w14:paraId="0DEF0007"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4BDBB40"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1</w:t>
            </w:r>
          </w:p>
        </w:tc>
        <w:tc>
          <w:tcPr>
            <w:tcW w:w="2837" w:type="pct"/>
            <w:vAlign w:val="center"/>
          </w:tcPr>
          <w:p w14:paraId="2DC58794" w14:textId="1EEDAFB3"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81,641 </w:t>
            </w:r>
          </w:p>
        </w:tc>
      </w:tr>
      <w:tr w:rsidR="00B458B5" w:rsidRPr="005E4374" w14:paraId="4A34FE57"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E0B60E"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5BB502B0" w14:textId="2CE31C80"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105,424 </w:t>
            </w:r>
          </w:p>
        </w:tc>
      </w:tr>
      <w:tr w:rsidR="00B458B5" w:rsidRPr="005E4374" w14:paraId="39B6A33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E0E38BA"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32A331B4" w14:textId="005AB3CA"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130,390 </w:t>
            </w:r>
          </w:p>
        </w:tc>
      </w:tr>
      <w:tr w:rsidR="00B458B5" w:rsidRPr="005E4374" w14:paraId="7C79FCDC"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EA0C3EF"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688975D3" w14:textId="22AD06FB"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260,782 </w:t>
            </w:r>
          </w:p>
        </w:tc>
      </w:tr>
    </w:tbl>
    <w:p w14:paraId="6EE682A0" w14:textId="77777777"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 xml:space="preserve">Table 3: Value of the base allowance for Mayors, by Council allowance category, </w:t>
      </w:r>
      <w:r w:rsidRPr="0064053F">
        <w:rPr>
          <w:rFonts w:ascii="Calibri" w:hAnsi="Calibri" w:cs="Calibri"/>
          <w:color w:val="auto"/>
        </w:rPr>
        <w:b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7927DD" w14:paraId="2A99D5EF"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1C2E13F6"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2EC08422"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B458B5" w:rsidRPr="000C020B" w14:paraId="21B8068F"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AB0F389"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1</w:t>
            </w:r>
          </w:p>
        </w:tc>
        <w:tc>
          <w:tcPr>
            <w:tcW w:w="2837" w:type="pct"/>
            <w:vAlign w:val="center"/>
          </w:tcPr>
          <w:p w14:paraId="217BB413" w14:textId="4C06B6FD"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83,789 </w:t>
            </w:r>
          </w:p>
        </w:tc>
      </w:tr>
      <w:tr w:rsidR="00B458B5" w:rsidRPr="000C020B" w14:paraId="2EC0718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BE064A2"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5A8155AB" w14:textId="75ADCEBB"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108,200 </w:t>
            </w:r>
          </w:p>
        </w:tc>
      </w:tr>
      <w:tr w:rsidR="00B458B5" w:rsidRPr="000C020B" w14:paraId="687B7F6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CF9A1D"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6258171C" w14:textId="742B6D58"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133,822 </w:t>
            </w:r>
          </w:p>
        </w:tc>
      </w:tr>
      <w:tr w:rsidR="00B458B5" w:rsidRPr="000C020B" w14:paraId="07B7B8C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64D4C599"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51AD7D96" w14:textId="6DFDDD87"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267,646 </w:t>
            </w:r>
          </w:p>
        </w:tc>
      </w:tr>
    </w:tbl>
    <w:p w14:paraId="2E37DF71" w14:textId="77777777"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 xml:space="preserve">Table 4: Value of the base allowance for Mayors, by Council allowance category, </w:t>
      </w:r>
      <w:r w:rsidRPr="0064053F">
        <w:rPr>
          <w:rFonts w:ascii="Calibri" w:hAnsi="Calibri" w:cs="Calibri"/>
          <w:color w:val="auto"/>
        </w:rPr>
        <w:br/>
        <w:t>from 18 December 2025</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134FC296"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3083BA48"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488E39E4"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B458B5" w:rsidRPr="000C020B" w14:paraId="1433BC12"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5E8B766"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1</w:t>
            </w:r>
          </w:p>
        </w:tc>
        <w:tc>
          <w:tcPr>
            <w:tcW w:w="2837" w:type="pct"/>
            <w:vAlign w:val="center"/>
          </w:tcPr>
          <w:p w14:paraId="7BD0CC1F" w14:textId="76EDA5D5"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85,937 </w:t>
            </w:r>
          </w:p>
        </w:tc>
      </w:tr>
      <w:tr w:rsidR="00B458B5" w:rsidRPr="000C020B" w14:paraId="3439D638"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FC2CD4A"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0F4A660E" w14:textId="1345574F"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110,973 </w:t>
            </w:r>
          </w:p>
        </w:tc>
      </w:tr>
      <w:tr w:rsidR="00B458B5" w:rsidRPr="000C020B" w14:paraId="3374D4A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9DBDF7D"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73197A46" w14:textId="571133E2" w:rsidR="00B458B5" w:rsidRPr="005E4374" w:rsidRDefault="00B458B5" w:rsidP="00B458B5">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137,253 </w:t>
            </w:r>
          </w:p>
        </w:tc>
      </w:tr>
      <w:tr w:rsidR="00B458B5" w:rsidRPr="000C020B" w14:paraId="0DB7AB22"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0EE303" w14:textId="77777777" w:rsidR="00B458B5" w:rsidRPr="005E4374" w:rsidRDefault="00B458B5" w:rsidP="00B458B5">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6A27A37C" w14:textId="09587440" w:rsidR="00B458B5" w:rsidRPr="005E4374" w:rsidRDefault="00B458B5" w:rsidP="00B458B5">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274,508 </w:t>
            </w:r>
          </w:p>
        </w:tc>
      </w:tr>
    </w:tbl>
    <w:p w14:paraId="5A2CFE15" w14:textId="77777777" w:rsidR="00525EEF" w:rsidRPr="005E4374" w:rsidRDefault="00525EEF" w:rsidP="00D63AD8">
      <w:pPr>
        <w:pStyle w:val="Instrumenttableofcontents"/>
        <w:keepNext/>
        <w:numPr>
          <w:ilvl w:val="0"/>
          <w:numId w:val="14"/>
        </w:numPr>
        <w:ind w:left="1134" w:hanging="283"/>
        <w:rPr>
          <w:rFonts w:ascii="Calibri" w:hAnsi="Calibri" w:cs="Calibri"/>
        </w:rPr>
      </w:pPr>
      <w:r w:rsidRPr="005E4374">
        <w:rPr>
          <w:rFonts w:ascii="Calibri" w:hAnsi="Calibri" w:cs="Calibri"/>
          <w:b/>
        </w:rPr>
        <w:t>Value of the base allowance for Deputy Mayors</w:t>
      </w:r>
    </w:p>
    <w:p w14:paraId="5953BF3A" w14:textId="77777777" w:rsidR="00525EEF" w:rsidRPr="005E4374" w:rsidRDefault="00525EEF" w:rsidP="004D5FE9">
      <w:pPr>
        <w:pStyle w:val="Instrumenttableofcontents"/>
        <w:numPr>
          <w:ilvl w:val="1"/>
          <w:numId w:val="14"/>
        </w:numPr>
        <w:ind w:left="1579" w:hanging="445"/>
        <w:rPr>
          <w:rFonts w:ascii="Calibri" w:hAnsi="Calibri" w:cs="Calibri"/>
        </w:rPr>
      </w:pPr>
      <w:r w:rsidRPr="005E4374">
        <w:rPr>
          <w:rFonts w:ascii="Calibri" w:hAnsi="Calibri" w:cs="Calibri"/>
        </w:rPr>
        <w:t>The values of the base allowances for Deputy Mayors are:</w:t>
      </w:r>
    </w:p>
    <w:p w14:paraId="7CDBF5D9" w14:textId="77777777" w:rsidR="00525EEF" w:rsidRPr="005E4374" w:rsidRDefault="00525EEF" w:rsidP="00FC05C4">
      <w:pPr>
        <w:pStyle w:val="Instrumenttableofcontents"/>
        <w:numPr>
          <w:ilvl w:val="0"/>
          <w:numId w:val="24"/>
        </w:numPr>
        <w:ind w:left="1928" w:hanging="357"/>
        <w:rPr>
          <w:rFonts w:ascii="Calibri" w:hAnsi="Calibri" w:cs="Calibri"/>
        </w:rPr>
      </w:pPr>
      <w:r w:rsidRPr="005E4374">
        <w:rPr>
          <w:rFonts w:ascii="Calibri" w:hAnsi="Calibri" w:cs="Calibri"/>
        </w:rPr>
        <w:t>from 1 July 2023 until 17 December 2023, the values set out in Table 5</w:t>
      </w:r>
    </w:p>
    <w:p w14:paraId="1D73879C" w14:textId="77777777" w:rsidR="00525EEF" w:rsidRPr="005E4374" w:rsidRDefault="00525EEF" w:rsidP="00FC05C4">
      <w:pPr>
        <w:pStyle w:val="Instrumenttableofcontents"/>
        <w:numPr>
          <w:ilvl w:val="0"/>
          <w:numId w:val="24"/>
        </w:numPr>
        <w:ind w:left="1928" w:hanging="357"/>
        <w:rPr>
          <w:rFonts w:ascii="Calibri" w:hAnsi="Calibri" w:cs="Calibri"/>
        </w:rPr>
      </w:pPr>
      <w:r w:rsidRPr="005E4374">
        <w:rPr>
          <w:rFonts w:ascii="Calibri" w:hAnsi="Calibri" w:cs="Calibri"/>
        </w:rPr>
        <w:t>from 18 December 2023 until 17 December 2024, the values set out in Table 6</w:t>
      </w:r>
    </w:p>
    <w:p w14:paraId="74263639" w14:textId="77777777" w:rsidR="00525EEF" w:rsidRPr="005E4374" w:rsidRDefault="00525EEF" w:rsidP="00FC05C4">
      <w:pPr>
        <w:pStyle w:val="Instrumenttableofcontents"/>
        <w:numPr>
          <w:ilvl w:val="0"/>
          <w:numId w:val="24"/>
        </w:numPr>
        <w:ind w:left="1928" w:hanging="357"/>
        <w:rPr>
          <w:rFonts w:ascii="Calibri" w:hAnsi="Calibri" w:cs="Calibri"/>
        </w:rPr>
      </w:pPr>
      <w:r w:rsidRPr="005E4374">
        <w:rPr>
          <w:rFonts w:ascii="Calibri" w:hAnsi="Calibri" w:cs="Calibri"/>
        </w:rPr>
        <w:t>from 18 December 2024 until 17 December 2025, the values set out in Table 7</w:t>
      </w:r>
    </w:p>
    <w:p w14:paraId="78FB1EA4" w14:textId="5B7D9351" w:rsidR="00525EEF" w:rsidRPr="005E4374" w:rsidRDefault="00525EEF" w:rsidP="00FC05C4">
      <w:pPr>
        <w:pStyle w:val="Instrumenttableofcontents"/>
        <w:numPr>
          <w:ilvl w:val="0"/>
          <w:numId w:val="24"/>
        </w:numPr>
        <w:ind w:left="1928" w:hanging="357"/>
        <w:rPr>
          <w:rFonts w:ascii="Calibri" w:hAnsi="Calibri" w:cs="Calibri"/>
        </w:rPr>
      </w:pPr>
      <w:r w:rsidRPr="005E4374">
        <w:rPr>
          <w:rFonts w:ascii="Calibri" w:hAnsi="Calibri" w:cs="Calibri"/>
        </w:rPr>
        <w:t>from 18 December 2025, the value</w:t>
      </w:r>
      <w:r w:rsidR="00280AEA">
        <w:rPr>
          <w:rFonts w:ascii="Calibri" w:hAnsi="Calibri" w:cs="Calibri"/>
        </w:rPr>
        <w:t>s</w:t>
      </w:r>
      <w:r w:rsidRPr="005E4374">
        <w:rPr>
          <w:rFonts w:ascii="Calibri" w:hAnsi="Calibri" w:cs="Calibri"/>
        </w:rPr>
        <w:t xml:space="preserve"> set out in Table 8.</w:t>
      </w:r>
    </w:p>
    <w:p w14:paraId="4F69C59C" w14:textId="30BE9069" w:rsidR="00525EEF" w:rsidRPr="0064053F" w:rsidRDefault="00525EEF" w:rsidP="005B524A">
      <w:pPr>
        <w:pStyle w:val="Instrumenttableheading"/>
        <w:rPr>
          <w:rFonts w:ascii="Calibri" w:hAnsi="Calibri" w:cs="Calibri"/>
          <w:color w:val="auto"/>
        </w:rPr>
      </w:pPr>
      <w:r w:rsidRPr="0064053F">
        <w:rPr>
          <w:rFonts w:ascii="Calibri" w:hAnsi="Calibri" w:cs="Calibri"/>
          <w:color w:val="auto"/>
        </w:rPr>
        <w:lastRenderedPageBreak/>
        <w:t>Table 5: Value of the base allowance for Deputy Mayors, by Council allowance category, 1 July 2023 until 17 December 2023</w:t>
      </w:r>
    </w:p>
    <w:tbl>
      <w:tblPr>
        <w:tblStyle w:val="ListTable3-Accent21"/>
        <w:tblW w:w="5000" w:type="pct"/>
        <w:tblInd w:w="0" w:type="dxa"/>
        <w:tblLook w:val="04A0" w:firstRow="1" w:lastRow="0" w:firstColumn="1" w:lastColumn="0" w:noHBand="0" w:noVBand="1"/>
      </w:tblPr>
      <w:tblGrid>
        <w:gridCol w:w="3679"/>
        <w:gridCol w:w="4825"/>
      </w:tblGrid>
      <w:tr w:rsidR="00525EEF" w:rsidRPr="005E4374" w14:paraId="191E2179"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27CED807" w14:textId="77777777" w:rsidR="00525EEF" w:rsidRPr="00504E62" w:rsidRDefault="00525EEF" w:rsidP="005B524A">
            <w:pPr>
              <w:pStyle w:val="Textinthetable"/>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45423CAA" w14:textId="77777777" w:rsidR="00525EEF" w:rsidRPr="00504E62" w:rsidRDefault="00525EEF" w:rsidP="005B524A">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2F17F8" w:rsidRPr="005E4374" w14:paraId="660236A8"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3F6DF06" w14:textId="77777777" w:rsidR="002F17F8" w:rsidRPr="005E4374" w:rsidRDefault="002F17F8" w:rsidP="002F17F8">
            <w:pPr>
              <w:pStyle w:val="Textinthetable"/>
              <w:rPr>
                <w:rFonts w:ascii="Calibri" w:hAnsi="Calibri" w:cs="Calibri"/>
                <w:b/>
                <w:color w:val="000000" w:themeColor="text1"/>
              </w:rPr>
            </w:pPr>
            <w:bookmarkStart w:id="11" w:name="_Hlk137562893"/>
            <w:r w:rsidRPr="005E4374">
              <w:rPr>
                <w:rFonts w:ascii="Calibri" w:hAnsi="Calibri" w:cs="Calibri"/>
                <w:color w:val="000000" w:themeColor="text1"/>
              </w:rPr>
              <w:t>Category 1</w:t>
            </w:r>
          </w:p>
        </w:tc>
        <w:tc>
          <w:tcPr>
            <w:tcW w:w="2837" w:type="pct"/>
            <w:vAlign w:val="center"/>
          </w:tcPr>
          <w:p w14:paraId="20D6A846" w14:textId="134B5220" w:rsidR="002F17F8" w:rsidRPr="005E4374" w:rsidRDefault="002F17F8" w:rsidP="002F17F8">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39,746 </w:t>
            </w:r>
          </w:p>
        </w:tc>
      </w:tr>
      <w:tr w:rsidR="002F17F8" w:rsidRPr="005E4374" w14:paraId="74F4321F"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7DF7B1D4" w14:textId="77777777" w:rsidR="002F17F8" w:rsidRPr="005E4374" w:rsidRDefault="002F17F8" w:rsidP="002F17F8">
            <w:pPr>
              <w:pStyle w:val="Textinthetable"/>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226E1A50" w14:textId="77B14A99" w:rsidR="002F17F8" w:rsidRPr="005E4374" w:rsidRDefault="002F17F8" w:rsidP="002F17F8">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51,325 </w:t>
            </w:r>
          </w:p>
        </w:tc>
      </w:tr>
      <w:tr w:rsidR="002F17F8" w:rsidRPr="005E4374" w14:paraId="77B2A23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733BEE7" w14:textId="77777777" w:rsidR="002F17F8" w:rsidRPr="005E4374" w:rsidRDefault="002F17F8" w:rsidP="002F17F8">
            <w:pPr>
              <w:pStyle w:val="Textinthetable"/>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772F96A1" w14:textId="6057E279" w:rsidR="002F17F8" w:rsidRPr="005E4374" w:rsidRDefault="002F17F8" w:rsidP="002F17F8">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63,480 </w:t>
            </w:r>
          </w:p>
        </w:tc>
      </w:tr>
      <w:tr w:rsidR="002F17F8" w:rsidRPr="005E4374" w14:paraId="481A0A3D"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B05D80C" w14:textId="77777777" w:rsidR="002F17F8" w:rsidRPr="005E4374" w:rsidRDefault="002F17F8" w:rsidP="002F17F8">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4A3E0386" w14:textId="3415DE72" w:rsidR="002F17F8" w:rsidRPr="005E4374" w:rsidRDefault="002F17F8"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126,959 </w:t>
            </w:r>
          </w:p>
        </w:tc>
      </w:tr>
    </w:tbl>
    <w:bookmarkEnd w:id="11"/>
    <w:p w14:paraId="2A07A8D8" w14:textId="175FD4B5"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Table 6: Value of the base allowance for Deputy Mayors, by Council allowance category,</w:t>
      </w:r>
      <w:r w:rsidR="00801083" w:rsidRPr="0064053F">
        <w:rPr>
          <w:rFonts w:ascii="Calibri" w:hAnsi="Calibri" w:cs="Calibri"/>
          <w:color w:val="auto"/>
        </w:rPr>
        <w:t xml:space="preserve"> </w:t>
      </w:r>
      <w:r w:rsidRPr="0064053F">
        <w:rPr>
          <w:rFonts w:ascii="Calibri" w:hAnsi="Calibri" w:cs="Calibri"/>
          <w:color w:val="auto"/>
        </w:rPr>
        <w:t>18 December 2023 until 17 December 2024</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02805388"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02E5226A"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2B65FBF9"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52032E" w:rsidRPr="000C020B" w14:paraId="12934DE9"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0114B3F" w14:textId="77777777" w:rsidR="0052032E" w:rsidRPr="005E4374" w:rsidRDefault="0052032E" w:rsidP="0052032E">
            <w:pPr>
              <w:pStyle w:val="Textinthetable"/>
              <w:keepNext w:val="0"/>
              <w:rPr>
                <w:rFonts w:ascii="Calibri" w:hAnsi="Calibri" w:cs="Calibri"/>
                <w:b/>
                <w:color w:val="000000" w:themeColor="text1"/>
              </w:rPr>
            </w:pPr>
            <w:r w:rsidRPr="005E4374">
              <w:rPr>
                <w:rFonts w:ascii="Calibri" w:hAnsi="Calibri" w:cs="Calibri"/>
                <w:color w:val="000000" w:themeColor="text1"/>
              </w:rPr>
              <w:t>Category 1</w:t>
            </w:r>
          </w:p>
        </w:tc>
        <w:tc>
          <w:tcPr>
            <w:tcW w:w="2837" w:type="pct"/>
            <w:vAlign w:val="center"/>
          </w:tcPr>
          <w:p w14:paraId="02806445" w14:textId="3A0FC9EA" w:rsidR="0052032E" w:rsidRPr="005E4374"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40,819 </w:t>
            </w:r>
          </w:p>
        </w:tc>
      </w:tr>
      <w:tr w:rsidR="0052032E" w:rsidRPr="000C020B" w14:paraId="6CC09798"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3820A8E2" w14:textId="77777777" w:rsidR="0052032E" w:rsidRPr="005E4374" w:rsidRDefault="0052032E" w:rsidP="0052032E">
            <w:pPr>
              <w:pStyle w:val="Textinthetable"/>
              <w:keepNext w:val="0"/>
              <w:rPr>
                <w:rFonts w:ascii="Calibri" w:hAnsi="Calibri" w:cs="Calibri"/>
                <w:b/>
                <w:color w:val="000000" w:themeColor="text1"/>
              </w:rPr>
            </w:pPr>
            <w:r w:rsidRPr="005E4374">
              <w:rPr>
                <w:rFonts w:ascii="Calibri" w:hAnsi="Calibri" w:cs="Calibri"/>
                <w:color w:val="000000" w:themeColor="text1"/>
              </w:rPr>
              <w:t>Category 2</w:t>
            </w:r>
          </w:p>
        </w:tc>
        <w:tc>
          <w:tcPr>
            <w:tcW w:w="2837" w:type="pct"/>
            <w:vAlign w:val="center"/>
          </w:tcPr>
          <w:p w14:paraId="57FBAA49" w14:textId="4ED015D9" w:rsidR="0052032E" w:rsidRPr="005E4374"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52,713 </w:t>
            </w:r>
          </w:p>
        </w:tc>
      </w:tr>
      <w:tr w:rsidR="0052032E" w:rsidRPr="000C020B" w14:paraId="5222D7D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384A3B2" w14:textId="77777777" w:rsidR="0052032E" w:rsidRPr="005E4374" w:rsidRDefault="0052032E" w:rsidP="0052032E">
            <w:pPr>
              <w:pStyle w:val="Textinthetable"/>
              <w:keepNext w:val="0"/>
              <w:rPr>
                <w:rFonts w:ascii="Calibri" w:hAnsi="Calibri" w:cs="Calibri"/>
                <w:b/>
                <w:color w:val="000000" w:themeColor="text1"/>
              </w:rPr>
            </w:pPr>
            <w:r w:rsidRPr="005E4374">
              <w:rPr>
                <w:rFonts w:ascii="Calibri" w:hAnsi="Calibri" w:cs="Calibri"/>
                <w:color w:val="000000" w:themeColor="text1"/>
              </w:rPr>
              <w:t>Category 3</w:t>
            </w:r>
          </w:p>
        </w:tc>
        <w:tc>
          <w:tcPr>
            <w:tcW w:w="2837" w:type="pct"/>
            <w:vAlign w:val="center"/>
          </w:tcPr>
          <w:p w14:paraId="0288B8B6" w14:textId="608311A8" w:rsidR="0052032E" w:rsidRPr="005E4374"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65,195 </w:t>
            </w:r>
          </w:p>
        </w:tc>
      </w:tr>
      <w:tr w:rsidR="0052032E" w:rsidRPr="000C020B" w14:paraId="1A128CB3"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DBE1B29" w14:textId="77777777" w:rsidR="0052032E" w:rsidRPr="005E4374" w:rsidRDefault="0052032E" w:rsidP="0052032E">
            <w:pPr>
              <w:pStyle w:val="Textinthetable"/>
              <w:keepNext w:val="0"/>
              <w:rPr>
                <w:rFonts w:ascii="Calibri" w:hAnsi="Calibri" w:cs="Calibri"/>
                <w:b/>
                <w:color w:val="000000" w:themeColor="text1"/>
              </w:rPr>
            </w:pPr>
            <w:r w:rsidRPr="005E4374">
              <w:rPr>
                <w:rFonts w:ascii="Calibri" w:hAnsi="Calibri" w:cs="Calibri"/>
                <w:color w:val="000000" w:themeColor="text1"/>
              </w:rPr>
              <w:t>Category 4 – Melbourne City Council</w:t>
            </w:r>
          </w:p>
        </w:tc>
        <w:tc>
          <w:tcPr>
            <w:tcW w:w="2837" w:type="pct"/>
            <w:vAlign w:val="center"/>
          </w:tcPr>
          <w:p w14:paraId="2124C126" w14:textId="5A4016AD" w:rsidR="0052032E" w:rsidRPr="005E4374"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5E4374">
              <w:rPr>
                <w:rFonts w:ascii="Calibri" w:hAnsi="Calibri" w:cs="Calibri"/>
                <w:bCs/>
                <w:color w:val="000000" w:themeColor="text1"/>
              </w:rPr>
              <w:t xml:space="preserve">                         130,391 </w:t>
            </w:r>
          </w:p>
        </w:tc>
      </w:tr>
    </w:tbl>
    <w:p w14:paraId="747F7E34" w14:textId="27BD82D0"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Table 7: Value of the base allowance for Deputy Mayors, by Council allowance category,</w:t>
      </w:r>
      <w:r w:rsidR="00801083" w:rsidRPr="0064053F">
        <w:rPr>
          <w:rFonts w:ascii="Calibri" w:hAnsi="Calibri" w:cs="Calibri"/>
          <w:color w:val="auto"/>
        </w:rPr>
        <w:t xml:space="preserve"> </w:t>
      </w:r>
      <w:r w:rsidRPr="0064053F">
        <w:rPr>
          <w:rFonts w:ascii="Calibri" w:hAnsi="Calibri" w:cs="Calibri"/>
          <w:color w:val="auto"/>
        </w:rPr>
        <w:t>18 December 2024 until 17 December 2025</w:t>
      </w:r>
    </w:p>
    <w:tbl>
      <w:tblPr>
        <w:tblStyle w:val="ListTable3-Accent21"/>
        <w:tblW w:w="5000" w:type="pct"/>
        <w:tblInd w:w="0" w:type="dxa"/>
        <w:tblLook w:val="04A0" w:firstRow="1" w:lastRow="0" w:firstColumn="1" w:lastColumn="0" w:noHBand="0" w:noVBand="1"/>
      </w:tblPr>
      <w:tblGrid>
        <w:gridCol w:w="3679"/>
        <w:gridCol w:w="4825"/>
      </w:tblGrid>
      <w:tr w:rsidR="00525EEF" w:rsidRPr="00801083" w14:paraId="3CA4A587"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5A199331"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223093D9"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52032E" w:rsidRPr="00801083" w14:paraId="35B510F9"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36F00A4"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1</w:t>
            </w:r>
          </w:p>
        </w:tc>
        <w:tc>
          <w:tcPr>
            <w:tcW w:w="2837" w:type="pct"/>
            <w:vAlign w:val="center"/>
          </w:tcPr>
          <w:p w14:paraId="247849D4" w14:textId="00A2707D"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41,894 </w:t>
            </w:r>
          </w:p>
        </w:tc>
      </w:tr>
      <w:tr w:rsidR="0052032E" w:rsidRPr="00801083" w14:paraId="791C13DA" w14:textId="77777777" w:rsidTr="00B741C2">
        <w:trPr>
          <w:cantSplit/>
        </w:trPr>
        <w:tc>
          <w:tcPr>
            <w:cnfStyle w:val="001000000000" w:firstRow="0" w:lastRow="0" w:firstColumn="1" w:lastColumn="0" w:oddVBand="0" w:evenVBand="0" w:oddHBand="0" w:evenHBand="0" w:firstRowFirstColumn="0" w:firstRowLastColumn="0" w:lastRowFirstColumn="0" w:lastRowLastColumn="0"/>
            <w:tcW w:w="2163" w:type="pct"/>
          </w:tcPr>
          <w:p w14:paraId="7E58FAD1"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2</w:t>
            </w:r>
          </w:p>
        </w:tc>
        <w:tc>
          <w:tcPr>
            <w:tcW w:w="2837" w:type="pct"/>
            <w:vAlign w:val="center"/>
          </w:tcPr>
          <w:p w14:paraId="369B2660" w14:textId="1C783885"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54,100 </w:t>
            </w:r>
          </w:p>
        </w:tc>
      </w:tr>
      <w:tr w:rsidR="0052032E" w:rsidRPr="00801083" w14:paraId="174BA1EA" w14:textId="77777777" w:rsidTr="00B741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5329060"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3</w:t>
            </w:r>
          </w:p>
        </w:tc>
        <w:tc>
          <w:tcPr>
            <w:tcW w:w="2837" w:type="pct"/>
            <w:vAlign w:val="center"/>
          </w:tcPr>
          <w:p w14:paraId="3FD98838" w14:textId="33459FCC"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66,910 </w:t>
            </w:r>
          </w:p>
        </w:tc>
      </w:tr>
      <w:tr w:rsidR="0052032E" w:rsidRPr="00801083" w14:paraId="553B56F6" w14:textId="77777777" w:rsidTr="00B741C2">
        <w:trPr>
          <w:cantSplit/>
        </w:trPr>
        <w:tc>
          <w:tcPr>
            <w:cnfStyle w:val="001000000000" w:firstRow="0" w:lastRow="0" w:firstColumn="1" w:lastColumn="0" w:oddVBand="0" w:evenVBand="0" w:oddHBand="0" w:evenHBand="0" w:firstRowFirstColumn="0" w:firstRowLastColumn="0" w:lastRowFirstColumn="0" w:lastRowLastColumn="0"/>
            <w:tcW w:w="2163" w:type="pct"/>
          </w:tcPr>
          <w:p w14:paraId="4B8F521E"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4 – Melbourne City Council</w:t>
            </w:r>
          </w:p>
        </w:tc>
        <w:tc>
          <w:tcPr>
            <w:tcW w:w="2837" w:type="pct"/>
            <w:vAlign w:val="center"/>
          </w:tcPr>
          <w:p w14:paraId="544E2702" w14:textId="3222D1C4"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133,823 </w:t>
            </w:r>
          </w:p>
        </w:tc>
      </w:tr>
    </w:tbl>
    <w:p w14:paraId="6083F009" w14:textId="77777777"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Table 8: Value of the base allowance for Deputy Mayors, by Council allowance category, from 18 December 2025</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036FCFA6"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409C6CD9"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4C08AA08"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52032E" w:rsidRPr="000C020B" w14:paraId="43E23FD7"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37DC581"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1</w:t>
            </w:r>
          </w:p>
        </w:tc>
        <w:tc>
          <w:tcPr>
            <w:tcW w:w="2837" w:type="pct"/>
            <w:vAlign w:val="center"/>
          </w:tcPr>
          <w:p w14:paraId="3B0EDA87" w14:textId="1DEF78B0"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42,969 </w:t>
            </w:r>
          </w:p>
        </w:tc>
      </w:tr>
      <w:tr w:rsidR="0052032E" w:rsidRPr="000C020B" w14:paraId="3F39BAF4"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59B7E9EE"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2</w:t>
            </w:r>
          </w:p>
        </w:tc>
        <w:tc>
          <w:tcPr>
            <w:tcW w:w="2837" w:type="pct"/>
            <w:vAlign w:val="center"/>
          </w:tcPr>
          <w:p w14:paraId="7F962C98" w14:textId="1B8C9E5C"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55,487 </w:t>
            </w:r>
          </w:p>
        </w:tc>
      </w:tr>
      <w:tr w:rsidR="0052032E" w:rsidRPr="000C020B" w14:paraId="3CDBD99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4C606AC"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3</w:t>
            </w:r>
          </w:p>
        </w:tc>
        <w:tc>
          <w:tcPr>
            <w:tcW w:w="2837" w:type="pct"/>
            <w:vAlign w:val="center"/>
          </w:tcPr>
          <w:p w14:paraId="5BFABAC4" w14:textId="3A40D551"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68,626 </w:t>
            </w:r>
          </w:p>
        </w:tc>
      </w:tr>
      <w:tr w:rsidR="0052032E" w:rsidRPr="000C020B" w14:paraId="1AFE9227"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5936DD94"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4 – Melbourne City Council</w:t>
            </w:r>
          </w:p>
        </w:tc>
        <w:tc>
          <w:tcPr>
            <w:tcW w:w="2837" w:type="pct"/>
            <w:vAlign w:val="center"/>
          </w:tcPr>
          <w:p w14:paraId="28DF564D" w14:textId="2D0C71F2"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137,254 </w:t>
            </w:r>
          </w:p>
        </w:tc>
      </w:tr>
    </w:tbl>
    <w:p w14:paraId="3339B544" w14:textId="77777777" w:rsidR="00525EEF" w:rsidRPr="00801083" w:rsidRDefault="00525EEF" w:rsidP="00D63AD8">
      <w:pPr>
        <w:pStyle w:val="Instrumenttableofcontents"/>
        <w:keepNext/>
        <w:numPr>
          <w:ilvl w:val="0"/>
          <w:numId w:val="14"/>
        </w:numPr>
        <w:ind w:left="1134" w:hanging="283"/>
        <w:rPr>
          <w:rFonts w:ascii="Calibri" w:hAnsi="Calibri" w:cs="Calibri"/>
        </w:rPr>
      </w:pPr>
      <w:r w:rsidRPr="00801083">
        <w:rPr>
          <w:rFonts w:ascii="Calibri" w:hAnsi="Calibri" w:cs="Calibri"/>
          <w:b/>
        </w:rPr>
        <w:t>Value of the base allowance for Councillors</w:t>
      </w:r>
    </w:p>
    <w:p w14:paraId="38B36A49" w14:textId="77777777" w:rsidR="00525EEF" w:rsidRPr="00801083" w:rsidRDefault="00525EEF" w:rsidP="004D5FE9">
      <w:pPr>
        <w:pStyle w:val="Instrumenttableofcontents"/>
        <w:numPr>
          <w:ilvl w:val="1"/>
          <w:numId w:val="14"/>
        </w:numPr>
        <w:ind w:left="1627" w:hanging="493"/>
        <w:rPr>
          <w:rFonts w:ascii="Calibri" w:hAnsi="Calibri" w:cs="Calibri"/>
        </w:rPr>
      </w:pPr>
      <w:r w:rsidRPr="00801083">
        <w:rPr>
          <w:rFonts w:ascii="Calibri" w:hAnsi="Calibri" w:cs="Calibri"/>
        </w:rPr>
        <w:t>The values of the base allowances for Councillors are:</w:t>
      </w:r>
    </w:p>
    <w:p w14:paraId="56014564" w14:textId="77777777" w:rsidR="00525EEF" w:rsidRPr="00801083" w:rsidRDefault="00525EEF" w:rsidP="00FC05C4">
      <w:pPr>
        <w:pStyle w:val="Instrumenttableofcontents"/>
        <w:numPr>
          <w:ilvl w:val="0"/>
          <w:numId w:val="22"/>
        </w:numPr>
        <w:ind w:left="1976" w:hanging="357"/>
        <w:rPr>
          <w:rFonts w:ascii="Calibri" w:hAnsi="Calibri" w:cs="Calibri"/>
        </w:rPr>
      </w:pPr>
      <w:r w:rsidRPr="00801083">
        <w:rPr>
          <w:rFonts w:ascii="Calibri" w:hAnsi="Calibri" w:cs="Calibri"/>
        </w:rPr>
        <w:t>from 1 July 2023 until 17 December 2023, the values set out in Table 9</w:t>
      </w:r>
    </w:p>
    <w:p w14:paraId="09CFE320" w14:textId="77777777" w:rsidR="00525EEF" w:rsidRPr="00801083" w:rsidRDefault="00525EEF" w:rsidP="00FC05C4">
      <w:pPr>
        <w:pStyle w:val="Instrumenttableofcontents"/>
        <w:numPr>
          <w:ilvl w:val="0"/>
          <w:numId w:val="22"/>
        </w:numPr>
        <w:ind w:left="1976" w:hanging="357"/>
        <w:rPr>
          <w:rFonts w:ascii="Calibri" w:hAnsi="Calibri" w:cs="Calibri"/>
        </w:rPr>
      </w:pPr>
      <w:r w:rsidRPr="00801083">
        <w:rPr>
          <w:rFonts w:ascii="Calibri" w:hAnsi="Calibri" w:cs="Calibri"/>
        </w:rPr>
        <w:t>from 18 December 2023, the values set out in Table 10.</w:t>
      </w:r>
    </w:p>
    <w:p w14:paraId="14F6768B" w14:textId="77777777" w:rsidR="00525EEF" w:rsidRPr="0064053F" w:rsidRDefault="00525EEF" w:rsidP="0064053F">
      <w:pPr>
        <w:pStyle w:val="Instrumenttableheading"/>
        <w:rPr>
          <w:rFonts w:ascii="Calibri" w:hAnsi="Calibri" w:cs="Calibri"/>
          <w:color w:val="auto"/>
        </w:rPr>
      </w:pPr>
      <w:r w:rsidRPr="0064053F">
        <w:rPr>
          <w:rFonts w:ascii="Calibri" w:hAnsi="Calibri" w:cs="Calibri"/>
          <w:color w:val="auto"/>
        </w:rPr>
        <w:t xml:space="preserve">Table 9: Value of the base allowance for Councillors, by Council allowance category, </w:t>
      </w:r>
      <w:r w:rsidRPr="0064053F">
        <w:rPr>
          <w:rFonts w:ascii="Calibri" w:hAnsi="Calibri" w:cs="Calibri"/>
          <w:color w:val="auto"/>
        </w:rPr>
        <w:br/>
        <w:t>1 July 2023 until 17 December 2023</w:t>
      </w:r>
    </w:p>
    <w:tbl>
      <w:tblPr>
        <w:tblStyle w:val="ListTable3-Accent21"/>
        <w:tblW w:w="5000" w:type="pct"/>
        <w:tblInd w:w="0" w:type="dxa"/>
        <w:tblLook w:val="04A0" w:firstRow="1" w:lastRow="0" w:firstColumn="1" w:lastColumn="0" w:noHBand="0" w:noVBand="1"/>
      </w:tblPr>
      <w:tblGrid>
        <w:gridCol w:w="3679"/>
        <w:gridCol w:w="4825"/>
      </w:tblGrid>
      <w:tr w:rsidR="00525EEF" w:rsidRPr="007927DD" w14:paraId="65406EDD"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4E2E6C7D" w14:textId="77777777" w:rsidR="00525EEF" w:rsidRPr="00504E62" w:rsidRDefault="00525EEF">
            <w:pPr>
              <w:pStyle w:val="Textinthetable"/>
              <w:keepNext w:val="0"/>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6604E7E0" w14:textId="77777777" w:rsidR="00525EEF" w:rsidRPr="00504E62" w:rsidRDefault="00525EEF">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52032E" w:rsidRPr="000C020B" w14:paraId="7431F588"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3EA031A"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1</w:t>
            </w:r>
          </w:p>
        </w:tc>
        <w:tc>
          <w:tcPr>
            <w:tcW w:w="2837" w:type="pct"/>
            <w:vAlign w:val="center"/>
          </w:tcPr>
          <w:p w14:paraId="7385EF15" w14:textId="6CEF1CDF"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25,650 </w:t>
            </w:r>
          </w:p>
        </w:tc>
      </w:tr>
      <w:tr w:rsidR="0052032E" w:rsidRPr="000C020B" w14:paraId="1648009A"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3BA55AD1"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2</w:t>
            </w:r>
          </w:p>
        </w:tc>
        <w:tc>
          <w:tcPr>
            <w:tcW w:w="2837" w:type="pct"/>
            <w:vAlign w:val="center"/>
          </w:tcPr>
          <w:p w14:paraId="5199D9DE" w14:textId="4DDEBD1C"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31,980 </w:t>
            </w:r>
          </w:p>
        </w:tc>
      </w:tr>
      <w:tr w:rsidR="0052032E" w:rsidRPr="000C020B" w14:paraId="4900788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34BDD73"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3</w:t>
            </w:r>
          </w:p>
        </w:tc>
        <w:tc>
          <w:tcPr>
            <w:tcW w:w="2837" w:type="pct"/>
            <w:vAlign w:val="center"/>
          </w:tcPr>
          <w:p w14:paraId="707B65E2" w14:textId="113E1C95" w:rsidR="0052032E" w:rsidRPr="00801083" w:rsidRDefault="0052032E"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38,316 </w:t>
            </w:r>
          </w:p>
        </w:tc>
      </w:tr>
      <w:tr w:rsidR="0052032E" w:rsidRPr="000C020B" w14:paraId="7C16245F"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321C9C66" w14:textId="77777777" w:rsidR="0052032E" w:rsidRPr="00801083" w:rsidRDefault="0052032E" w:rsidP="0052032E">
            <w:pPr>
              <w:pStyle w:val="Textinthetable"/>
              <w:keepNext w:val="0"/>
              <w:rPr>
                <w:rFonts w:ascii="Calibri" w:hAnsi="Calibri" w:cs="Calibri"/>
                <w:b/>
                <w:color w:val="000000" w:themeColor="text1"/>
              </w:rPr>
            </w:pPr>
            <w:r w:rsidRPr="00801083">
              <w:rPr>
                <w:rFonts w:ascii="Calibri" w:hAnsi="Calibri" w:cs="Calibri"/>
                <w:color w:val="000000" w:themeColor="text1"/>
              </w:rPr>
              <w:t>Category 4 – Melbourne City Council</w:t>
            </w:r>
          </w:p>
        </w:tc>
        <w:tc>
          <w:tcPr>
            <w:tcW w:w="2837" w:type="pct"/>
            <w:vAlign w:val="center"/>
          </w:tcPr>
          <w:p w14:paraId="0EA8C83A" w14:textId="746E3AEC" w:rsidR="0052032E" w:rsidRPr="00801083" w:rsidRDefault="0052032E"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57,473 </w:t>
            </w:r>
          </w:p>
        </w:tc>
      </w:tr>
    </w:tbl>
    <w:p w14:paraId="787E3F67" w14:textId="77777777" w:rsidR="00525EEF" w:rsidRPr="0064053F" w:rsidRDefault="00525EEF" w:rsidP="00525EEF">
      <w:pPr>
        <w:pStyle w:val="Instrumenttableheading"/>
        <w:rPr>
          <w:rFonts w:ascii="Calibri" w:hAnsi="Calibri" w:cs="Calibri"/>
          <w:color w:val="auto"/>
        </w:rPr>
      </w:pPr>
      <w:r w:rsidRPr="0064053F">
        <w:rPr>
          <w:rFonts w:ascii="Calibri" w:hAnsi="Calibri" w:cs="Calibri"/>
          <w:color w:val="auto"/>
        </w:rPr>
        <w:lastRenderedPageBreak/>
        <w:t xml:space="preserve">Table 10: Value of the base allowance for Councillors, by Council allowance category, </w:t>
      </w:r>
      <w:r w:rsidRPr="0064053F">
        <w:rPr>
          <w:rFonts w:ascii="Calibri" w:hAnsi="Calibri" w:cs="Calibri"/>
          <w:color w:val="auto"/>
        </w:rPr>
        <w:br/>
        <w:t>from 18 December 2023</w:t>
      </w:r>
    </w:p>
    <w:tbl>
      <w:tblPr>
        <w:tblStyle w:val="ListTable3-Accent21"/>
        <w:tblW w:w="5000" w:type="pct"/>
        <w:tblInd w:w="0" w:type="dxa"/>
        <w:tblLook w:val="04A0" w:firstRow="1" w:lastRow="0" w:firstColumn="1" w:lastColumn="0" w:noHBand="0" w:noVBand="1"/>
      </w:tblPr>
      <w:tblGrid>
        <w:gridCol w:w="3679"/>
        <w:gridCol w:w="4825"/>
      </w:tblGrid>
      <w:tr w:rsidR="00504E62" w:rsidRPr="00504E62" w14:paraId="00AF4836"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cBorders>
            <w:shd w:val="clear" w:color="auto" w:fill="auto"/>
          </w:tcPr>
          <w:p w14:paraId="1E534C07" w14:textId="77777777" w:rsidR="00525EEF" w:rsidRPr="00504E62" w:rsidRDefault="00525EEF">
            <w:pPr>
              <w:pStyle w:val="Textinthetable"/>
              <w:rPr>
                <w:rFonts w:ascii="Calibri" w:hAnsi="Calibri" w:cs="Calibri"/>
                <w:b w:val="0"/>
                <w:bCs w:val="0"/>
                <w:color w:val="auto"/>
              </w:rPr>
            </w:pPr>
            <w:r w:rsidRPr="00504E62">
              <w:rPr>
                <w:rFonts w:ascii="Calibri" w:hAnsi="Calibri" w:cs="Calibri"/>
                <w:color w:val="auto"/>
              </w:rPr>
              <w:t>Council allowance category</w:t>
            </w:r>
          </w:p>
        </w:tc>
        <w:tc>
          <w:tcPr>
            <w:tcW w:w="2837" w:type="pct"/>
            <w:tcBorders>
              <w:top w:val="single" w:sz="4" w:space="0" w:color="148A5D" w:themeColor="accent2"/>
              <w:bottom w:val="single" w:sz="4" w:space="0" w:color="148A5D"/>
            </w:tcBorders>
            <w:shd w:val="clear" w:color="auto" w:fill="auto"/>
          </w:tcPr>
          <w:p w14:paraId="7C987AE3" w14:textId="77777777" w:rsidR="00525EEF" w:rsidRPr="00504E62" w:rsidRDefault="00525EEF">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Value of allowance ($ per annum)</w:t>
            </w:r>
          </w:p>
        </w:tc>
      </w:tr>
      <w:tr w:rsidR="008D57EA" w:rsidRPr="000C020B" w14:paraId="2844ED0E"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F71E8E7" w14:textId="77777777" w:rsidR="008D57EA" w:rsidRPr="00801083" w:rsidRDefault="008D57EA" w:rsidP="008D57EA">
            <w:pPr>
              <w:pStyle w:val="Textinthetable"/>
              <w:rPr>
                <w:rFonts w:ascii="Calibri" w:hAnsi="Calibri" w:cs="Calibri"/>
                <w:b/>
                <w:color w:val="000000" w:themeColor="text1"/>
              </w:rPr>
            </w:pPr>
            <w:r w:rsidRPr="00801083">
              <w:rPr>
                <w:rFonts w:ascii="Calibri" w:hAnsi="Calibri" w:cs="Calibri"/>
                <w:color w:val="000000" w:themeColor="text1"/>
              </w:rPr>
              <w:t>Category 1</w:t>
            </w:r>
          </w:p>
        </w:tc>
        <w:tc>
          <w:tcPr>
            <w:tcW w:w="2837" w:type="pct"/>
            <w:vAlign w:val="center"/>
          </w:tcPr>
          <w:p w14:paraId="3000C2FB" w14:textId="746A4235" w:rsidR="008D57EA" w:rsidRPr="00801083" w:rsidRDefault="008D57EA"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26,368 </w:t>
            </w:r>
          </w:p>
        </w:tc>
      </w:tr>
      <w:tr w:rsidR="008D57EA" w:rsidRPr="000C020B" w14:paraId="3CF805F9"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7746EBB4" w14:textId="77777777" w:rsidR="008D57EA" w:rsidRPr="00801083" w:rsidRDefault="008D57EA" w:rsidP="008D57EA">
            <w:pPr>
              <w:pStyle w:val="Textinthetable"/>
              <w:rPr>
                <w:rFonts w:ascii="Calibri" w:hAnsi="Calibri" w:cs="Calibri"/>
                <w:b/>
                <w:color w:val="000000" w:themeColor="text1"/>
              </w:rPr>
            </w:pPr>
            <w:r w:rsidRPr="00801083">
              <w:rPr>
                <w:rFonts w:ascii="Calibri" w:hAnsi="Calibri" w:cs="Calibri"/>
                <w:color w:val="000000" w:themeColor="text1"/>
              </w:rPr>
              <w:t>Category 2</w:t>
            </w:r>
          </w:p>
        </w:tc>
        <w:tc>
          <w:tcPr>
            <w:tcW w:w="2837" w:type="pct"/>
            <w:vAlign w:val="center"/>
          </w:tcPr>
          <w:p w14:paraId="76CD4C60" w14:textId="23EA2D39" w:rsidR="008D57EA" w:rsidRPr="00801083" w:rsidRDefault="008D57EA"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32,877 </w:t>
            </w:r>
          </w:p>
        </w:tc>
      </w:tr>
      <w:tr w:rsidR="008D57EA" w:rsidRPr="000C020B" w14:paraId="117C138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209E81E" w14:textId="77777777" w:rsidR="008D57EA" w:rsidRPr="00801083" w:rsidRDefault="008D57EA" w:rsidP="008D57EA">
            <w:pPr>
              <w:pStyle w:val="Textinthetable"/>
              <w:rPr>
                <w:rFonts w:ascii="Calibri" w:hAnsi="Calibri" w:cs="Calibri"/>
                <w:b/>
                <w:color w:val="000000" w:themeColor="text1"/>
              </w:rPr>
            </w:pPr>
            <w:r w:rsidRPr="00801083">
              <w:rPr>
                <w:rFonts w:ascii="Calibri" w:hAnsi="Calibri" w:cs="Calibri"/>
                <w:color w:val="000000" w:themeColor="text1"/>
              </w:rPr>
              <w:t>Category 3</w:t>
            </w:r>
          </w:p>
        </w:tc>
        <w:tc>
          <w:tcPr>
            <w:tcW w:w="2837" w:type="pct"/>
            <w:vAlign w:val="center"/>
          </w:tcPr>
          <w:p w14:paraId="211A8564" w14:textId="45C1AD75" w:rsidR="008D57EA" w:rsidRPr="00801083" w:rsidRDefault="008D57EA" w:rsidP="008D57EA">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39,390 </w:t>
            </w:r>
          </w:p>
        </w:tc>
      </w:tr>
      <w:tr w:rsidR="008D57EA" w:rsidRPr="000C020B" w14:paraId="188A8251" w14:textId="77777777">
        <w:trPr>
          <w:cantSplit/>
        </w:trPr>
        <w:tc>
          <w:tcPr>
            <w:cnfStyle w:val="001000000000" w:firstRow="0" w:lastRow="0" w:firstColumn="1" w:lastColumn="0" w:oddVBand="0" w:evenVBand="0" w:oddHBand="0" w:evenHBand="0" w:firstRowFirstColumn="0" w:firstRowLastColumn="0" w:lastRowFirstColumn="0" w:lastRowLastColumn="0"/>
            <w:tcW w:w="2163" w:type="pct"/>
          </w:tcPr>
          <w:p w14:paraId="6006502D" w14:textId="77777777" w:rsidR="008D57EA" w:rsidRPr="00801083" w:rsidRDefault="008D57EA" w:rsidP="008D57EA">
            <w:pPr>
              <w:pStyle w:val="Textinthetable"/>
              <w:keepNext w:val="0"/>
              <w:rPr>
                <w:rFonts w:ascii="Calibri" w:hAnsi="Calibri" w:cs="Calibri"/>
                <w:b/>
                <w:color w:val="000000" w:themeColor="text1"/>
              </w:rPr>
            </w:pPr>
            <w:r w:rsidRPr="00801083">
              <w:rPr>
                <w:rFonts w:ascii="Calibri" w:hAnsi="Calibri" w:cs="Calibri"/>
                <w:color w:val="000000" w:themeColor="text1"/>
              </w:rPr>
              <w:t>Category 4 – Melbourne City Council</w:t>
            </w:r>
          </w:p>
        </w:tc>
        <w:tc>
          <w:tcPr>
            <w:tcW w:w="2837" w:type="pct"/>
            <w:vAlign w:val="center"/>
          </w:tcPr>
          <w:p w14:paraId="6D3EAD48" w14:textId="4BAD59D3" w:rsidR="008D57EA" w:rsidRPr="00801083" w:rsidRDefault="008D57EA" w:rsidP="008D57EA">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rPr>
            </w:pPr>
            <w:r w:rsidRPr="00801083">
              <w:rPr>
                <w:rFonts w:ascii="Calibri" w:hAnsi="Calibri" w:cs="Calibri"/>
                <w:bCs/>
                <w:color w:val="000000" w:themeColor="text1"/>
              </w:rPr>
              <w:t xml:space="preserve">                            59,085 </w:t>
            </w:r>
          </w:p>
        </w:tc>
      </w:tr>
    </w:tbl>
    <w:p w14:paraId="6E741C94" w14:textId="41A2E157" w:rsidR="003A0648" w:rsidRPr="00550D01" w:rsidRDefault="00C50F59" w:rsidP="00FC05C4">
      <w:pPr>
        <w:pStyle w:val="Parapraph"/>
        <w:numPr>
          <w:ilvl w:val="0"/>
          <w:numId w:val="19"/>
        </w:numPr>
        <w:ind w:left="831"/>
        <w:rPr>
          <w:rFonts w:ascii="Calibri" w:hAnsi="Calibri" w:cs="Calibri"/>
          <w:color w:val="000000" w:themeColor="text1"/>
        </w:rPr>
      </w:pPr>
      <w:r w:rsidRPr="00550D01">
        <w:rPr>
          <w:rFonts w:ascii="Calibri" w:hAnsi="Calibri" w:cs="Calibri"/>
          <w:color w:val="000000" w:themeColor="text1"/>
        </w:rPr>
        <w:t>In clause</w:t>
      </w:r>
      <w:r w:rsidR="00780113" w:rsidRPr="00550D01">
        <w:rPr>
          <w:rFonts w:ascii="Calibri" w:hAnsi="Calibri" w:cs="Calibri"/>
          <w:color w:val="000000" w:themeColor="text1"/>
        </w:rPr>
        <w:t xml:space="preserve"> 10.1</w:t>
      </w:r>
      <w:r w:rsidR="00193370" w:rsidRPr="00550D01">
        <w:rPr>
          <w:rFonts w:ascii="Calibri" w:hAnsi="Calibri" w:cs="Calibri"/>
          <w:color w:val="000000" w:themeColor="text1"/>
        </w:rPr>
        <w:t>,</w:t>
      </w:r>
      <w:r w:rsidR="00780113" w:rsidRPr="00550D01">
        <w:rPr>
          <w:rFonts w:ascii="Calibri" w:hAnsi="Calibri" w:cs="Calibri"/>
          <w:color w:val="000000" w:themeColor="text1"/>
        </w:rPr>
        <w:t xml:space="preserve"> delete ‘$</w:t>
      </w:r>
      <w:r w:rsidR="001571BD" w:rsidRPr="00550D01">
        <w:rPr>
          <w:rFonts w:ascii="Calibri" w:hAnsi="Calibri" w:cs="Calibri"/>
          <w:color w:val="000000" w:themeColor="text1"/>
        </w:rPr>
        <w:t>45</w:t>
      </w:r>
      <w:r w:rsidR="00780113" w:rsidRPr="00550D01">
        <w:rPr>
          <w:rFonts w:ascii="Calibri" w:hAnsi="Calibri" w:cs="Calibri"/>
          <w:color w:val="000000" w:themeColor="text1"/>
        </w:rPr>
        <w:t>’ and ‘$</w:t>
      </w:r>
      <w:r w:rsidR="001571BD" w:rsidRPr="00550D01">
        <w:rPr>
          <w:rFonts w:ascii="Calibri" w:hAnsi="Calibri" w:cs="Calibri"/>
          <w:color w:val="000000" w:themeColor="text1"/>
        </w:rPr>
        <w:t>5,625</w:t>
      </w:r>
      <w:r w:rsidR="00780113" w:rsidRPr="00550D01">
        <w:rPr>
          <w:rFonts w:ascii="Calibri" w:hAnsi="Calibri" w:cs="Calibri"/>
          <w:color w:val="000000" w:themeColor="text1"/>
        </w:rPr>
        <w:t>’ and replace with ‘$</w:t>
      </w:r>
      <w:r w:rsidR="008D57EA" w:rsidRPr="00550D01">
        <w:rPr>
          <w:rFonts w:ascii="Calibri" w:hAnsi="Calibri" w:cs="Calibri"/>
          <w:color w:val="000000" w:themeColor="text1"/>
        </w:rPr>
        <w:t>45.90</w:t>
      </w:r>
      <w:r w:rsidR="00780113" w:rsidRPr="00550D01">
        <w:rPr>
          <w:rFonts w:ascii="Calibri" w:hAnsi="Calibri" w:cs="Calibri"/>
          <w:color w:val="000000" w:themeColor="text1"/>
        </w:rPr>
        <w:t xml:space="preserve">’ and </w:t>
      </w:r>
      <w:r w:rsidR="00CF653E" w:rsidRPr="00550D01">
        <w:rPr>
          <w:rFonts w:ascii="Calibri" w:hAnsi="Calibri" w:cs="Calibri"/>
          <w:color w:val="000000" w:themeColor="text1"/>
        </w:rPr>
        <w:tab/>
      </w:r>
      <w:r w:rsidR="00780113" w:rsidRPr="00550D01">
        <w:rPr>
          <w:rFonts w:ascii="Calibri" w:hAnsi="Calibri" w:cs="Calibri"/>
          <w:color w:val="000000" w:themeColor="text1"/>
        </w:rPr>
        <w:t>‘$</w:t>
      </w:r>
      <w:r w:rsidR="00B40B4B" w:rsidRPr="00550D01">
        <w:rPr>
          <w:rFonts w:ascii="Calibri" w:hAnsi="Calibri" w:cs="Calibri"/>
          <w:color w:val="000000" w:themeColor="text1"/>
        </w:rPr>
        <w:t>5,738</w:t>
      </w:r>
      <w:r w:rsidR="00780113" w:rsidRPr="00550D01">
        <w:rPr>
          <w:rFonts w:ascii="Calibri" w:hAnsi="Calibri" w:cs="Calibri"/>
          <w:color w:val="000000" w:themeColor="text1"/>
        </w:rPr>
        <w:t>’, respectively.</w:t>
      </w:r>
    </w:p>
    <w:p w14:paraId="5483B5A8" w14:textId="4643C9CE" w:rsidR="00E76D20" w:rsidRPr="00550D01" w:rsidRDefault="00E76D20" w:rsidP="00FC05C4">
      <w:pPr>
        <w:pStyle w:val="Parapraph"/>
        <w:numPr>
          <w:ilvl w:val="0"/>
          <w:numId w:val="17"/>
        </w:numPr>
        <w:ind w:left="360"/>
        <w:rPr>
          <w:rFonts w:ascii="Calibri" w:hAnsi="Calibri" w:cs="Calibri"/>
          <w:color w:val="000000" w:themeColor="text1"/>
        </w:rPr>
      </w:pPr>
      <w:r w:rsidRPr="00550D01">
        <w:rPr>
          <w:rFonts w:ascii="Calibri" w:hAnsi="Calibri" w:cs="Calibri"/>
          <w:color w:val="000000" w:themeColor="text1"/>
        </w:rPr>
        <w:t xml:space="preserve">This Determination commences on </w:t>
      </w:r>
      <w:r w:rsidR="001571BD" w:rsidRPr="00550D01">
        <w:rPr>
          <w:rFonts w:ascii="Calibri" w:hAnsi="Calibri" w:cs="Calibri"/>
          <w:color w:val="000000" w:themeColor="text1"/>
        </w:rPr>
        <w:t>1</w:t>
      </w:r>
      <w:r w:rsidRPr="00550D01">
        <w:rPr>
          <w:rFonts w:ascii="Calibri" w:hAnsi="Calibri" w:cs="Calibri"/>
          <w:color w:val="000000" w:themeColor="text1"/>
        </w:rPr>
        <w:t xml:space="preserve"> </w:t>
      </w:r>
      <w:r w:rsidR="001571BD" w:rsidRPr="00550D01">
        <w:rPr>
          <w:rFonts w:ascii="Calibri" w:hAnsi="Calibri" w:cs="Calibri"/>
          <w:color w:val="000000" w:themeColor="text1"/>
        </w:rPr>
        <w:t>July</w:t>
      </w:r>
      <w:r w:rsidRPr="00550D01">
        <w:rPr>
          <w:rFonts w:ascii="Calibri" w:hAnsi="Calibri" w:cs="Calibri"/>
          <w:color w:val="000000" w:themeColor="text1"/>
        </w:rPr>
        <w:t xml:space="preserve"> 202</w:t>
      </w:r>
      <w:r w:rsidR="001571BD" w:rsidRPr="00550D01">
        <w:rPr>
          <w:rFonts w:ascii="Calibri" w:hAnsi="Calibri" w:cs="Calibri"/>
          <w:color w:val="000000" w:themeColor="text1"/>
        </w:rPr>
        <w:t>3</w:t>
      </w:r>
      <w:r w:rsidRPr="00550D01">
        <w:rPr>
          <w:rFonts w:ascii="Calibri" w:hAnsi="Calibri" w:cs="Calibri"/>
          <w:color w:val="000000" w:themeColor="text1"/>
        </w:rPr>
        <w:t xml:space="preserve">. </w:t>
      </w:r>
    </w:p>
    <w:p w14:paraId="57A18F1B" w14:textId="1C20A46D" w:rsidR="007231E0" w:rsidRPr="00550D01" w:rsidRDefault="00E76D20" w:rsidP="00FC05C4">
      <w:pPr>
        <w:pStyle w:val="Parapraph"/>
        <w:numPr>
          <w:ilvl w:val="0"/>
          <w:numId w:val="17"/>
        </w:numPr>
        <w:ind w:left="360"/>
        <w:rPr>
          <w:rFonts w:ascii="Calibri" w:hAnsi="Calibri" w:cs="Calibri"/>
          <w:color w:val="000000" w:themeColor="text1"/>
        </w:rPr>
      </w:pPr>
      <w:r w:rsidRPr="00550D01">
        <w:rPr>
          <w:rFonts w:ascii="Calibri" w:hAnsi="Calibri" w:cs="Calibri"/>
          <w:color w:val="000000" w:themeColor="text1"/>
        </w:rPr>
        <w:t xml:space="preserve">The </w:t>
      </w:r>
      <w:r w:rsidR="00D12F93" w:rsidRPr="00550D01">
        <w:rPr>
          <w:rFonts w:ascii="Calibri" w:eastAsia="Calibri" w:hAnsi="Calibri" w:cs="Calibri"/>
          <w:i/>
          <w:iCs/>
          <w:color w:val="000000" w:themeColor="text1"/>
        </w:rPr>
        <w:t>Allowance payable to Mayors, Deputy Mayors and Councillors</w:t>
      </w:r>
      <w:r w:rsidR="00D12F93" w:rsidRPr="00550D01">
        <w:rPr>
          <w:rFonts w:ascii="Calibri" w:hAnsi="Calibri" w:cs="Calibri"/>
          <w:i/>
          <w:iCs/>
          <w:color w:val="000000" w:themeColor="text1"/>
        </w:rPr>
        <w:t xml:space="preserve"> </w:t>
      </w:r>
      <w:r w:rsidRPr="00550D01">
        <w:rPr>
          <w:rFonts w:ascii="Calibri" w:hAnsi="Calibri" w:cs="Calibri"/>
          <w:i/>
          <w:iCs/>
          <w:color w:val="000000" w:themeColor="text1"/>
        </w:rPr>
        <w:t>(Victoria) Determination No. 01/202</w:t>
      </w:r>
      <w:r w:rsidR="00D12F93" w:rsidRPr="00550D01">
        <w:rPr>
          <w:rFonts w:ascii="Calibri" w:hAnsi="Calibri" w:cs="Calibri"/>
          <w:i/>
          <w:iCs/>
          <w:color w:val="000000" w:themeColor="text1"/>
        </w:rPr>
        <w:t>2</w:t>
      </w:r>
      <w:r w:rsidRPr="00550D01">
        <w:rPr>
          <w:rFonts w:ascii="Calibri" w:hAnsi="Calibri" w:cs="Calibri"/>
          <w:color w:val="000000" w:themeColor="text1"/>
        </w:rPr>
        <w:t xml:space="preserve"> as varied is available on the Tribunal’s website.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2831"/>
        <w:gridCol w:w="2832"/>
      </w:tblGrid>
      <w:tr w:rsidR="00081F0B" w:rsidRPr="001939CF" w14:paraId="689F8CA6" w14:textId="77777777" w:rsidTr="006078D5">
        <w:tc>
          <w:tcPr>
            <w:tcW w:w="2831" w:type="dxa"/>
            <w:vAlign w:val="center"/>
          </w:tcPr>
          <w:p w14:paraId="2E53F1EF" w14:textId="77777777" w:rsidR="00081F0B" w:rsidRPr="001939CF" w:rsidRDefault="00081F0B" w:rsidP="008D7C73">
            <w:pPr>
              <w:pStyle w:val="Instrumenttableofcontents"/>
              <w:spacing w:after="0"/>
              <w:rPr>
                <w:rFonts w:ascii="Calibri" w:hAnsi="Calibri" w:cs="Calibri"/>
                <w:bCs w:val="0"/>
              </w:rPr>
            </w:pPr>
            <w:r>
              <w:rPr>
                <w:noProof/>
              </w:rPr>
              <w:drawing>
                <wp:inline distT="0" distB="0" distL="0" distR="0" wp14:anchorId="4A004736" wp14:editId="621030E8">
                  <wp:extent cx="1466850" cy="508000"/>
                  <wp:effectExtent l="0" t="0" r="0" b="6350"/>
                  <wp:docPr id="1" name="Picture 1"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rren McCann's signature"/>
                          <pic:cNvPicPr>
                            <a:picLocks noChangeAspect="1"/>
                          </pic:cNvPicPr>
                        </pic:nvPicPr>
                        <pic:blipFill>
                          <a:blip r:embed="rId15"/>
                          <a:stretch>
                            <a:fillRect/>
                          </a:stretch>
                        </pic:blipFill>
                        <pic:spPr>
                          <a:xfrm>
                            <a:off x="0" y="0"/>
                            <a:ext cx="1466850" cy="508000"/>
                          </a:xfrm>
                          <a:prstGeom prst="rect">
                            <a:avLst/>
                          </a:prstGeom>
                        </pic:spPr>
                      </pic:pic>
                    </a:graphicData>
                  </a:graphic>
                </wp:inline>
              </w:drawing>
            </w:r>
          </w:p>
        </w:tc>
        <w:tc>
          <w:tcPr>
            <w:tcW w:w="2831" w:type="dxa"/>
            <w:vAlign w:val="bottom"/>
          </w:tcPr>
          <w:p w14:paraId="65753AE2" w14:textId="77777777" w:rsidR="00081F0B" w:rsidRPr="001939CF" w:rsidRDefault="00081F0B" w:rsidP="008D7C73">
            <w:pPr>
              <w:pStyle w:val="Instrumenttableofcontents"/>
              <w:jc w:val="left"/>
              <w:rPr>
                <w:rFonts w:ascii="Calibri" w:hAnsi="Calibri" w:cs="Calibri"/>
                <w:bCs w:val="0"/>
              </w:rPr>
            </w:pPr>
            <w:r>
              <w:rPr>
                <w:noProof/>
              </w:rPr>
              <w:drawing>
                <wp:inline distT="0" distB="0" distL="0" distR="0" wp14:anchorId="54D229CC" wp14:editId="1784BF54">
                  <wp:extent cx="1671320" cy="495300"/>
                  <wp:effectExtent l="0" t="0" r="5080" b="0"/>
                  <wp:docPr id="9" name="Picture 9" descr="The Honourable Jennifer Act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Honourable Jennifer Acton's signatur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1320" cy="495300"/>
                          </a:xfrm>
                          <a:prstGeom prst="rect">
                            <a:avLst/>
                          </a:prstGeom>
                          <a:noFill/>
                          <a:ln>
                            <a:noFill/>
                          </a:ln>
                        </pic:spPr>
                      </pic:pic>
                    </a:graphicData>
                  </a:graphic>
                </wp:inline>
              </w:drawing>
            </w:r>
          </w:p>
        </w:tc>
        <w:tc>
          <w:tcPr>
            <w:tcW w:w="2832" w:type="dxa"/>
            <w:vAlign w:val="center"/>
          </w:tcPr>
          <w:p w14:paraId="5D60E0DE" w14:textId="77777777" w:rsidR="00081F0B" w:rsidRPr="001939CF" w:rsidRDefault="00081F0B" w:rsidP="008D7C73">
            <w:pPr>
              <w:pStyle w:val="Instrumenttableofcontents"/>
              <w:rPr>
                <w:rFonts w:ascii="Calibri" w:hAnsi="Calibri" w:cs="Calibri"/>
                <w:bCs w:val="0"/>
              </w:rPr>
            </w:pPr>
            <w:r>
              <w:rPr>
                <w:noProof/>
              </w:rPr>
              <w:drawing>
                <wp:inline distT="0" distB="0" distL="0" distR="0" wp14:anchorId="441A8C35" wp14:editId="3879B155">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17"/>
                          <a:stretch>
                            <a:fillRect/>
                          </a:stretch>
                        </pic:blipFill>
                        <pic:spPr>
                          <a:xfrm>
                            <a:off x="0" y="0"/>
                            <a:ext cx="1661160" cy="294640"/>
                          </a:xfrm>
                          <a:prstGeom prst="rect">
                            <a:avLst/>
                          </a:prstGeom>
                        </pic:spPr>
                      </pic:pic>
                    </a:graphicData>
                  </a:graphic>
                </wp:inline>
              </w:drawing>
            </w:r>
          </w:p>
        </w:tc>
      </w:tr>
      <w:tr w:rsidR="00081F0B" w:rsidRPr="001939CF" w14:paraId="614DDE90" w14:textId="77777777" w:rsidTr="008D7C73">
        <w:tc>
          <w:tcPr>
            <w:tcW w:w="2831" w:type="dxa"/>
          </w:tcPr>
          <w:p w14:paraId="4BE39AA4" w14:textId="77777777" w:rsidR="00081F0B" w:rsidRPr="001939CF" w:rsidRDefault="00081F0B" w:rsidP="008D7C73">
            <w:pPr>
              <w:pStyle w:val="Instrumenttableofcontents"/>
              <w:spacing w:after="0"/>
              <w:rPr>
                <w:rFonts w:ascii="Calibri" w:hAnsi="Calibri" w:cs="Calibri"/>
                <w:bCs w:val="0"/>
              </w:rPr>
            </w:pPr>
            <w:r w:rsidRPr="001939CF">
              <w:rPr>
                <w:rFonts w:ascii="Calibri" w:hAnsi="Calibri" w:cs="Calibri"/>
                <w:bCs w:val="0"/>
              </w:rPr>
              <w:t>Warren McCann</w:t>
            </w:r>
          </w:p>
        </w:tc>
        <w:tc>
          <w:tcPr>
            <w:tcW w:w="2831" w:type="dxa"/>
          </w:tcPr>
          <w:p w14:paraId="75B0535A" w14:textId="77777777" w:rsidR="00081F0B" w:rsidRPr="001939CF" w:rsidRDefault="00081F0B" w:rsidP="008D7C73">
            <w:pPr>
              <w:pStyle w:val="Instrumenttableofcontents"/>
              <w:jc w:val="left"/>
              <w:rPr>
                <w:rFonts w:ascii="Calibri" w:hAnsi="Calibri" w:cs="Calibri"/>
                <w:bCs w:val="0"/>
              </w:rPr>
            </w:pPr>
            <w:r w:rsidRPr="001939CF">
              <w:rPr>
                <w:rFonts w:ascii="Calibri" w:hAnsi="Calibri" w:cs="Calibri"/>
                <w:bCs w:val="0"/>
              </w:rPr>
              <w:t>The  Honourable Jennifer Acton</w:t>
            </w:r>
          </w:p>
        </w:tc>
        <w:tc>
          <w:tcPr>
            <w:tcW w:w="2832" w:type="dxa"/>
          </w:tcPr>
          <w:p w14:paraId="087A925E" w14:textId="77777777" w:rsidR="00081F0B" w:rsidRPr="001939CF" w:rsidRDefault="00081F0B" w:rsidP="008D7C73">
            <w:pPr>
              <w:pStyle w:val="Instrumenttableofcontents"/>
              <w:rPr>
                <w:rFonts w:ascii="Calibri" w:hAnsi="Calibri" w:cs="Calibri"/>
                <w:bCs w:val="0"/>
              </w:rPr>
            </w:pPr>
            <w:r w:rsidRPr="001939CF">
              <w:rPr>
                <w:rFonts w:ascii="Calibri" w:hAnsi="Calibri" w:cs="Calibri"/>
                <w:bCs w:val="0"/>
              </w:rPr>
              <w:t>Laurinda Gardner</w:t>
            </w:r>
          </w:p>
        </w:tc>
      </w:tr>
      <w:tr w:rsidR="00081F0B" w:rsidRPr="001939CF" w14:paraId="6CBE4832" w14:textId="77777777" w:rsidTr="008D7C73">
        <w:tc>
          <w:tcPr>
            <w:tcW w:w="2831" w:type="dxa"/>
          </w:tcPr>
          <w:p w14:paraId="03601FEB" w14:textId="77777777" w:rsidR="00081F0B" w:rsidRPr="001939CF" w:rsidRDefault="00081F0B" w:rsidP="008D7C73">
            <w:pPr>
              <w:pStyle w:val="Instrumenttableofcontents"/>
              <w:spacing w:after="0"/>
              <w:rPr>
                <w:rFonts w:ascii="Calibri" w:hAnsi="Calibri" w:cs="Calibri"/>
                <w:bCs w:val="0"/>
                <w:i/>
                <w:iCs/>
              </w:rPr>
            </w:pPr>
            <w:r w:rsidRPr="001939CF">
              <w:rPr>
                <w:rFonts w:ascii="Calibri" w:hAnsi="Calibri" w:cs="Calibri"/>
                <w:bCs w:val="0"/>
                <w:i/>
                <w:iCs/>
              </w:rPr>
              <w:t>Chair</w:t>
            </w:r>
          </w:p>
        </w:tc>
        <w:tc>
          <w:tcPr>
            <w:tcW w:w="2831" w:type="dxa"/>
          </w:tcPr>
          <w:p w14:paraId="19B5398A" w14:textId="77777777" w:rsidR="00081F0B" w:rsidRPr="001939CF" w:rsidRDefault="00081F0B" w:rsidP="008D7C73">
            <w:pPr>
              <w:pStyle w:val="Instrumenttableofcontents"/>
              <w:jc w:val="left"/>
              <w:rPr>
                <w:rFonts w:ascii="Calibri" w:hAnsi="Calibri" w:cs="Calibri"/>
                <w:bCs w:val="0"/>
                <w:i/>
                <w:iCs/>
              </w:rPr>
            </w:pPr>
            <w:r w:rsidRPr="001939CF">
              <w:rPr>
                <w:rFonts w:ascii="Calibri" w:hAnsi="Calibri" w:cs="Calibri"/>
                <w:bCs w:val="0"/>
                <w:i/>
                <w:iCs/>
              </w:rPr>
              <w:t>Member</w:t>
            </w:r>
          </w:p>
        </w:tc>
        <w:tc>
          <w:tcPr>
            <w:tcW w:w="2832" w:type="dxa"/>
          </w:tcPr>
          <w:p w14:paraId="586D1B54" w14:textId="77777777" w:rsidR="00081F0B" w:rsidRPr="001939CF" w:rsidRDefault="00081F0B" w:rsidP="008D7C73">
            <w:pPr>
              <w:pStyle w:val="Instrumenttableofcontents"/>
              <w:rPr>
                <w:rFonts w:ascii="Calibri" w:hAnsi="Calibri" w:cs="Calibri"/>
                <w:bCs w:val="0"/>
                <w:i/>
                <w:iCs/>
              </w:rPr>
            </w:pPr>
            <w:r w:rsidRPr="001939CF">
              <w:rPr>
                <w:rFonts w:ascii="Calibri" w:hAnsi="Calibri" w:cs="Calibri"/>
                <w:bCs w:val="0"/>
                <w:i/>
                <w:iCs/>
              </w:rPr>
              <w:t>Member</w:t>
            </w:r>
          </w:p>
        </w:tc>
      </w:tr>
      <w:tr w:rsidR="00081F0B" w:rsidRPr="00192E0F" w14:paraId="2226EA89" w14:textId="77777777" w:rsidTr="008D7C73">
        <w:tc>
          <w:tcPr>
            <w:tcW w:w="2831" w:type="dxa"/>
          </w:tcPr>
          <w:p w14:paraId="5AE48878" w14:textId="77777777" w:rsidR="00081F0B" w:rsidRPr="00A30425" w:rsidRDefault="00081F0B" w:rsidP="008D7C73">
            <w:pPr>
              <w:pStyle w:val="Instrumenttableofcontents"/>
              <w:jc w:val="left"/>
              <w:rPr>
                <w:rFonts w:ascii="Calibri" w:hAnsi="Calibri" w:cs="Calibri"/>
                <w:noProof/>
              </w:rPr>
            </w:pPr>
            <w:r>
              <w:rPr>
                <w:rFonts w:ascii="Calibri" w:hAnsi="Calibri" w:cs="Calibri"/>
                <w:noProof/>
              </w:rPr>
              <w:t>Victorian Independent Remuneration Tribunal</w:t>
            </w:r>
          </w:p>
        </w:tc>
        <w:tc>
          <w:tcPr>
            <w:tcW w:w="2831" w:type="dxa"/>
          </w:tcPr>
          <w:p w14:paraId="0C54496D" w14:textId="77777777" w:rsidR="00081F0B" w:rsidRDefault="00081F0B" w:rsidP="008D7C73">
            <w:pPr>
              <w:pStyle w:val="Instrumenttableofcontents"/>
              <w:jc w:val="left"/>
              <w:rPr>
                <w:bCs w:val="0"/>
              </w:rPr>
            </w:pPr>
            <w:r>
              <w:rPr>
                <w:rFonts w:ascii="Calibri" w:hAnsi="Calibri" w:cs="Calibri"/>
                <w:noProof/>
              </w:rPr>
              <w:t>Victorian Independent Remuneration Tribunal</w:t>
            </w:r>
          </w:p>
        </w:tc>
        <w:tc>
          <w:tcPr>
            <w:tcW w:w="2832" w:type="dxa"/>
          </w:tcPr>
          <w:p w14:paraId="1891884F" w14:textId="77777777" w:rsidR="00081F0B" w:rsidRPr="00192E0F" w:rsidRDefault="00081F0B" w:rsidP="008D7C73">
            <w:pPr>
              <w:pStyle w:val="Instrumenttableofcontents"/>
              <w:jc w:val="left"/>
              <w:rPr>
                <w:bCs w:val="0"/>
                <w:sz w:val="4"/>
                <w:szCs w:val="4"/>
              </w:rPr>
            </w:pPr>
            <w:r>
              <w:rPr>
                <w:rFonts w:ascii="Calibri" w:hAnsi="Calibri" w:cs="Calibri"/>
                <w:noProof/>
              </w:rPr>
              <w:t>Victorian Independent Remuneration Tribunal</w:t>
            </w:r>
          </w:p>
        </w:tc>
      </w:tr>
    </w:tbl>
    <w:p w14:paraId="7AB0FAA3" w14:textId="56789EA6" w:rsidR="006E4E5B" w:rsidRDefault="00B1131E" w:rsidP="002229FF">
      <w:pPr>
        <w:pStyle w:val="05Paragraph"/>
      </w:pPr>
      <w:r w:rsidRPr="00CB2CFE">
        <w:t xml:space="preserve">Date: </w:t>
      </w:r>
      <w:r w:rsidR="00643B21">
        <w:t>30</w:t>
      </w:r>
      <w:r w:rsidRPr="00CB2CFE">
        <w:t>/</w:t>
      </w:r>
      <w:r w:rsidR="001571BD">
        <w:t>06</w:t>
      </w:r>
      <w:r w:rsidRPr="00CB2CFE">
        <w:t>/202</w:t>
      </w:r>
      <w:bookmarkStart w:id="12" w:name="_Toc74833626"/>
      <w:bookmarkStart w:id="13" w:name="_Toc74833666"/>
      <w:r w:rsidR="001571BD">
        <w:t>3</w:t>
      </w:r>
      <w:r w:rsidR="006E4E5B">
        <w:br w:type="page"/>
      </w:r>
    </w:p>
    <w:bookmarkEnd w:id="6"/>
    <w:bookmarkEnd w:id="12"/>
    <w:bookmarkEnd w:id="13"/>
    <w:p w14:paraId="490CCA31" w14:textId="289D46F4" w:rsidR="00B1131E" w:rsidRPr="00C41AE0" w:rsidRDefault="00B1131E" w:rsidP="00B1131E">
      <w:pPr>
        <w:ind w:left="-426" w:right="701"/>
        <w:outlineLvl w:val="0"/>
        <w:rPr>
          <w:rFonts w:ascii="Calibri Light" w:hAnsi="Calibri Light" w:cs="Calibri Light"/>
          <w:color w:val="FFFFFF" w:themeColor="background1"/>
          <w:szCs w:val="20"/>
        </w:rPr>
      </w:pPr>
    </w:p>
    <w:p w14:paraId="0AB5972A" w14:textId="34B7C4B3" w:rsidR="00B1131E" w:rsidRPr="00C41AE0" w:rsidRDefault="00B1131E" w:rsidP="00B1131E">
      <w:pPr>
        <w:ind w:left="-426" w:right="701"/>
        <w:outlineLvl w:val="0"/>
        <w:rPr>
          <w:rFonts w:ascii="Calibri Light" w:hAnsi="Calibri Light" w:cs="Calibri Light"/>
          <w:color w:val="FFFFFF" w:themeColor="background1"/>
          <w:szCs w:val="20"/>
        </w:rPr>
      </w:pP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04FDBF01" w:rsidR="00B1131E" w:rsidRPr="00504E62" w:rsidRDefault="00390465" w:rsidP="00B1131E">
      <w:pPr>
        <w:ind w:left="-426" w:right="701"/>
        <w:outlineLvl w:val="0"/>
        <w:rPr>
          <w:color w:val="26664E" w:themeColor="accent1"/>
        </w:rPr>
      </w:pPr>
      <w:r w:rsidRPr="00504E62">
        <w:rPr>
          <w:rFonts w:asciiTheme="minorHAnsi" w:hAnsiTheme="minorHAnsi" w:cs="@MS PMincho"/>
          <w:color w:val="26664E" w:themeColor="accent1"/>
          <w:sz w:val="68"/>
          <w:szCs w:val="68"/>
        </w:rPr>
        <w:t>Allowance payable to Mayors, Deputy Mayors and Councillors</w:t>
      </w:r>
      <w:r w:rsidR="00880D06" w:rsidRPr="00504E62">
        <w:rPr>
          <w:rFonts w:asciiTheme="minorHAnsi" w:hAnsiTheme="minorHAnsi" w:cs="@MS PMincho"/>
          <w:color w:val="26664E" w:themeColor="accent1"/>
          <w:sz w:val="68"/>
          <w:szCs w:val="68"/>
        </w:rPr>
        <w:t xml:space="preserve"> (Victoria)</w:t>
      </w:r>
      <w:r w:rsidR="004D0512" w:rsidRPr="00504E62">
        <w:rPr>
          <w:rFonts w:asciiTheme="minorHAnsi" w:hAnsiTheme="minorHAnsi" w:cs="@MS PMincho"/>
          <w:color w:val="26664E" w:themeColor="accent1"/>
          <w:sz w:val="68"/>
          <w:szCs w:val="68"/>
        </w:rPr>
        <w:br/>
      </w:r>
      <w:r w:rsidR="00880D06" w:rsidRPr="00504E62">
        <w:rPr>
          <w:rFonts w:asciiTheme="minorHAnsi" w:hAnsiTheme="minorHAnsi" w:cs="@MS PMincho"/>
          <w:color w:val="26664E" w:themeColor="accent1"/>
          <w:sz w:val="68"/>
          <w:szCs w:val="68"/>
        </w:rPr>
        <w:t>Annual Adjustment Determination 202</w:t>
      </w:r>
      <w:r w:rsidR="00BD745B" w:rsidRPr="00504E62">
        <w:rPr>
          <w:rFonts w:asciiTheme="minorHAnsi" w:hAnsiTheme="minorHAnsi" w:cs="@MS PMincho"/>
          <w:color w:val="26664E" w:themeColor="accent1"/>
          <w:sz w:val="68"/>
          <w:szCs w:val="68"/>
        </w:rPr>
        <w:t>3</w:t>
      </w:r>
    </w:p>
    <w:p w14:paraId="68205C6F" w14:textId="77777777" w:rsidR="00B1131E" w:rsidRPr="00504E62" w:rsidRDefault="00B1131E" w:rsidP="00B1131E">
      <w:pPr>
        <w:rPr>
          <w:color w:val="26664E" w:themeColor="accent1"/>
        </w:rPr>
      </w:pPr>
    </w:p>
    <w:p w14:paraId="3C86FA85" w14:textId="77777777" w:rsidR="00B1131E" w:rsidRPr="00504E62" w:rsidRDefault="00B1131E" w:rsidP="00B1131E">
      <w:pPr>
        <w:rPr>
          <w:color w:val="26664E" w:themeColor="accent1"/>
        </w:rPr>
      </w:pPr>
    </w:p>
    <w:p w14:paraId="2145A53F" w14:textId="77777777" w:rsidR="00B1131E" w:rsidRPr="00504E62" w:rsidRDefault="00B1131E" w:rsidP="00B1131E">
      <w:pPr>
        <w:rPr>
          <w:color w:val="26664E" w:themeColor="accent1"/>
        </w:rPr>
      </w:pPr>
    </w:p>
    <w:p w14:paraId="07E12F11" w14:textId="77777777" w:rsidR="00B1131E" w:rsidRPr="00504E62" w:rsidRDefault="00B1131E" w:rsidP="00B1131E">
      <w:pPr>
        <w:ind w:left="-426" w:right="701"/>
        <w:outlineLvl w:val="0"/>
        <w:rPr>
          <w:rFonts w:asciiTheme="minorHAnsi" w:hAnsiTheme="minorHAnsi" w:cs="@MS PMincho"/>
          <w:color w:val="26664E" w:themeColor="accent1"/>
          <w:sz w:val="56"/>
          <w:szCs w:val="56"/>
        </w:rPr>
      </w:pPr>
      <w:r w:rsidRPr="00504E62">
        <w:rPr>
          <w:rFonts w:asciiTheme="minorHAnsi" w:hAnsiTheme="minorHAnsi" w:cs="@MS PMincho"/>
          <w:color w:val="26664E" w:themeColor="accent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8"/>
          <w:headerReference w:type="default" r:id="rId19"/>
          <w:footerReference w:type="default" r:id="rId20"/>
          <w:headerReference w:type="first" r:id="rId21"/>
          <w:pgSz w:w="11906" w:h="16838"/>
          <w:pgMar w:top="1701" w:right="1701" w:bottom="1559" w:left="1701" w:header="425" w:footer="709" w:gutter="0"/>
          <w:pgNumType w:start="1"/>
          <w:cols w:space="282"/>
          <w:docGrid w:linePitch="360"/>
        </w:sectPr>
      </w:pPr>
    </w:p>
    <w:p w14:paraId="124FBA31" w14:textId="400CB357" w:rsidR="00B1131E" w:rsidRDefault="00B1131E" w:rsidP="000C1B31">
      <w:pPr>
        <w:pStyle w:val="Style4"/>
      </w:pPr>
      <w:bookmarkStart w:id="14" w:name="_Toc114570544"/>
      <w:bookmarkStart w:id="15" w:name="_Toc120025946"/>
      <w:r w:rsidRPr="000C1B31">
        <w:rPr>
          <w:rStyle w:val="Style4Char"/>
        </w:rPr>
        <w:lastRenderedPageBreak/>
        <w:t>Contents</w:t>
      </w:r>
      <w:r w:rsidRPr="00C02C39">
        <w:br/>
      </w:r>
      <w:bookmarkEnd w:id="14"/>
      <w:bookmarkEnd w:id="15"/>
    </w:p>
    <w:sdt>
      <w:sdtPr>
        <w:rPr>
          <w:rFonts w:ascii="Arial" w:hAnsi="Arial" w:cstheme="minorBidi"/>
          <w:b w:val="0"/>
          <w:color w:val="7F7F7F" w:themeColor="text1" w:themeTint="80"/>
          <w:sz w:val="20"/>
          <w:szCs w:val="22"/>
        </w:rPr>
        <w:id w:val="1578161639"/>
        <w:docPartObj>
          <w:docPartGallery w:val="Table of Contents"/>
          <w:docPartUnique/>
        </w:docPartObj>
      </w:sdtPr>
      <w:sdtEndPr>
        <w:rPr>
          <w:rFonts w:ascii="Calibri Light" w:hAnsi="Calibri Light" w:cs="Arial"/>
          <w:b/>
          <w:sz w:val="26"/>
          <w:szCs w:val="20"/>
        </w:rPr>
      </w:sdtEndPr>
      <w:sdtContent>
        <w:p w14:paraId="4700E128" w14:textId="6800C26E" w:rsidR="00683533" w:rsidRPr="00683533" w:rsidRDefault="00683533">
          <w:pPr>
            <w:pStyle w:val="TOC1"/>
            <w:tabs>
              <w:tab w:val="right" w:leader="dot" w:pos="8494"/>
            </w:tabs>
            <w:rPr>
              <w:rFonts w:ascii="Calibri" w:eastAsiaTheme="minorEastAsia" w:hAnsi="Calibri" w:cs="Calibri"/>
              <w:b w:val="0"/>
              <w:noProof/>
              <w:color w:val="auto"/>
              <w:sz w:val="22"/>
              <w:szCs w:val="22"/>
              <w:lang w:eastAsia="en-AU"/>
            </w:rPr>
          </w:pPr>
          <w:r>
            <w:rPr>
              <w:rFonts w:asciiTheme="majorHAnsi" w:eastAsiaTheme="majorEastAsia" w:hAnsiTheme="majorHAnsi" w:cstheme="majorBidi"/>
              <w:color w:val="000000" w:themeColor="text1"/>
              <w:sz w:val="28"/>
              <w:szCs w:val="28"/>
              <w:highlight w:val="yellow"/>
              <w:lang w:val="en-US"/>
            </w:rPr>
            <w:fldChar w:fldCharType="begin"/>
          </w:r>
          <w:r>
            <w:rPr>
              <w:rFonts w:asciiTheme="majorHAnsi" w:eastAsiaTheme="majorEastAsia" w:hAnsiTheme="majorHAnsi" w:cstheme="majorBidi"/>
              <w:color w:val="000000" w:themeColor="text1"/>
              <w:sz w:val="28"/>
              <w:szCs w:val="28"/>
              <w:highlight w:val="yellow"/>
              <w:lang w:val="en-US"/>
            </w:rPr>
            <w:instrText xml:space="preserve"> TOC \h \z \t "02. VIRT Heading 2,2,01. Chapter heading,1" </w:instrText>
          </w:r>
          <w:r>
            <w:rPr>
              <w:rFonts w:asciiTheme="majorHAnsi" w:eastAsiaTheme="majorEastAsia" w:hAnsiTheme="majorHAnsi" w:cstheme="majorBidi"/>
              <w:color w:val="000000" w:themeColor="text1"/>
              <w:sz w:val="28"/>
              <w:szCs w:val="28"/>
              <w:highlight w:val="yellow"/>
              <w:lang w:val="en-US"/>
            </w:rPr>
            <w:fldChar w:fldCharType="separate"/>
          </w:r>
          <w:hyperlink w:anchor="_Toc139011810" w:history="1">
            <w:r w:rsidRPr="00683533">
              <w:rPr>
                <w:rStyle w:val="Hyperlink"/>
                <w:rFonts w:ascii="Calibri" w:hAnsi="Calibri" w:cs="Calibri"/>
                <w:noProof/>
                <w:color w:val="auto"/>
              </w:rPr>
              <w:t>Abbreviations and glossary</w:t>
            </w:r>
            <w:r w:rsidRPr="00683533">
              <w:rPr>
                <w:rFonts w:ascii="Calibri" w:hAnsi="Calibri" w:cs="Calibri"/>
                <w:noProof/>
                <w:webHidden/>
                <w:color w:val="auto"/>
              </w:rPr>
              <w:tab/>
            </w:r>
            <w:r w:rsidRPr="00683533">
              <w:rPr>
                <w:rFonts w:ascii="Calibri" w:hAnsi="Calibri" w:cs="Calibri"/>
                <w:noProof/>
                <w:webHidden/>
                <w:color w:val="auto"/>
              </w:rPr>
              <w:fldChar w:fldCharType="begin"/>
            </w:r>
            <w:r w:rsidRPr="00683533">
              <w:rPr>
                <w:rFonts w:ascii="Calibri" w:hAnsi="Calibri" w:cs="Calibri"/>
                <w:noProof/>
                <w:webHidden/>
                <w:color w:val="auto"/>
              </w:rPr>
              <w:instrText xml:space="preserve"> PAGEREF _Toc139011810 \h </w:instrText>
            </w:r>
            <w:r w:rsidRPr="00683533">
              <w:rPr>
                <w:rFonts w:ascii="Calibri" w:hAnsi="Calibri" w:cs="Calibri"/>
                <w:noProof/>
                <w:webHidden/>
                <w:color w:val="auto"/>
              </w:rPr>
            </w:r>
            <w:r w:rsidRPr="00683533">
              <w:rPr>
                <w:rFonts w:ascii="Calibri" w:hAnsi="Calibri" w:cs="Calibri"/>
                <w:noProof/>
                <w:webHidden/>
                <w:color w:val="auto"/>
              </w:rPr>
              <w:fldChar w:fldCharType="separate"/>
            </w:r>
            <w:r w:rsidR="0017105B">
              <w:rPr>
                <w:rFonts w:ascii="Calibri" w:hAnsi="Calibri" w:cs="Calibri"/>
                <w:noProof/>
                <w:webHidden/>
                <w:color w:val="auto"/>
              </w:rPr>
              <w:t>7</w:t>
            </w:r>
            <w:r w:rsidRPr="00683533">
              <w:rPr>
                <w:rFonts w:ascii="Calibri" w:hAnsi="Calibri" w:cs="Calibri"/>
                <w:noProof/>
                <w:webHidden/>
                <w:color w:val="auto"/>
              </w:rPr>
              <w:fldChar w:fldCharType="end"/>
            </w:r>
          </w:hyperlink>
        </w:p>
        <w:p w14:paraId="07CA96B9" w14:textId="1A56774A" w:rsidR="00683533" w:rsidRPr="00683533" w:rsidRDefault="00B86910">
          <w:pPr>
            <w:pStyle w:val="TOC1"/>
            <w:tabs>
              <w:tab w:val="right" w:leader="dot" w:pos="8494"/>
            </w:tabs>
            <w:rPr>
              <w:rFonts w:ascii="Calibri" w:eastAsiaTheme="minorEastAsia" w:hAnsi="Calibri" w:cs="Calibri"/>
              <w:b w:val="0"/>
              <w:noProof/>
              <w:color w:val="auto"/>
              <w:sz w:val="22"/>
              <w:szCs w:val="22"/>
              <w:lang w:eastAsia="en-AU"/>
            </w:rPr>
          </w:pPr>
          <w:hyperlink w:anchor="_Toc139011811" w:history="1">
            <w:r w:rsidR="00683533" w:rsidRPr="00683533">
              <w:rPr>
                <w:rStyle w:val="Hyperlink"/>
                <w:rFonts w:ascii="Calibri" w:hAnsi="Calibri" w:cs="Calibri"/>
                <w:noProof/>
                <w:color w:val="auto"/>
              </w:rPr>
              <w:t>Summary</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_Toc139011811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9</w:t>
            </w:r>
            <w:r w:rsidR="00683533" w:rsidRPr="00683533">
              <w:rPr>
                <w:rFonts w:ascii="Calibri" w:hAnsi="Calibri" w:cs="Calibri"/>
                <w:noProof/>
                <w:webHidden/>
                <w:color w:val="auto"/>
              </w:rPr>
              <w:fldChar w:fldCharType="end"/>
            </w:r>
          </w:hyperlink>
        </w:p>
        <w:p w14:paraId="0204ECDC" w14:textId="48A17EC6" w:rsidR="00683533" w:rsidRPr="00683533" w:rsidRDefault="00B86910">
          <w:pPr>
            <w:pStyle w:val="TOC1"/>
            <w:tabs>
              <w:tab w:val="left" w:pos="510"/>
              <w:tab w:val="right" w:leader="dot" w:pos="8494"/>
            </w:tabs>
            <w:rPr>
              <w:rFonts w:ascii="Calibri" w:eastAsiaTheme="minorEastAsia" w:hAnsi="Calibri" w:cs="Calibri"/>
              <w:b w:val="0"/>
              <w:noProof/>
              <w:color w:val="auto"/>
              <w:sz w:val="22"/>
              <w:szCs w:val="22"/>
              <w:lang w:eastAsia="en-AU"/>
            </w:rPr>
          </w:pPr>
          <w:hyperlink w:anchor="_Toc139011812" w:history="1">
            <w:r w:rsidR="00683533" w:rsidRPr="00683533">
              <w:rPr>
                <w:rStyle w:val="Hyperlink"/>
                <w:rFonts w:ascii="Calibri" w:hAnsi="Calibri" w:cs="Calibri"/>
                <w:noProof/>
                <w:color w:val="auto"/>
              </w:rPr>
              <w:t>1</w:t>
            </w:r>
            <w:r w:rsidR="00683533" w:rsidRPr="00683533">
              <w:rPr>
                <w:rFonts w:ascii="Calibri" w:eastAsiaTheme="minorEastAsia" w:hAnsi="Calibri" w:cs="Calibri"/>
                <w:b w:val="0"/>
                <w:noProof/>
                <w:color w:val="auto"/>
                <w:sz w:val="22"/>
                <w:szCs w:val="22"/>
                <w:lang w:eastAsia="en-AU"/>
              </w:rPr>
              <w:tab/>
            </w:r>
            <w:r w:rsidR="00683533" w:rsidRPr="00683533">
              <w:rPr>
                <w:rStyle w:val="Hyperlink"/>
                <w:rFonts w:ascii="Calibri" w:hAnsi="Calibri" w:cs="Calibri"/>
                <w:noProof/>
                <w:color w:val="auto"/>
              </w:rPr>
              <w:t>Context</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_Toc139011812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11</w:t>
            </w:r>
            <w:r w:rsidR="00683533" w:rsidRPr="00683533">
              <w:rPr>
                <w:rFonts w:ascii="Calibri" w:hAnsi="Calibri" w:cs="Calibri"/>
                <w:noProof/>
                <w:webHidden/>
                <w:color w:val="auto"/>
              </w:rPr>
              <w:fldChar w:fldCharType="end"/>
            </w:r>
          </w:hyperlink>
        </w:p>
        <w:p w14:paraId="11FF6980" w14:textId="0BBC924A"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3" w:history="1">
            <w:r w:rsidR="00683533" w:rsidRPr="00683533">
              <w:rPr>
                <w:rStyle w:val="Hyperlink"/>
                <w:rFonts w:ascii="Calibri" w:hAnsi="Calibri" w:cs="Calibri"/>
                <w:noProof/>
                <w:color w:val="auto"/>
              </w:rPr>
              <w:t>1.1</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Legislative requirements</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_Toc139011813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11</w:t>
            </w:r>
            <w:r w:rsidR="00683533" w:rsidRPr="00683533">
              <w:rPr>
                <w:rFonts w:ascii="Calibri" w:hAnsi="Calibri" w:cs="Calibri"/>
                <w:noProof/>
                <w:webHidden/>
                <w:color w:val="auto"/>
              </w:rPr>
              <w:fldChar w:fldCharType="end"/>
            </w:r>
          </w:hyperlink>
        </w:p>
        <w:p w14:paraId="0E7F021C" w14:textId="574322B7"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4" w:history="1">
            <w:r w:rsidR="00683533" w:rsidRPr="00683533">
              <w:rPr>
                <w:rStyle w:val="Hyperlink"/>
                <w:rFonts w:ascii="Calibri" w:hAnsi="Calibri" w:cs="Calibri"/>
                <w:noProof/>
                <w:color w:val="auto"/>
              </w:rPr>
              <w:t>1.2</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Consultation</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_Toc139011814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12</w:t>
            </w:r>
            <w:r w:rsidR="00683533" w:rsidRPr="00683533">
              <w:rPr>
                <w:rFonts w:ascii="Calibri" w:hAnsi="Calibri" w:cs="Calibri"/>
                <w:noProof/>
                <w:webHidden/>
                <w:color w:val="auto"/>
              </w:rPr>
              <w:fldChar w:fldCharType="end"/>
            </w:r>
          </w:hyperlink>
        </w:p>
        <w:p w14:paraId="3980B5E7" w14:textId="64E87BB8" w:rsidR="00683533" w:rsidRPr="00683533" w:rsidRDefault="00B86910">
          <w:pPr>
            <w:pStyle w:val="TOC1"/>
            <w:tabs>
              <w:tab w:val="left" w:pos="510"/>
              <w:tab w:val="right" w:leader="dot" w:pos="8494"/>
            </w:tabs>
            <w:rPr>
              <w:rFonts w:ascii="Calibri" w:eastAsiaTheme="minorEastAsia" w:hAnsi="Calibri" w:cs="Calibri"/>
              <w:b w:val="0"/>
              <w:noProof/>
              <w:color w:val="auto"/>
              <w:sz w:val="22"/>
              <w:szCs w:val="22"/>
              <w:lang w:eastAsia="en-AU"/>
            </w:rPr>
          </w:pPr>
          <w:hyperlink w:anchor="_Toc139011815" w:history="1">
            <w:r w:rsidR="00683533" w:rsidRPr="00683533">
              <w:rPr>
                <w:rStyle w:val="Hyperlink"/>
                <w:rFonts w:ascii="Calibri" w:hAnsi="Calibri" w:cs="Calibri"/>
                <w:noProof/>
                <w:color w:val="auto"/>
              </w:rPr>
              <w:t>2</w:t>
            </w:r>
            <w:r w:rsidR="00683533" w:rsidRPr="00683533">
              <w:rPr>
                <w:rFonts w:ascii="Calibri" w:eastAsiaTheme="minorEastAsia" w:hAnsi="Calibri" w:cs="Calibri"/>
                <w:b w:val="0"/>
                <w:noProof/>
                <w:color w:val="auto"/>
                <w:sz w:val="22"/>
                <w:szCs w:val="22"/>
                <w:lang w:eastAsia="en-AU"/>
              </w:rPr>
              <w:tab/>
            </w:r>
            <w:r w:rsidR="00683533" w:rsidRPr="00683533">
              <w:rPr>
                <w:rStyle w:val="Hyperlink"/>
                <w:rFonts w:ascii="Calibri" w:hAnsi="Calibri" w:cs="Calibri"/>
                <w:noProof/>
                <w:color w:val="auto"/>
              </w:rPr>
              <w:t>Tribunal’s considerations</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_Toc139011815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15</w:t>
            </w:r>
            <w:r w:rsidR="00683533" w:rsidRPr="00683533">
              <w:rPr>
                <w:rFonts w:ascii="Calibri" w:hAnsi="Calibri" w:cs="Calibri"/>
                <w:noProof/>
                <w:webHidden/>
                <w:color w:val="auto"/>
              </w:rPr>
              <w:fldChar w:fldCharType="end"/>
            </w:r>
          </w:hyperlink>
        </w:p>
        <w:p w14:paraId="19CF2E92" w14:textId="1C60CCCC"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6" w:history="1">
            <w:r w:rsidR="00683533" w:rsidRPr="00683533">
              <w:rPr>
                <w:rStyle w:val="Hyperlink"/>
                <w:rFonts w:ascii="Calibri" w:hAnsi="Calibri" w:cs="Calibri"/>
                <w:noProof/>
                <w:color w:val="auto"/>
              </w:rPr>
              <w:t>2.1</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Effective date</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_Toc139011816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15</w:t>
            </w:r>
            <w:r w:rsidR="00683533" w:rsidRPr="00683533">
              <w:rPr>
                <w:rFonts w:ascii="Calibri" w:hAnsi="Calibri" w:cs="Calibri"/>
                <w:noProof/>
                <w:webHidden/>
                <w:color w:val="auto"/>
              </w:rPr>
              <w:fldChar w:fldCharType="end"/>
            </w:r>
          </w:hyperlink>
        </w:p>
        <w:p w14:paraId="3C3A4DBD" w14:textId="5D67131B"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7" w:history="1">
            <w:r w:rsidR="00683533" w:rsidRPr="00683533">
              <w:rPr>
                <w:rStyle w:val="Hyperlink"/>
                <w:rFonts w:ascii="Calibri" w:hAnsi="Calibri" w:cs="Calibri"/>
                <w:noProof/>
                <w:color w:val="auto"/>
              </w:rPr>
              <w:t>2.2</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Adjustment to the value of the base allowance</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_Toc139011817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15</w:t>
            </w:r>
            <w:r w:rsidR="00683533" w:rsidRPr="00683533">
              <w:rPr>
                <w:rFonts w:ascii="Calibri" w:hAnsi="Calibri" w:cs="Calibri"/>
                <w:noProof/>
                <w:webHidden/>
                <w:color w:val="auto"/>
              </w:rPr>
              <w:fldChar w:fldCharType="end"/>
            </w:r>
          </w:hyperlink>
        </w:p>
        <w:p w14:paraId="23C51611" w14:textId="0EBA484A"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8" w:history="1">
            <w:r w:rsidR="00683533" w:rsidRPr="00683533">
              <w:rPr>
                <w:rStyle w:val="Hyperlink"/>
                <w:rFonts w:ascii="Calibri" w:hAnsi="Calibri" w:cs="Calibri"/>
                <w:noProof/>
                <w:color w:val="auto"/>
              </w:rPr>
              <w:t>2.2</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Adjustment to the value of the Remote Area Travel Allowance</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_Toc139011818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19</w:t>
            </w:r>
            <w:r w:rsidR="00683533" w:rsidRPr="00683533">
              <w:rPr>
                <w:rFonts w:ascii="Calibri" w:hAnsi="Calibri" w:cs="Calibri"/>
                <w:noProof/>
                <w:webHidden/>
                <w:color w:val="auto"/>
              </w:rPr>
              <w:fldChar w:fldCharType="end"/>
            </w:r>
          </w:hyperlink>
        </w:p>
        <w:p w14:paraId="5AEC4BD0" w14:textId="4BA6B3C3"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19" w:history="1">
            <w:r w:rsidR="00683533" w:rsidRPr="00683533">
              <w:rPr>
                <w:rStyle w:val="Hyperlink"/>
                <w:rFonts w:ascii="Calibri" w:hAnsi="Calibri" w:cs="Calibri"/>
                <w:noProof/>
                <w:color w:val="auto"/>
              </w:rPr>
              <w:t>2.3</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Conclusion</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_Toc139011819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20</w:t>
            </w:r>
            <w:r w:rsidR="00683533" w:rsidRPr="00683533">
              <w:rPr>
                <w:rFonts w:ascii="Calibri" w:hAnsi="Calibri" w:cs="Calibri"/>
                <w:noProof/>
                <w:webHidden/>
                <w:color w:val="auto"/>
              </w:rPr>
              <w:fldChar w:fldCharType="end"/>
            </w:r>
          </w:hyperlink>
        </w:p>
        <w:p w14:paraId="362548E6" w14:textId="408ED291" w:rsidR="00683533" w:rsidRPr="00683533" w:rsidRDefault="00B86910">
          <w:pPr>
            <w:pStyle w:val="TOC1"/>
            <w:tabs>
              <w:tab w:val="right" w:leader="dot" w:pos="8494"/>
            </w:tabs>
            <w:rPr>
              <w:rFonts w:ascii="Calibri" w:eastAsiaTheme="minorEastAsia" w:hAnsi="Calibri" w:cs="Calibri"/>
              <w:b w:val="0"/>
              <w:noProof/>
              <w:color w:val="auto"/>
              <w:sz w:val="22"/>
              <w:szCs w:val="22"/>
              <w:lang w:eastAsia="en-AU"/>
            </w:rPr>
          </w:pPr>
          <w:hyperlink w:anchor="_Toc139011820" w:history="1">
            <w:r w:rsidR="00683533" w:rsidRPr="00683533">
              <w:rPr>
                <w:rStyle w:val="Hyperlink"/>
                <w:rFonts w:ascii="Calibri" w:hAnsi="Calibri" w:cs="Calibri"/>
                <w:noProof/>
                <w:color w:val="auto"/>
              </w:rPr>
              <w:t>Appendix A -  Economic factors</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_Toc139011820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21</w:t>
            </w:r>
            <w:r w:rsidR="00683533" w:rsidRPr="00683533">
              <w:rPr>
                <w:rFonts w:ascii="Calibri" w:hAnsi="Calibri" w:cs="Calibri"/>
                <w:noProof/>
                <w:webHidden/>
                <w:color w:val="auto"/>
              </w:rPr>
              <w:fldChar w:fldCharType="end"/>
            </w:r>
          </w:hyperlink>
        </w:p>
        <w:p w14:paraId="4F6A6D54" w14:textId="69BDE9A3"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21" w:history="1">
            <w:r w:rsidR="00683533" w:rsidRPr="00683533">
              <w:rPr>
                <w:rStyle w:val="Hyperlink"/>
                <w:rFonts w:ascii="Calibri" w:hAnsi="Calibri" w:cs="Calibri"/>
                <w:noProof/>
                <w:color w:val="auto"/>
              </w:rPr>
              <w:t>A.1</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Current and projected economic conditions and trends</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_Toc139011821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21</w:t>
            </w:r>
            <w:r w:rsidR="00683533" w:rsidRPr="00683533">
              <w:rPr>
                <w:rFonts w:ascii="Calibri" w:hAnsi="Calibri" w:cs="Calibri"/>
                <w:noProof/>
                <w:webHidden/>
                <w:color w:val="auto"/>
              </w:rPr>
              <w:fldChar w:fldCharType="end"/>
            </w:r>
          </w:hyperlink>
        </w:p>
        <w:p w14:paraId="40F11E2F" w14:textId="1671F6A7"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22" w:history="1">
            <w:r w:rsidR="00683533" w:rsidRPr="00683533">
              <w:rPr>
                <w:rStyle w:val="Hyperlink"/>
                <w:rFonts w:ascii="Calibri" w:hAnsi="Calibri" w:cs="Calibri"/>
                <w:noProof/>
                <w:color w:val="auto"/>
              </w:rPr>
              <w:t>A.2</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Financial position and fiscal strategy of the State of Victoria</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_Toc139011822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27</w:t>
            </w:r>
            <w:r w:rsidR="00683533" w:rsidRPr="00683533">
              <w:rPr>
                <w:rFonts w:ascii="Calibri" w:hAnsi="Calibri" w:cs="Calibri"/>
                <w:noProof/>
                <w:webHidden/>
                <w:color w:val="auto"/>
              </w:rPr>
              <w:fldChar w:fldCharType="end"/>
            </w:r>
          </w:hyperlink>
        </w:p>
        <w:p w14:paraId="7D1FD5C6" w14:textId="5DA3534D" w:rsidR="00683533" w:rsidRPr="00683533" w:rsidRDefault="00B86910">
          <w:pPr>
            <w:pStyle w:val="TOC2"/>
            <w:tabs>
              <w:tab w:val="left" w:pos="1200"/>
              <w:tab w:val="right" w:leader="dot" w:pos="8494"/>
            </w:tabs>
            <w:rPr>
              <w:rFonts w:ascii="Calibri" w:eastAsiaTheme="minorEastAsia" w:hAnsi="Calibri" w:cs="Calibri"/>
              <w:noProof/>
              <w:color w:val="auto"/>
              <w:sz w:val="22"/>
              <w:lang w:eastAsia="en-AU"/>
            </w:rPr>
          </w:pPr>
          <w:hyperlink w:anchor="_Toc139011823" w:history="1">
            <w:r w:rsidR="00683533" w:rsidRPr="00683533">
              <w:rPr>
                <w:rStyle w:val="Hyperlink"/>
                <w:rFonts w:ascii="Calibri" w:hAnsi="Calibri" w:cs="Calibri"/>
                <w:noProof/>
                <w:color w:val="auto"/>
              </w:rPr>
              <w:t>A.3</w:t>
            </w:r>
            <w:r w:rsidR="00683533" w:rsidRPr="00683533">
              <w:rPr>
                <w:rFonts w:ascii="Calibri" w:eastAsiaTheme="minorEastAsia" w:hAnsi="Calibri" w:cs="Calibri"/>
                <w:noProof/>
                <w:color w:val="auto"/>
                <w:sz w:val="22"/>
                <w:lang w:eastAsia="en-AU"/>
              </w:rPr>
              <w:tab/>
            </w:r>
            <w:r w:rsidR="00683533" w:rsidRPr="00683533">
              <w:rPr>
                <w:rStyle w:val="Hyperlink"/>
                <w:rFonts w:ascii="Calibri" w:hAnsi="Calibri" w:cs="Calibri"/>
                <w:noProof/>
                <w:color w:val="auto"/>
              </w:rPr>
              <w:t>Wages Policy</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_Toc139011823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28</w:t>
            </w:r>
            <w:r w:rsidR="00683533" w:rsidRPr="00683533">
              <w:rPr>
                <w:rFonts w:ascii="Calibri" w:hAnsi="Calibri" w:cs="Calibri"/>
                <w:noProof/>
                <w:webHidden/>
                <w:color w:val="auto"/>
              </w:rPr>
              <w:fldChar w:fldCharType="end"/>
            </w:r>
          </w:hyperlink>
        </w:p>
        <w:p w14:paraId="495911ED" w14:textId="1B05FF2A" w:rsidR="00683533" w:rsidRPr="00683533" w:rsidRDefault="00B86910">
          <w:pPr>
            <w:pStyle w:val="TOC1"/>
            <w:tabs>
              <w:tab w:val="right" w:leader="dot" w:pos="8494"/>
            </w:tabs>
            <w:rPr>
              <w:rFonts w:ascii="Calibri" w:eastAsiaTheme="minorEastAsia" w:hAnsi="Calibri" w:cs="Calibri"/>
              <w:b w:val="0"/>
              <w:noProof/>
              <w:color w:val="auto"/>
              <w:sz w:val="22"/>
              <w:szCs w:val="22"/>
              <w:lang w:eastAsia="en-AU"/>
            </w:rPr>
          </w:pPr>
          <w:hyperlink w:anchor="_Toc139011824" w:history="1">
            <w:r w:rsidR="00683533" w:rsidRPr="00683533">
              <w:rPr>
                <w:rStyle w:val="Hyperlink"/>
                <w:rFonts w:ascii="Calibri" w:hAnsi="Calibri" w:cs="Calibri"/>
                <w:noProof/>
                <w:color w:val="auto"/>
              </w:rPr>
              <w:t>References</w:t>
            </w:r>
            <w:r w:rsidR="00683533" w:rsidRPr="00683533">
              <w:rPr>
                <w:rFonts w:ascii="Calibri" w:hAnsi="Calibri" w:cs="Calibri"/>
                <w:noProof/>
                <w:webHidden/>
                <w:color w:val="auto"/>
              </w:rPr>
              <w:tab/>
            </w:r>
            <w:r w:rsidR="00683533" w:rsidRPr="00683533">
              <w:rPr>
                <w:rFonts w:ascii="Calibri" w:hAnsi="Calibri" w:cs="Calibri"/>
                <w:noProof/>
                <w:webHidden/>
                <w:color w:val="auto"/>
              </w:rPr>
              <w:fldChar w:fldCharType="begin"/>
            </w:r>
            <w:r w:rsidR="00683533" w:rsidRPr="00683533">
              <w:rPr>
                <w:rFonts w:ascii="Calibri" w:hAnsi="Calibri" w:cs="Calibri"/>
                <w:noProof/>
                <w:webHidden/>
                <w:color w:val="auto"/>
              </w:rPr>
              <w:instrText xml:space="preserve"> PAGEREF _Toc139011824 \h </w:instrText>
            </w:r>
            <w:r w:rsidR="00683533" w:rsidRPr="00683533">
              <w:rPr>
                <w:rFonts w:ascii="Calibri" w:hAnsi="Calibri" w:cs="Calibri"/>
                <w:noProof/>
                <w:webHidden/>
                <w:color w:val="auto"/>
              </w:rPr>
            </w:r>
            <w:r w:rsidR="00683533" w:rsidRPr="00683533">
              <w:rPr>
                <w:rFonts w:ascii="Calibri" w:hAnsi="Calibri" w:cs="Calibri"/>
                <w:noProof/>
                <w:webHidden/>
                <w:color w:val="auto"/>
              </w:rPr>
              <w:fldChar w:fldCharType="separate"/>
            </w:r>
            <w:r w:rsidR="0017105B">
              <w:rPr>
                <w:rFonts w:ascii="Calibri" w:hAnsi="Calibri" w:cs="Calibri"/>
                <w:noProof/>
                <w:webHidden/>
                <w:color w:val="auto"/>
              </w:rPr>
              <w:t>30</w:t>
            </w:r>
            <w:r w:rsidR="00683533" w:rsidRPr="00683533">
              <w:rPr>
                <w:rFonts w:ascii="Calibri" w:hAnsi="Calibri" w:cs="Calibri"/>
                <w:noProof/>
                <w:webHidden/>
                <w:color w:val="auto"/>
              </w:rPr>
              <w:fldChar w:fldCharType="end"/>
            </w:r>
          </w:hyperlink>
        </w:p>
        <w:p w14:paraId="40DAE0C4" w14:textId="79119AD1" w:rsidR="003209FB" w:rsidRDefault="00683533" w:rsidP="00683533">
          <w:pPr>
            <w:pStyle w:val="TOC1"/>
            <w:tabs>
              <w:tab w:val="right" w:leader="dot" w:pos="8494"/>
            </w:tabs>
            <w:rPr>
              <w:rFonts w:asciiTheme="majorHAnsi" w:eastAsiaTheme="majorEastAsia" w:hAnsiTheme="majorHAnsi" w:cstheme="majorBidi"/>
              <w:bCs/>
              <w:color w:val="000000" w:themeColor="text1"/>
              <w:sz w:val="28"/>
              <w:szCs w:val="28"/>
              <w:lang w:val="en-US"/>
            </w:rPr>
          </w:pPr>
          <w:r>
            <w:rPr>
              <w:rFonts w:asciiTheme="majorHAnsi" w:eastAsiaTheme="majorEastAsia" w:hAnsiTheme="majorHAnsi" w:cstheme="majorBidi"/>
              <w:color w:val="000000" w:themeColor="text1"/>
              <w:sz w:val="28"/>
              <w:szCs w:val="28"/>
              <w:highlight w:val="yellow"/>
              <w:lang w:val="en-US"/>
            </w:rPr>
            <w:fldChar w:fldCharType="end"/>
          </w:r>
        </w:p>
      </w:sdtContent>
    </w:sdt>
    <w:p w14:paraId="17587DEB" w14:textId="2432593A" w:rsidR="00C04EF6" w:rsidRDefault="00C04EF6" w:rsidP="00C04EF6">
      <w:pPr>
        <w:tabs>
          <w:tab w:val="left" w:pos="6006"/>
        </w:tabs>
        <w:rPr>
          <w:rFonts w:asciiTheme="majorHAnsi" w:eastAsiaTheme="majorEastAsia" w:hAnsiTheme="majorHAnsi" w:cstheme="majorBidi"/>
          <w:b/>
          <w:bCs/>
          <w:color w:val="000000" w:themeColor="text1"/>
          <w:sz w:val="28"/>
          <w:szCs w:val="28"/>
          <w:lang w:val="en-US"/>
        </w:rPr>
      </w:pPr>
      <w:r>
        <w:rPr>
          <w:rFonts w:asciiTheme="majorHAnsi" w:eastAsiaTheme="majorEastAsia" w:hAnsiTheme="majorHAnsi" w:cstheme="majorBidi"/>
          <w:b/>
          <w:bCs/>
          <w:color w:val="000000" w:themeColor="text1"/>
          <w:sz w:val="28"/>
          <w:szCs w:val="28"/>
          <w:lang w:val="en-US"/>
        </w:rPr>
        <w:tab/>
      </w:r>
    </w:p>
    <w:p w14:paraId="57EB8FAD" w14:textId="0392722A" w:rsidR="00C04EF6" w:rsidRPr="00C04EF6" w:rsidRDefault="00C04EF6" w:rsidP="00C04EF6">
      <w:pPr>
        <w:tabs>
          <w:tab w:val="left" w:pos="6006"/>
        </w:tabs>
        <w:rPr>
          <w:lang w:val="en-US"/>
        </w:rPr>
        <w:sectPr w:rsidR="00C04EF6" w:rsidRPr="00C04EF6" w:rsidSect="00F90BEA">
          <w:pgSz w:w="11906" w:h="16838"/>
          <w:pgMar w:top="1701" w:right="1701" w:bottom="1559" w:left="1701" w:header="425" w:footer="709" w:gutter="0"/>
          <w:cols w:space="282"/>
          <w:docGrid w:linePitch="360"/>
        </w:sectPr>
      </w:pPr>
      <w:r>
        <w:rPr>
          <w:lang w:val="en-US"/>
        </w:rPr>
        <w:tab/>
      </w:r>
    </w:p>
    <w:p w14:paraId="02F3BE56" w14:textId="4248E49A" w:rsidR="00B1131E" w:rsidRPr="00C02C39" w:rsidRDefault="00B1131E" w:rsidP="00A52570">
      <w:pPr>
        <w:pStyle w:val="Style4"/>
      </w:pPr>
      <w:bookmarkStart w:id="16" w:name="_Toc139011810"/>
      <w:r w:rsidRPr="00A52570">
        <w:rPr>
          <w:rStyle w:val="01ChapterheadingChar"/>
        </w:rPr>
        <w:lastRenderedPageBreak/>
        <w:t>Abbreviations and glossary</w:t>
      </w:r>
      <w:bookmarkEnd w:id="16"/>
      <w:r w:rsidRPr="00C02C39">
        <w:br/>
      </w:r>
    </w:p>
    <w:p w14:paraId="2B99EEF1" w14:textId="77777777" w:rsidR="00B1131E" w:rsidRDefault="00B1131E" w:rsidP="00B1131E">
      <w:pPr>
        <w:pStyle w:val="Chapterheading"/>
        <w:sectPr w:rsidR="00B1131E" w:rsidSect="00F90BEA">
          <w:pgSz w:w="11906" w:h="16838"/>
          <w:pgMar w:top="1701" w:right="1701" w:bottom="1559" w:left="1701" w:header="425" w:footer="709" w:gutter="0"/>
          <w:cols w:space="282"/>
          <w:docGrid w:linePitch="360"/>
        </w:sectPr>
      </w:pPr>
    </w:p>
    <w:tbl>
      <w:tblPr>
        <w:tblStyle w:val="Glossary"/>
        <w:tblW w:w="8647" w:type="dxa"/>
        <w:tblLayout w:type="fixed"/>
        <w:tblLook w:val="05A0" w:firstRow="1" w:lastRow="0" w:firstColumn="1" w:lastColumn="1" w:noHBand="0" w:noVBand="1"/>
      </w:tblPr>
      <w:tblGrid>
        <w:gridCol w:w="2977"/>
        <w:gridCol w:w="5670"/>
      </w:tblGrid>
      <w:tr w:rsidR="00A33525" w:rsidRPr="006B37D9" w14:paraId="6090A2B1" w14:textId="77777777" w:rsidTr="00504E62">
        <w:trPr>
          <w:cnfStyle w:val="100000000000" w:firstRow="1" w:lastRow="0" w:firstColumn="0" w:lastColumn="0" w:oddVBand="0" w:evenVBand="0" w:oddHBand="0" w:evenHBand="0" w:firstRowFirstColumn="0" w:firstRowLastColumn="0" w:lastRowFirstColumn="0" w:lastRowLastColumn="0"/>
          <w:trHeight w:val="408"/>
          <w:tblHeader/>
        </w:trPr>
        <w:tc>
          <w:tcPr>
            <w:tcW w:w="2977" w:type="dxa"/>
            <w:tcBorders>
              <w:top w:val="single" w:sz="4" w:space="0" w:color="148A5D" w:themeColor="accent2"/>
            </w:tcBorders>
            <w:shd w:val="clear" w:color="auto" w:fill="auto"/>
            <w:vAlign w:val="center"/>
          </w:tcPr>
          <w:p w14:paraId="4857B183" w14:textId="77777777" w:rsidR="00A33525" w:rsidRPr="00504E62" w:rsidRDefault="00A33525" w:rsidP="00673EF5">
            <w:pPr>
              <w:pStyle w:val="10Tabletext"/>
              <w:rPr>
                <w:rFonts w:ascii="Calibri" w:hAnsi="Calibri" w:cs="Calibri"/>
                <w:b w:val="0"/>
                <w:color w:val="auto"/>
              </w:rPr>
            </w:pPr>
            <w:r w:rsidRPr="00504E62">
              <w:rPr>
                <w:rFonts w:ascii="Calibri" w:hAnsi="Calibri" w:cs="Calibri"/>
                <w:color w:val="auto"/>
              </w:rPr>
              <w:t xml:space="preserve">Term or abbreviation </w:t>
            </w:r>
          </w:p>
        </w:tc>
        <w:tc>
          <w:tcPr>
            <w:tcW w:w="5670" w:type="dxa"/>
            <w:tcBorders>
              <w:top w:val="single" w:sz="4" w:space="0" w:color="148A5D" w:themeColor="accent2"/>
            </w:tcBorders>
            <w:shd w:val="clear" w:color="auto" w:fill="auto"/>
            <w:vAlign w:val="center"/>
          </w:tcPr>
          <w:p w14:paraId="6741C0DC" w14:textId="77777777" w:rsidR="00A33525" w:rsidRPr="00504E62" w:rsidRDefault="00A33525" w:rsidP="00673EF5">
            <w:pPr>
              <w:pStyle w:val="10Tabletext"/>
              <w:rPr>
                <w:rFonts w:ascii="Calibri" w:eastAsia="Arial Narrow" w:hAnsi="Calibri" w:cs="Calibri"/>
                <w:b w:val="0"/>
                <w:color w:val="auto"/>
              </w:rPr>
            </w:pPr>
            <w:r w:rsidRPr="00504E62">
              <w:rPr>
                <w:rFonts w:ascii="Calibri" w:hAnsi="Calibri" w:cs="Calibri"/>
                <w:color w:val="auto"/>
              </w:rPr>
              <w:t xml:space="preserve">Definition </w:t>
            </w:r>
          </w:p>
        </w:tc>
      </w:tr>
      <w:tr w:rsidR="00655D11" w:rsidRPr="003B161C" w14:paraId="4B8DE7EA" w14:textId="77777777" w:rsidTr="00D862CF">
        <w:trPr>
          <w:trHeight w:val="408"/>
        </w:trPr>
        <w:tc>
          <w:tcPr>
            <w:tcW w:w="2977" w:type="dxa"/>
          </w:tcPr>
          <w:p w14:paraId="5B453549" w14:textId="24878C54" w:rsidR="00655D11" w:rsidRPr="005D0303" w:rsidRDefault="00655D11" w:rsidP="00F75AC4">
            <w:pPr>
              <w:pStyle w:val="10Tabletext"/>
              <w:rPr>
                <w:rFonts w:ascii="Calibri" w:hAnsi="Calibri" w:cs="Calibri"/>
                <w:color w:val="auto"/>
              </w:rPr>
            </w:pPr>
            <w:r w:rsidRPr="00655D11">
              <w:rPr>
                <w:rFonts w:ascii="Calibri" w:hAnsi="Calibri" w:cs="Calibri"/>
                <w:color w:val="auto"/>
              </w:rPr>
              <w:t>2022 Local Government Annual Adjustment Determination</w:t>
            </w:r>
          </w:p>
        </w:tc>
        <w:tc>
          <w:tcPr>
            <w:tcW w:w="5670" w:type="dxa"/>
          </w:tcPr>
          <w:p w14:paraId="091A286F" w14:textId="72B20C1A" w:rsidR="00655D11" w:rsidRPr="00E01CD8" w:rsidRDefault="00655D11" w:rsidP="00F75AC4">
            <w:pPr>
              <w:pStyle w:val="10Tabletext"/>
              <w:rPr>
                <w:rFonts w:ascii="Calibri" w:hAnsi="Calibri" w:cs="Calibri"/>
                <w:i/>
                <w:iCs/>
                <w:color w:val="auto"/>
              </w:rPr>
            </w:pPr>
            <w:r w:rsidRPr="00E01CD8">
              <w:rPr>
                <w:rFonts w:ascii="Calibri" w:hAnsi="Calibri" w:cs="Calibri"/>
                <w:i/>
                <w:iCs/>
                <w:color w:val="auto"/>
              </w:rPr>
              <w:t>Allowance payable to Mayors, Deputy Mayors and Councillors (Victoria) Annual Adjustment Determination 2022</w:t>
            </w:r>
          </w:p>
        </w:tc>
      </w:tr>
      <w:tr w:rsidR="00655D11" w:rsidRPr="003B161C" w14:paraId="6D6BF99A" w14:textId="77777777" w:rsidTr="00D862CF">
        <w:trPr>
          <w:trHeight w:val="408"/>
        </w:trPr>
        <w:tc>
          <w:tcPr>
            <w:tcW w:w="2977" w:type="dxa"/>
          </w:tcPr>
          <w:p w14:paraId="463C3035" w14:textId="73F9CAAE" w:rsidR="00655D11" w:rsidRPr="005D0303" w:rsidRDefault="00655D11" w:rsidP="00F75AC4">
            <w:pPr>
              <w:pStyle w:val="10Tabletext"/>
              <w:rPr>
                <w:rFonts w:ascii="Calibri" w:hAnsi="Calibri" w:cs="Calibri"/>
                <w:color w:val="auto"/>
              </w:rPr>
            </w:pPr>
            <w:r w:rsidRPr="00655D11">
              <w:rPr>
                <w:rFonts w:ascii="Calibri" w:hAnsi="Calibri" w:cs="Calibri"/>
                <w:color w:val="auto"/>
              </w:rPr>
              <w:t>2023 Local Government Annual Adjustment Determination</w:t>
            </w:r>
          </w:p>
        </w:tc>
        <w:tc>
          <w:tcPr>
            <w:tcW w:w="5670" w:type="dxa"/>
          </w:tcPr>
          <w:p w14:paraId="0E12419E" w14:textId="64D0644B" w:rsidR="00655D11" w:rsidRPr="00E01CD8" w:rsidRDefault="00655D11" w:rsidP="00F75AC4">
            <w:pPr>
              <w:pStyle w:val="10Tabletext"/>
              <w:rPr>
                <w:rFonts w:ascii="Calibri" w:hAnsi="Calibri" w:cs="Calibri"/>
                <w:i/>
                <w:iCs/>
                <w:color w:val="auto"/>
              </w:rPr>
            </w:pPr>
            <w:r w:rsidRPr="00E01CD8">
              <w:rPr>
                <w:rFonts w:ascii="Calibri" w:hAnsi="Calibri" w:cs="Calibri"/>
                <w:i/>
                <w:iCs/>
                <w:color w:val="auto"/>
              </w:rPr>
              <w:t>Allowance payable to Mayors, Deputy Mayors and Councillors (Victoria) Annual Adjustment Determination 2023</w:t>
            </w:r>
          </w:p>
        </w:tc>
      </w:tr>
      <w:tr w:rsidR="00A33525" w:rsidRPr="003B161C" w14:paraId="5BF83A3C" w14:textId="77777777" w:rsidTr="00D862CF">
        <w:trPr>
          <w:trHeight w:val="408"/>
        </w:trPr>
        <w:tc>
          <w:tcPr>
            <w:tcW w:w="2977" w:type="dxa"/>
          </w:tcPr>
          <w:p w14:paraId="27BE5A49" w14:textId="21BB253D" w:rsidR="00A33525" w:rsidRPr="005D0303" w:rsidRDefault="009C2607" w:rsidP="00F75AC4">
            <w:pPr>
              <w:pStyle w:val="10Tabletext"/>
              <w:rPr>
                <w:rFonts w:ascii="Calibri" w:hAnsi="Calibri" w:cs="Calibri"/>
                <w:color w:val="auto"/>
              </w:rPr>
            </w:pPr>
            <w:r w:rsidRPr="005D0303">
              <w:rPr>
                <w:rFonts w:ascii="Calibri" w:hAnsi="Calibri" w:cs="Calibri"/>
                <w:color w:val="auto"/>
              </w:rPr>
              <w:t>ABS</w:t>
            </w:r>
          </w:p>
        </w:tc>
        <w:tc>
          <w:tcPr>
            <w:tcW w:w="5670" w:type="dxa"/>
          </w:tcPr>
          <w:p w14:paraId="4C9A7145" w14:textId="1E3DD1A3" w:rsidR="00A33525" w:rsidRPr="005D0303" w:rsidRDefault="009C2607" w:rsidP="00F75AC4">
            <w:pPr>
              <w:pStyle w:val="10Tabletext"/>
              <w:rPr>
                <w:rFonts w:ascii="Calibri" w:hAnsi="Calibri" w:cs="Calibri"/>
                <w:color w:val="auto"/>
              </w:rPr>
            </w:pPr>
            <w:r w:rsidRPr="005D0303">
              <w:rPr>
                <w:rFonts w:ascii="Calibri" w:hAnsi="Calibri" w:cs="Calibri"/>
                <w:color w:val="auto"/>
              </w:rPr>
              <w:t>Australian Bureau of Statistics</w:t>
            </w:r>
          </w:p>
        </w:tc>
      </w:tr>
      <w:tr w:rsidR="00304D61" w:rsidRPr="003B161C" w14:paraId="7DBAFFC6" w14:textId="77777777" w:rsidTr="00D862CF">
        <w:trPr>
          <w:trHeight w:val="408"/>
        </w:trPr>
        <w:tc>
          <w:tcPr>
            <w:tcW w:w="2977" w:type="dxa"/>
          </w:tcPr>
          <w:p w14:paraId="465DD1FE" w14:textId="7E35C682" w:rsidR="00304D61" w:rsidRPr="005D0303" w:rsidRDefault="00304D61" w:rsidP="00F75AC4">
            <w:pPr>
              <w:pStyle w:val="10Tabletext"/>
              <w:rPr>
                <w:rFonts w:ascii="Calibri" w:hAnsi="Calibri" w:cs="Calibri"/>
                <w:color w:val="auto"/>
              </w:rPr>
            </w:pPr>
            <w:r w:rsidRPr="005D0303">
              <w:rPr>
                <w:rFonts w:ascii="Calibri" w:hAnsi="Calibri" w:cs="Calibri"/>
                <w:color w:val="auto"/>
              </w:rPr>
              <w:t>Comprehensive Determination</w:t>
            </w:r>
          </w:p>
        </w:tc>
        <w:tc>
          <w:tcPr>
            <w:tcW w:w="5670" w:type="dxa"/>
          </w:tcPr>
          <w:p w14:paraId="184DDA43" w14:textId="30141320" w:rsidR="00304D61" w:rsidRPr="005D0303" w:rsidRDefault="00304D61" w:rsidP="00F75AC4">
            <w:pPr>
              <w:pStyle w:val="10Tabletext"/>
              <w:rPr>
                <w:rFonts w:ascii="Calibri" w:hAnsi="Calibri" w:cs="Calibri"/>
                <w:i/>
                <w:color w:val="auto"/>
              </w:rPr>
            </w:pPr>
            <w:r w:rsidRPr="005D0303">
              <w:rPr>
                <w:rFonts w:ascii="Calibri" w:hAnsi="Calibri" w:cs="Calibri"/>
                <w:i/>
                <w:color w:val="auto"/>
              </w:rPr>
              <w:t>Allowance payable to Mayors, Deputy Mayors and Councillors (Victoria) Determination No. 01/2022</w:t>
            </w:r>
          </w:p>
        </w:tc>
      </w:tr>
      <w:tr w:rsidR="00AA5825" w:rsidRPr="003B161C" w14:paraId="0857FF04" w14:textId="77777777" w:rsidTr="00D862CF">
        <w:trPr>
          <w:trHeight w:val="408"/>
        </w:trPr>
        <w:tc>
          <w:tcPr>
            <w:tcW w:w="2977" w:type="dxa"/>
          </w:tcPr>
          <w:p w14:paraId="0BD88C5D" w14:textId="3BD74794" w:rsidR="00AA5825" w:rsidRPr="005D0303" w:rsidRDefault="00AA5825" w:rsidP="00F75AC4">
            <w:pPr>
              <w:pStyle w:val="10Tabletext"/>
              <w:rPr>
                <w:rFonts w:ascii="Calibri" w:hAnsi="Calibri" w:cs="Calibri"/>
                <w:color w:val="auto"/>
              </w:rPr>
            </w:pPr>
            <w:r w:rsidRPr="005D0303">
              <w:rPr>
                <w:rFonts w:ascii="Calibri" w:hAnsi="Calibri" w:cs="Calibri"/>
                <w:color w:val="auto"/>
              </w:rPr>
              <w:t>Council member</w:t>
            </w:r>
          </w:p>
        </w:tc>
        <w:tc>
          <w:tcPr>
            <w:tcW w:w="5670" w:type="dxa"/>
          </w:tcPr>
          <w:p w14:paraId="0D8D7F44" w14:textId="6D76DC24" w:rsidR="00AA5825" w:rsidRPr="005D0303" w:rsidRDefault="00901250" w:rsidP="00F75AC4">
            <w:pPr>
              <w:pStyle w:val="10Tabletext"/>
              <w:rPr>
                <w:rFonts w:ascii="Calibri" w:hAnsi="Calibri" w:cs="Calibri"/>
                <w:color w:val="auto"/>
              </w:rPr>
            </w:pPr>
            <w:r w:rsidRPr="005D0303">
              <w:rPr>
                <w:rFonts w:ascii="Calibri" w:hAnsi="Calibri" w:cs="Calibri"/>
                <w:color w:val="auto"/>
              </w:rPr>
              <w:t>A Mayor, Deputy Mayor or Councillor</w:t>
            </w:r>
          </w:p>
        </w:tc>
      </w:tr>
      <w:tr w:rsidR="00A33525" w:rsidRPr="003B161C" w14:paraId="42333639" w14:textId="77777777" w:rsidTr="00D862CF">
        <w:trPr>
          <w:trHeight w:val="408"/>
        </w:trPr>
        <w:tc>
          <w:tcPr>
            <w:tcW w:w="2977" w:type="dxa"/>
          </w:tcPr>
          <w:p w14:paraId="431DF819" w14:textId="176C8DEF" w:rsidR="00A33525" w:rsidRPr="005D0303" w:rsidRDefault="00517661" w:rsidP="00F75AC4">
            <w:pPr>
              <w:pStyle w:val="10Tabletext"/>
              <w:rPr>
                <w:rFonts w:ascii="Calibri" w:hAnsi="Calibri" w:cs="Calibri"/>
                <w:color w:val="auto"/>
              </w:rPr>
            </w:pPr>
            <w:r w:rsidRPr="005D0303">
              <w:rPr>
                <w:rFonts w:ascii="Calibri" w:hAnsi="Calibri" w:cs="Calibri"/>
                <w:color w:val="auto"/>
              </w:rPr>
              <w:t>CPI</w:t>
            </w:r>
          </w:p>
        </w:tc>
        <w:tc>
          <w:tcPr>
            <w:tcW w:w="5670" w:type="dxa"/>
          </w:tcPr>
          <w:p w14:paraId="6FC3B63D" w14:textId="5482C57A" w:rsidR="00A33525" w:rsidRPr="005D0303" w:rsidRDefault="00517661" w:rsidP="00F75AC4">
            <w:pPr>
              <w:pStyle w:val="10Tabletext"/>
              <w:rPr>
                <w:rFonts w:ascii="Calibri" w:hAnsi="Calibri" w:cs="Calibri"/>
                <w:color w:val="auto"/>
              </w:rPr>
            </w:pPr>
            <w:r w:rsidRPr="005D0303">
              <w:rPr>
                <w:rFonts w:ascii="Calibri" w:hAnsi="Calibri" w:cs="Calibri"/>
                <w:color w:val="auto"/>
              </w:rPr>
              <w:t>Consumer Price Index</w:t>
            </w:r>
          </w:p>
        </w:tc>
      </w:tr>
      <w:tr w:rsidR="00D862CF" w:rsidRPr="003B161C" w14:paraId="74FC4481" w14:textId="77777777" w:rsidTr="005D0303">
        <w:trPr>
          <w:trHeight w:val="408"/>
        </w:trPr>
        <w:tc>
          <w:tcPr>
            <w:tcW w:w="2977" w:type="dxa"/>
          </w:tcPr>
          <w:p w14:paraId="4F3B3481" w14:textId="0CCCD48F" w:rsidR="00D862CF" w:rsidRPr="005D0303" w:rsidRDefault="00D862CF" w:rsidP="00D862CF">
            <w:pPr>
              <w:pStyle w:val="10Tabletext"/>
              <w:rPr>
                <w:rFonts w:ascii="Calibri" w:hAnsi="Calibri" w:cs="Calibri"/>
                <w:color w:val="auto"/>
              </w:rPr>
            </w:pPr>
            <w:r w:rsidRPr="005D0303">
              <w:rPr>
                <w:rFonts w:ascii="Calibri" w:hAnsi="Calibri" w:cs="Calibri"/>
                <w:color w:val="auto"/>
              </w:rPr>
              <w:t>Cth</w:t>
            </w:r>
          </w:p>
        </w:tc>
        <w:tc>
          <w:tcPr>
            <w:tcW w:w="5670" w:type="dxa"/>
          </w:tcPr>
          <w:p w14:paraId="2D5A1C4B" w14:textId="290319AA" w:rsidR="00D862CF" w:rsidRPr="005D0303" w:rsidRDefault="00D862CF" w:rsidP="00D862CF">
            <w:pPr>
              <w:pStyle w:val="10Tabletext"/>
              <w:rPr>
                <w:rFonts w:ascii="Calibri" w:hAnsi="Calibri" w:cs="Calibri"/>
                <w:color w:val="auto"/>
              </w:rPr>
            </w:pPr>
            <w:r w:rsidRPr="005D0303">
              <w:rPr>
                <w:rFonts w:ascii="Calibri" w:hAnsi="Calibri" w:cs="Calibri"/>
                <w:color w:val="auto"/>
              </w:rPr>
              <w:t>Commonwealth Government of Australia</w:t>
            </w:r>
          </w:p>
        </w:tc>
      </w:tr>
      <w:tr w:rsidR="0062346F" w:rsidRPr="003B161C" w14:paraId="344FEE98" w14:textId="77777777" w:rsidTr="00D862CF">
        <w:trPr>
          <w:trHeight w:val="408"/>
        </w:trPr>
        <w:tc>
          <w:tcPr>
            <w:tcW w:w="2977" w:type="dxa"/>
          </w:tcPr>
          <w:p w14:paraId="5B416AAA" w14:textId="2D18213C" w:rsidR="0062346F" w:rsidRPr="005D0303" w:rsidRDefault="0062346F" w:rsidP="00F75AC4">
            <w:pPr>
              <w:pStyle w:val="10Tabletext"/>
              <w:rPr>
                <w:rFonts w:ascii="Calibri" w:hAnsi="Calibri" w:cs="Calibri"/>
                <w:color w:val="auto"/>
              </w:rPr>
            </w:pPr>
            <w:r w:rsidRPr="005D0303">
              <w:rPr>
                <w:rFonts w:ascii="Calibri" w:hAnsi="Calibri" w:cs="Calibri"/>
                <w:color w:val="auto"/>
              </w:rPr>
              <w:t>DTF</w:t>
            </w:r>
          </w:p>
        </w:tc>
        <w:tc>
          <w:tcPr>
            <w:tcW w:w="5670" w:type="dxa"/>
          </w:tcPr>
          <w:p w14:paraId="77A5F25E" w14:textId="6AA97043" w:rsidR="0062346F" w:rsidRPr="005D0303" w:rsidRDefault="0062346F" w:rsidP="00F75AC4">
            <w:pPr>
              <w:pStyle w:val="10Tabletext"/>
              <w:rPr>
                <w:rFonts w:ascii="Calibri" w:hAnsi="Calibri" w:cs="Calibri"/>
                <w:color w:val="auto"/>
              </w:rPr>
            </w:pPr>
            <w:r w:rsidRPr="005D0303">
              <w:rPr>
                <w:rFonts w:ascii="Calibri" w:hAnsi="Calibri" w:cs="Calibri"/>
                <w:color w:val="auto"/>
              </w:rPr>
              <w:t>Department of Treasury and Finance</w:t>
            </w:r>
          </w:p>
        </w:tc>
      </w:tr>
      <w:tr w:rsidR="00237885" w:rsidRPr="003B161C" w14:paraId="644D7ECC" w14:textId="77777777" w:rsidTr="00D862CF">
        <w:trPr>
          <w:trHeight w:val="408"/>
        </w:trPr>
        <w:tc>
          <w:tcPr>
            <w:tcW w:w="2977" w:type="dxa"/>
          </w:tcPr>
          <w:p w14:paraId="46C33BAB" w14:textId="7DEEFF64" w:rsidR="00237885" w:rsidRPr="005D0303" w:rsidRDefault="00237885" w:rsidP="00F75AC4">
            <w:pPr>
              <w:pStyle w:val="10Tabletext"/>
              <w:rPr>
                <w:rFonts w:ascii="Calibri" w:hAnsi="Calibri" w:cs="Calibri"/>
                <w:color w:val="auto"/>
              </w:rPr>
            </w:pPr>
            <w:r w:rsidRPr="005D0303">
              <w:rPr>
                <w:rFonts w:ascii="Calibri" w:hAnsi="Calibri" w:cs="Calibri"/>
                <w:color w:val="auto"/>
              </w:rPr>
              <w:t>FWC</w:t>
            </w:r>
          </w:p>
        </w:tc>
        <w:tc>
          <w:tcPr>
            <w:tcW w:w="5670" w:type="dxa"/>
          </w:tcPr>
          <w:p w14:paraId="4AD4E477" w14:textId="6BE4847C" w:rsidR="00237885" w:rsidRPr="005D0303" w:rsidRDefault="00237885" w:rsidP="00F75AC4">
            <w:pPr>
              <w:pStyle w:val="10Tabletext"/>
              <w:rPr>
                <w:rFonts w:ascii="Calibri" w:hAnsi="Calibri" w:cs="Calibri"/>
                <w:color w:val="auto"/>
              </w:rPr>
            </w:pPr>
            <w:r w:rsidRPr="005D0303">
              <w:rPr>
                <w:rFonts w:ascii="Calibri" w:hAnsi="Calibri" w:cs="Calibri"/>
                <w:color w:val="auto"/>
              </w:rPr>
              <w:t>Fair Work Commission</w:t>
            </w:r>
          </w:p>
        </w:tc>
      </w:tr>
      <w:tr w:rsidR="00A35026" w:rsidRPr="003B161C" w14:paraId="4FD24CF3" w14:textId="77777777" w:rsidTr="00D862CF">
        <w:trPr>
          <w:trHeight w:val="408"/>
        </w:trPr>
        <w:tc>
          <w:tcPr>
            <w:tcW w:w="2977" w:type="dxa"/>
          </w:tcPr>
          <w:p w14:paraId="6EB6D2C3" w14:textId="6393BCFF" w:rsidR="00A35026" w:rsidRPr="005D0303" w:rsidRDefault="00A35026" w:rsidP="00F75AC4">
            <w:pPr>
              <w:pStyle w:val="10Tabletext"/>
              <w:rPr>
                <w:rFonts w:ascii="Calibri" w:hAnsi="Calibri" w:cs="Calibri"/>
                <w:color w:val="auto"/>
              </w:rPr>
            </w:pPr>
            <w:r w:rsidRPr="005D0303">
              <w:rPr>
                <w:rFonts w:ascii="Calibri" w:hAnsi="Calibri" w:cs="Calibri"/>
                <w:color w:val="auto"/>
              </w:rPr>
              <w:t>GDP</w:t>
            </w:r>
          </w:p>
        </w:tc>
        <w:tc>
          <w:tcPr>
            <w:tcW w:w="5670" w:type="dxa"/>
          </w:tcPr>
          <w:p w14:paraId="76C07195" w14:textId="741BA4A3" w:rsidR="00A35026" w:rsidRPr="005D0303" w:rsidRDefault="00A35026" w:rsidP="00F75AC4">
            <w:pPr>
              <w:pStyle w:val="10Tabletext"/>
              <w:rPr>
                <w:rFonts w:ascii="Calibri" w:hAnsi="Calibri" w:cs="Calibri"/>
                <w:color w:val="auto"/>
              </w:rPr>
            </w:pPr>
            <w:r w:rsidRPr="005D0303">
              <w:rPr>
                <w:rFonts w:ascii="Calibri" w:hAnsi="Calibri" w:cs="Calibri"/>
                <w:color w:val="auto"/>
              </w:rPr>
              <w:t>Gross Domestic Product</w:t>
            </w:r>
          </w:p>
        </w:tc>
      </w:tr>
      <w:tr w:rsidR="00867636" w:rsidRPr="003B161C" w14:paraId="1798C289" w14:textId="77777777" w:rsidTr="00D862CF">
        <w:trPr>
          <w:trHeight w:val="408"/>
        </w:trPr>
        <w:tc>
          <w:tcPr>
            <w:tcW w:w="2977" w:type="dxa"/>
          </w:tcPr>
          <w:p w14:paraId="3C18749B" w14:textId="12B95E4A" w:rsidR="00867636" w:rsidRPr="005D0303" w:rsidRDefault="00867636" w:rsidP="00F75AC4">
            <w:pPr>
              <w:pStyle w:val="10Tabletext"/>
              <w:rPr>
                <w:rFonts w:ascii="Calibri" w:hAnsi="Calibri" w:cs="Calibri"/>
                <w:color w:val="auto"/>
              </w:rPr>
            </w:pPr>
            <w:r w:rsidRPr="005D0303">
              <w:rPr>
                <w:rFonts w:ascii="Calibri" w:hAnsi="Calibri" w:cs="Calibri"/>
                <w:color w:val="auto"/>
              </w:rPr>
              <w:t>GSP</w:t>
            </w:r>
          </w:p>
        </w:tc>
        <w:tc>
          <w:tcPr>
            <w:tcW w:w="5670" w:type="dxa"/>
          </w:tcPr>
          <w:p w14:paraId="113E2186" w14:textId="0520F98A" w:rsidR="00867636" w:rsidRPr="005D0303" w:rsidRDefault="00867636" w:rsidP="00F75AC4">
            <w:pPr>
              <w:pStyle w:val="10Tabletext"/>
              <w:rPr>
                <w:rFonts w:ascii="Calibri" w:hAnsi="Calibri" w:cs="Calibri"/>
                <w:color w:val="auto"/>
              </w:rPr>
            </w:pPr>
            <w:r w:rsidRPr="005D0303">
              <w:rPr>
                <w:rFonts w:ascii="Calibri" w:hAnsi="Calibri" w:cs="Calibri"/>
                <w:color w:val="auto"/>
              </w:rPr>
              <w:t>Gross State Product</w:t>
            </w:r>
          </w:p>
        </w:tc>
      </w:tr>
      <w:tr w:rsidR="007D561D" w:rsidRPr="003B161C" w14:paraId="35753DB0" w14:textId="77777777" w:rsidTr="00D862CF">
        <w:trPr>
          <w:trHeight w:val="408"/>
        </w:trPr>
        <w:tc>
          <w:tcPr>
            <w:tcW w:w="2977" w:type="dxa"/>
          </w:tcPr>
          <w:p w14:paraId="69E83C6F" w14:textId="0B48A11F" w:rsidR="007D561D" w:rsidRPr="005D0303" w:rsidRDefault="007D561D" w:rsidP="00F75AC4">
            <w:pPr>
              <w:pStyle w:val="10Tabletext"/>
              <w:rPr>
                <w:rFonts w:ascii="Calibri" w:hAnsi="Calibri" w:cs="Calibri"/>
                <w:color w:val="auto"/>
              </w:rPr>
            </w:pPr>
            <w:r w:rsidRPr="005D0303">
              <w:rPr>
                <w:rFonts w:ascii="Calibri" w:hAnsi="Calibri" w:cs="Calibri"/>
                <w:color w:val="auto"/>
              </w:rPr>
              <w:t>MP</w:t>
            </w:r>
          </w:p>
        </w:tc>
        <w:tc>
          <w:tcPr>
            <w:tcW w:w="5670" w:type="dxa"/>
          </w:tcPr>
          <w:p w14:paraId="0D634C5D" w14:textId="3F8373D2" w:rsidR="007D561D" w:rsidRPr="005D0303" w:rsidRDefault="007D561D" w:rsidP="00F75AC4">
            <w:pPr>
              <w:pStyle w:val="10Tabletext"/>
              <w:rPr>
                <w:rFonts w:ascii="Calibri" w:hAnsi="Calibri" w:cs="Calibri"/>
                <w:color w:val="auto"/>
              </w:rPr>
            </w:pPr>
            <w:r w:rsidRPr="005D0303">
              <w:rPr>
                <w:rFonts w:ascii="Calibri" w:hAnsi="Calibri" w:cs="Calibri"/>
                <w:color w:val="auto"/>
              </w:rPr>
              <w:t>Member of the Parliament of Victoria</w:t>
            </w:r>
          </w:p>
        </w:tc>
      </w:tr>
      <w:tr w:rsidR="00646792" w:rsidRPr="003B161C" w14:paraId="53561703" w14:textId="77777777" w:rsidTr="00D862CF">
        <w:trPr>
          <w:trHeight w:val="408"/>
        </w:trPr>
        <w:tc>
          <w:tcPr>
            <w:tcW w:w="2977" w:type="dxa"/>
          </w:tcPr>
          <w:p w14:paraId="15032C7E" w14:textId="2292B524" w:rsidR="00646792" w:rsidRPr="005D0303" w:rsidRDefault="00646792" w:rsidP="00F75AC4">
            <w:pPr>
              <w:pStyle w:val="10Tabletext"/>
              <w:rPr>
                <w:rFonts w:ascii="Calibri" w:hAnsi="Calibri" w:cs="Calibri"/>
                <w:color w:val="auto"/>
              </w:rPr>
            </w:pPr>
            <w:r w:rsidRPr="005D0303">
              <w:rPr>
                <w:rFonts w:ascii="Calibri" w:hAnsi="Calibri" w:cs="Calibri"/>
                <w:color w:val="auto"/>
              </w:rPr>
              <w:t>NMW</w:t>
            </w:r>
          </w:p>
        </w:tc>
        <w:tc>
          <w:tcPr>
            <w:tcW w:w="5670" w:type="dxa"/>
          </w:tcPr>
          <w:p w14:paraId="35CEA328" w14:textId="2DFC67A4" w:rsidR="00646792" w:rsidRPr="005D0303" w:rsidRDefault="00646792" w:rsidP="00F75AC4">
            <w:pPr>
              <w:pStyle w:val="10Tabletext"/>
              <w:rPr>
                <w:rFonts w:ascii="Calibri" w:hAnsi="Calibri" w:cs="Calibri"/>
                <w:color w:val="auto"/>
              </w:rPr>
            </w:pPr>
            <w:r w:rsidRPr="005D0303">
              <w:rPr>
                <w:rFonts w:ascii="Calibri" w:hAnsi="Calibri" w:cs="Calibri"/>
                <w:color w:val="auto"/>
              </w:rPr>
              <w:t>National Minimum Wage</w:t>
            </w:r>
          </w:p>
        </w:tc>
      </w:tr>
      <w:tr w:rsidR="68BF3B7C" w14:paraId="23D12AAC" w14:textId="77777777" w:rsidTr="68BF3B7C">
        <w:trPr>
          <w:trHeight w:val="408"/>
        </w:trPr>
        <w:tc>
          <w:tcPr>
            <w:tcW w:w="2977" w:type="dxa"/>
          </w:tcPr>
          <w:p w14:paraId="170743B1" w14:textId="63DD7DC9" w:rsidR="74FD7AC6" w:rsidRDefault="74FD7AC6" w:rsidP="68BF3B7C">
            <w:pPr>
              <w:pStyle w:val="10Tabletext"/>
              <w:rPr>
                <w:rFonts w:ascii="Calibri" w:hAnsi="Calibri" w:cs="Calibri"/>
                <w:color w:val="auto"/>
              </w:rPr>
            </w:pPr>
            <w:r w:rsidRPr="68BF3B7C">
              <w:rPr>
                <w:rFonts w:ascii="Calibri" w:hAnsi="Calibri" w:cs="Calibri"/>
                <w:color w:val="auto"/>
              </w:rPr>
              <w:t>NSW</w:t>
            </w:r>
          </w:p>
        </w:tc>
        <w:tc>
          <w:tcPr>
            <w:tcW w:w="5670" w:type="dxa"/>
          </w:tcPr>
          <w:p w14:paraId="07762F13" w14:textId="49A69980" w:rsidR="74FD7AC6" w:rsidRDefault="74FD7AC6" w:rsidP="68BF3B7C">
            <w:pPr>
              <w:pStyle w:val="10Tabletext"/>
              <w:rPr>
                <w:rFonts w:ascii="Calibri" w:hAnsi="Calibri" w:cs="Calibri"/>
                <w:color w:val="auto"/>
              </w:rPr>
            </w:pPr>
            <w:r w:rsidRPr="68BF3B7C">
              <w:rPr>
                <w:rFonts w:ascii="Calibri" w:hAnsi="Calibri" w:cs="Calibri"/>
                <w:color w:val="auto"/>
              </w:rPr>
              <w:t>New South Wales</w:t>
            </w:r>
          </w:p>
        </w:tc>
      </w:tr>
      <w:tr w:rsidR="68BF3B7C" w14:paraId="4F0D858B" w14:textId="77777777" w:rsidTr="68BF3B7C">
        <w:trPr>
          <w:trHeight w:val="408"/>
        </w:trPr>
        <w:tc>
          <w:tcPr>
            <w:tcW w:w="2977" w:type="dxa"/>
          </w:tcPr>
          <w:p w14:paraId="6BEF36FF" w14:textId="39824E54" w:rsidR="74FD7AC6" w:rsidRDefault="74FD7AC6" w:rsidP="68BF3B7C">
            <w:pPr>
              <w:pStyle w:val="10Tabletext"/>
              <w:rPr>
                <w:rFonts w:ascii="Calibri" w:hAnsi="Calibri" w:cs="Calibri"/>
                <w:color w:val="auto"/>
              </w:rPr>
            </w:pPr>
            <w:r w:rsidRPr="68BF3B7C">
              <w:rPr>
                <w:rFonts w:ascii="Calibri" w:hAnsi="Calibri" w:cs="Calibri"/>
                <w:color w:val="auto"/>
              </w:rPr>
              <w:t>Qld</w:t>
            </w:r>
          </w:p>
        </w:tc>
        <w:tc>
          <w:tcPr>
            <w:tcW w:w="5670" w:type="dxa"/>
          </w:tcPr>
          <w:p w14:paraId="6D7DD3A9" w14:textId="534211DF" w:rsidR="74FD7AC6" w:rsidRDefault="74FD7AC6" w:rsidP="68BF3B7C">
            <w:pPr>
              <w:pStyle w:val="10Tabletext"/>
              <w:rPr>
                <w:rFonts w:ascii="Calibri" w:hAnsi="Calibri" w:cs="Calibri"/>
                <w:color w:val="auto"/>
              </w:rPr>
            </w:pPr>
            <w:r w:rsidRPr="68BF3B7C">
              <w:rPr>
                <w:rFonts w:ascii="Calibri" w:hAnsi="Calibri" w:cs="Calibri"/>
                <w:color w:val="auto"/>
              </w:rPr>
              <w:t>Queensland</w:t>
            </w:r>
          </w:p>
        </w:tc>
      </w:tr>
      <w:tr w:rsidR="004361D2" w:rsidRPr="003B161C" w14:paraId="7E042714" w14:textId="77777777" w:rsidTr="00D862CF">
        <w:trPr>
          <w:trHeight w:val="408"/>
        </w:trPr>
        <w:tc>
          <w:tcPr>
            <w:tcW w:w="2977" w:type="dxa"/>
          </w:tcPr>
          <w:p w14:paraId="623530B0" w14:textId="3B1645B6" w:rsidR="004361D2" w:rsidRPr="005D0303" w:rsidRDefault="004361D2" w:rsidP="00F75AC4">
            <w:pPr>
              <w:pStyle w:val="10Tabletext"/>
              <w:rPr>
                <w:rFonts w:ascii="Calibri" w:hAnsi="Calibri" w:cs="Calibri"/>
                <w:color w:val="auto"/>
              </w:rPr>
            </w:pPr>
            <w:r w:rsidRPr="005D0303">
              <w:rPr>
                <w:rFonts w:ascii="Calibri" w:hAnsi="Calibri" w:cs="Calibri"/>
                <w:color w:val="auto"/>
              </w:rPr>
              <w:t>RBA</w:t>
            </w:r>
          </w:p>
        </w:tc>
        <w:tc>
          <w:tcPr>
            <w:tcW w:w="5670" w:type="dxa"/>
          </w:tcPr>
          <w:p w14:paraId="2D99BD69" w14:textId="12ADF873" w:rsidR="004361D2" w:rsidRPr="005D0303" w:rsidRDefault="004361D2" w:rsidP="00F75AC4">
            <w:pPr>
              <w:pStyle w:val="10Tabletext"/>
              <w:rPr>
                <w:rFonts w:ascii="Calibri" w:hAnsi="Calibri" w:cs="Calibri"/>
                <w:color w:val="auto"/>
              </w:rPr>
            </w:pPr>
            <w:r w:rsidRPr="005D0303">
              <w:rPr>
                <w:rFonts w:ascii="Calibri" w:hAnsi="Calibri" w:cs="Calibri"/>
                <w:color w:val="auto"/>
              </w:rPr>
              <w:t>Reserve Bank of Australia</w:t>
            </w:r>
          </w:p>
        </w:tc>
      </w:tr>
      <w:tr w:rsidR="168E3BD4" w14:paraId="4D19328B" w14:textId="77777777" w:rsidTr="168E3BD4">
        <w:trPr>
          <w:trHeight w:val="408"/>
        </w:trPr>
        <w:tc>
          <w:tcPr>
            <w:tcW w:w="2977" w:type="dxa"/>
          </w:tcPr>
          <w:p w14:paraId="5D3C5611" w14:textId="2E9B99DC" w:rsidR="5257667F" w:rsidRDefault="5257667F" w:rsidP="168E3BD4">
            <w:pPr>
              <w:pStyle w:val="10Tabletext"/>
              <w:rPr>
                <w:rFonts w:ascii="Calibri" w:hAnsi="Calibri" w:cs="Calibri"/>
                <w:color w:val="auto"/>
              </w:rPr>
            </w:pPr>
            <w:r w:rsidRPr="168E3BD4">
              <w:rPr>
                <w:rFonts w:ascii="Calibri" w:hAnsi="Calibri" w:cs="Calibri"/>
                <w:color w:val="auto"/>
              </w:rPr>
              <w:t>SA</w:t>
            </w:r>
          </w:p>
        </w:tc>
        <w:tc>
          <w:tcPr>
            <w:tcW w:w="5670" w:type="dxa"/>
          </w:tcPr>
          <w:p w14:paraId="7FA9A09E" w14:textId="1CE6DDFF" w:rsidR="5257667F" w:rsidRDefault="5257667F" w:rsidP="168E3BD4">
            <w:pPr>
              <w:pStyle w:val="10Tabletext"/>
              <w:rPr>
                <w:rFonts w:ascii="Calibri" w:hAnsi="Calibri" w:cs="Calibri"/>
                <w:color w:val="auto"/>
              </w:rPr>
            </w:pPr>
            <w:r w:rsidRPr="68BF3B7C">
              <w:rPr>
                <w:rFonts w:ascii="Calibri" w:hAnsi="Calibri" w:cs="Calibri"/>
                <w:color w:val="auto"/>
              </w:rPr>
              <w:t>South Australia</w:t>
            </w:r>
          </w:p>
        </w:tc>
      </w:tr>
      <w:tr w:rsidR="68BF3B7C" w14:paraId="0D71BE6C" w14:textId="77777777" w:rsidTr="68BF3B7C">
        <w:trPr>
          <w:trHeight w:val="408"/>
        </w:trPr>
        <w:tc>
          <w:tcPr>
            <w:tcW w:w="2977" w:type="dxa"/>
          </w:tcPr>
          <w:p w14:paraId="53AAE629" w14:textId="6447FA49" w:rsidR="5257667F" w:rsidRDefault="5257667F" w:rsidP="68BF3B7C">
            <w:pPr>
              <w:pStyle w:val="10Tabletext"/>
              <w:rPr>
                <w:rFonts w:ascii="Calibri" w:hAnsi="Calibri" w:cs="Calibri"/>
                <w:color w:val="auto"/>
              </w:rPr>
            </w:pPr>
            <w:r w:rsidRPr="68BF3B7C">
              <w:rPr>
                <w:rFonts w:ascii="Calibri" w:hAnsi="Calibri" w:cs="Calibri"/>
                <w:color w:val="auto"/>
              </w:rPr>
              <w:t>Tas</w:t>
            </w:r>
          </w:p>
        </w:tc>
        <w:tc>
          <w:tcPr>
            <w:tcW w:w="5670" w:type="dxa"/>
          </w:tcPr>
          <w:p w14:paraId="74E7884D" w14:textId="15909DD2" w:rsidR="5257667F" w:rsidRDefault="5257667F" w:rsidP="68BF3B7C">
            <w:pPr>
              <w:pStyle w:val="10Tabletext"/>
              <w:rPr>
                <w:rFonts w:ascii="Calibri" w:hAnsi="Calibri" w:cs="Calibri"/>
                <w:color w:val="auto"/>
              </w:rPr>
            </w:pPr>
            <w:r w:rsidRPr="68BF3B7C">
              <w:rPr>
                <w:rFonts w:ascii="Calibri" w:hAnsi="Calibri" w:cs="Calibri"/>
                <w:color w:val="auto"/>
              </w:rPr>
              <w:t>Tasmania</w:t>
            </w:r>
          </w:p>
        </w:tc>
      </w:tr>
      <w:tr w:rsidR="001456F5" w:rsidRPr="003B161C" w14:paraId="4A69CC96" w14:textId="77777777" w:rsidTr="00D862CF">
        <w:trPr>
          <w:trHeight w:val="408"/>
        </w:trPr>
        <w:tc>
          <w:tcPr>
            <w:tcW w:w="2977" w:type="dxa"/>
          </w:tcPr>
          <w:p w14:paraId="05FB85AC" w14:textId="55980085" w:rsidR="001456F5" w:rsidRPr="005D0303" w:rsidRDefault="001456F5" w:rsidP="00F75AC4">
            <w:pPr>
              <w:pStyle w:val="10Tabletext"/>
              <w:rPr>
                <w:rFonts w:ascii="Calibri" w:hAnsi="Calibri" w:cs="Calibri"/>
                <w:color w:val="auto"/>
              </w:rPr>
            </w:pPr>
            <w:r w:rsidRPr="005D0303">
              <w:rPr>
                <w:rFonts w:ascii="Calibri" w:hAnsi="Calibri" w:cs="Calibri"/>
                <w:color w:val="auto"/>
              </w:rPr>
              <w:t>Tribunal</w:t>
            </w:r>
          </w:p>
        </w:tc>
        <w:tc>
          <w:tcPr>
            <w:tcW w:w="5670" w:type="dxa"/>
          </w:tcPr>
          <w:p w14:paraId="1D43BB01" w14:textId="74F70E22" w:rsidR="001456F5" w:rsidRPr="005D0303" w:rsidRDefault="001456F5" w:rsidP="00F75AC4">
            <w:pPr>
              <w:pStyle w:val="10Tabletext"/>
              <w:rPr>
                <w:rFonts w:ascii="Calibri" w:hAnsi="Calibri" w:cs="Calibri"/>
                <w:color w:val="auto"/>
              </w:rPr>
            </w:pPr>
            <w:r w:rsidRPr="005D0303">
              <w:rPr>
                <w:rFonts w:ascii="Calibri" w:hAnsi="Calibri" w:cs="Calibri"/>
                <w:color w:val="auto"/>
              </w:rPr>
              <w:t>Victorian Independent Remuneration Tribunal</w:t>
            </w:r>
          </w:p>
        </w:tc>
      </w:tr>
      <w:tr w:rsidR="004C298F" w:rsidRPr="003B161C" w14:paraId="3D60FC9E" w14:textId="77777777" w:rsidTr="00D862CF">
        <w:trPr>
          <w:trHeight w:val="408"/>
        </w:trPr>
        <w:tc>
          <w:tcPr>
            <w:tcW w:w="2977" w:type="dxa"/>
          </w:tcPr>
          <w:p w14:paraId="37CC04B2" w14:textId="5C98023F" w:rsidR="004C298F" w:rsidRPr="005D0303" w:rsidRDefault="004C298F" w:rsidP="00F75AC4">
            <w:pPr>
              <w:pStyle w:val="10Tabletext"/>
              <w:rPr>
                <w:rFonts w:ascii="Calibri" w:hAnsi="Calibri" w:cs="Calibri"/>
                <w:color w:val="auto"/>
              </w:rPr>
            </w:pPr>
            <w:r w:rsidRPr="005D0303">
              <w:rPr>
                <w:rFonts w:ascii="Calibri" w:hAnsi="Calibri" w:cs="Calibri"/>
                <w:color w:val="auto"/>
              </w:rPr>
              <w:t>Victorian Budget</w:t>
            </w:r>
          </w:p>
        </w:tc>
        <w:tc>
          <w:tcPr>
            <w:tcW w:w="5670" w:type="dxa"/>
          </w:tcPr>
          <w:p w14:paraId="28DCE59A" w14:textId="73855998" w:rsidR="004C298F" w:rsidRPr="005D0303" w:rsidRDefault="004C298F" w:rsidP="00F75AC4">
            <w:pPr>
              <w:pStyle w:val="10Tabletext"/>
              <w:rPr>
                <w:rFonts w:ascii="Calibri" w:hAnsi="Calibri" w:cs="Calibri"/>
                <w:i/>
                <w:iCs/>
                <w:color w:val="auto"/>
              </w:rPr>
            </w:pPr>
            <w:r w:rsidRPr="005D0303">
              <w:rPr>
                <w:rFonts w:ascii="Calibri" w:hAnsi="Calibri" w:cs="Calibri"/>
                <w:i/>
                <w:iCs/>
                <w:color w:val="auto"/>
              </w:rPr>
              <w:t>Victorian Budget 2023/24</w:t>
            </w:r>
          </w:p>
        </w:tc>
      </w:tr>
      <w:tr w:rsidR="00F75AC4" w:rsidRPr="003B161C" w14:paraId="4455BD36" w14:textId="77777777" w:rsidTr="00D862CF">
        <w:trPr>
          <w:trHeight w:val="408"/>
        </w:trPr>
        <w:tc>
          <w:tcPr>
            <w:tcW w:w="2977" w:type="dxa"/>
          </w:tcPr>
          <w:p w14:paraId="4F84EE0C" w14:textId="3FA33DF8" w:rsidR="00F75AC4" w:rsidRPr="005D0303" w:rsidRDefault="00517661" w:rsidP="00F75AC4">
            <w:pPr>
              <w:pStyle w:val="10Tabletext"/>
              <w:rPr>
                <w:rFonts w:ascii="Calibri" w:hAnsi="Calibri" w:cs="Calibri"/>
                <w:b/>
                <w:color w:val="auto"/>
              </w:rPr>
            </w:pPr>
            <w:r w:rsidRPr="005D0303">
              <w:rPr>
                <w:rFonts w:ascii="Calibri" w:hAnsi="Calibri" w:cs="Calibri"/>
                <w:color w:val="auto"/>
              </w:rPr>
              <w:t>VIRTIPS Act</w:t>
            </w:r>
          </w:p>
        </w:tc>
        <w:tc>
          <w:tcPr>
            <w:tcW w:w="5670" w:type="dxa"/>
          </w:tcPr>
          <w:p w14:paraId="39AD31A1" w14:textId="506DE249" w:rsidR="00F75AC4" w:rsidRPr="005D0303" w:rsidRDefault="00517661" w:rsidP="00F75AC4">
            <w:pPr>
              <w:pStyle w:val="10Tabletext"/>
              <w:rPr>
                <w:rFonts w:ascii="Calibri" w:hAnsi="Calibri" w:cs="Calibri"/>
                <w:color w:val="auto"/>
              </w:rPr>
            </w:pPr>
            <w:r w:rsidRPr="005D0303">
              <w:rPr>
                <w:rFonts w:ascii="Calibri" w:hAnsi="Calibri" w:cs="Calibri"/>
                <w:i/>
                <w:color w:val="auto"/>
              </w:rPr>
              <w:t>Victorian Independent Remuneration Tribunal and Improving Parliamentary Standards Act 2019</w:t>
            </w:r>
            <w:r w:rsidRPr="005D0303">
              <w:rPr>
                <w:rFonts w:ascii="Calibri" w:hAnsi="Calibri" w:cs="Calibri"/>
                <w:color w:val="auto"/>
              </w:rPr>
              <w:t xml:space="preserve"> (Vic)</w:t>
            </w:r>
          </w:p>
        </w:tc>
      </w:tr>
      <w:tr w:rsidR="68BF3B7C" w14:paraId="24C41AD8" w14:textId="77777777" w:rsidTr="68BF3B7C">
        <w:trPr>
          <w:trHeight w:val="408"/>
        </w:trPr>
        <w:tc>
          <w:tcPr>
            <w:tcW w:w="2977" w:type="dxa"/>
          </w:tcPr>
          <w:p w14:paraId="71759802" w14:textId="6DD98D13" w:rsidR="19825448" w:rsidRDefault="19825448" w:rsidP="68BF3B7C">
            <w:pPr>
              <w:pStyle w:val="10Tabletext"/>
              <w:rPr>
                <w:rFonts w:ascii="Calibri" w:hAnsi="Calibri" w:cs="Calibri"/>
                <w:color w:val="auto"/>
              </w:rPr>
            </w:pPr>
            <w:r w:rsidRPr="68BF3B7C">
              <w:rPr>
                <w:rFonts w:ascii="Calibri" w:hAnsi="Calibri" w:cs="Calibri"/>
                <w:color w:val="auto"/>
              </w:rPr>
              <w:lastRenderedPageBreak/>
              <w:t>WA</w:t>
            </w:r>
          </w:p>
        </w:tc>
        <w:tc>
          <w:tcPr>
            <w:tcW w:w="5670" w:type="dxa"/>
          </w:tcPr>
          <w:p w14:paraId="036390B9" w14:textId="6791BBA5" w:rsidR="19825448" w:rsidRDefault="19825448" w:rsidP="68BF3B7C">
            <w:pPr>
              <w:pStyle w:val="10Tabletext"/>
              <w:rPr>
                <w:rFonts w:ascii="Calibri" w:hAnsi="Calibri" w:cs="Calibri"/>
                <w:color w:val="auto"/>
              </w:rPr>
            </w:pPr>
            <w:r w:rsidRPr="68BF3B7C">
              <w:rPr>
                <w:rFonts w:ascii="Calibri" w:hAnsi="Calibri" w:cs="Calibri"/>
                <w:color w:val="auto"/>
              </w:rPr>
              <w:t>Western Australia</w:t>
            </w:r>
          </w:p>
        </w:tc>
      </w:tr>
      <w:tr w:rsidR="00113D4F" w:rsidRPr="003B161C" w14:paraId="41A0000D" w14:textId="77777777" w:rsidTr="00D862CF">
        <w:trPr>
          <w:trHeight w:val="408"/>
        </w:trPr>
        <w:tc>
          <w:tcPr>
            <w:tcW w:w="2977" w:type="dxa"/>
          </w:tcPr>
          <w:p w14:paraId="4FD9C6E8" w14:textId="6E0F0B8C" w:rsidR="00113D4F" w:rsidRPr="005D0303" w:rsidRDefault="00113D4F" w:rsidP="00F75AC4">
            <w:pPr>
              <w:pStyle w:val="10Tabletext"/>
              <w:rPr>
                <w:rFonts w:ascii="Calibri" w:hAnsi="Calibri" w:cs="Calibri"/>
                <w:color w:val="auto"/>
              </w:rPr>
            </w:pPr>
            <w:r w:rsidRPr="005D0303">
              <w:rPr>
                <w:rFonts w:ascii="Calibri" w:hAnsi="Calibri" w:cs="Calibri"/>
                <w:color w:val="auto"/>
              </w:rPr>
              <w:t>Wages Policy</w:t>
            </w:r>
          </w:p>
        </w:tc>
        <w:tc>
          <w:tcPr>
            <w:tcW w:w="5670" w:type="dxa"/>
          </w:tcPr>
          <w:p w14:paraId="70B0970F" w14:textId="0A80C251" w:rsidR="00113D4F" w:rsidRPr="005D0303" w:rsidRDefault="00113D4F" w:rsidP="00F75AC4">
            <w:pPr>
              <w:pStyle w:val="10Tabletext"/>
              <w:rPr>
                <w:rFonts w:ascii="Calibri" w:hAnsi="Calibri" w:cs="Calibri"/>
                <w:color w:val="auto"/>
              </w:rPr>
            </w:pPr>
            <w:r w:rsidRPr="005D0303">
              <w:rPr>
                <w:rFonts w:ascii="Calibri" w:hAnsi="Calibri" w:cs="Calibri"/>
                <w:color w:val="auto"/>
              </w:rPr>
              <w:t>Victorian Public Sector Wages Policy</w:t>
            </w:r>
          </w:p>
        </w:tc>
      </w:tr>
      <w:tr w:rsidR="00525100" w:rsidRPr="003B161C" w14:paraId="384B819E" w14:textId="77777777" w:rsidTr="00D862CF">
        <w:trPr>
          <w:trHeight w:val="408"/>
        </w:trPr>
        <w:tc>
          <w:tcPr>
            <w:tcW w:w="2977" w:type="dxa"/>
          </w:tcPr>
          <w:p w14:paraId="434EB0E4" w14:textId="729418DD" w:rsidR="00525100" w:rsidRPr="005D0303" w:rsidRDefault="00525100" w:rsidP="00F75AC4">
            <w:pPr>
              <w:pStyle w:val="10Tabletext"/>
              <w:rPr>
                <w:rFonts w:ascii="Calibri" w:hAnsi="Calibri" w:cs="Calibri"/>
                <w:color w:val="auto"/>
              </w:rPr>
            </w:pPr>
            <w:r w:rsidRPr="005D0303">
              <w:rPr>
                <w:rFonts w:ascii="Calibri" w:hAnsi="Calibri" w:cs="Calibri"/>
                <w:color w:val="auto"/>
              </w:rPr>
              <w:t>WPI</w:t>
            </w:r>
          </w:p>
        </w:tc>
        <w:tc>
          <w:tcPr>
            <w:tcW w:w="5670" w:type="dxa"/>
          </w:tcPr>
          <w:p w14:paraId="3CE5005B" w14:textId="48027FFF" w:rsidR="00525100" w:rsidRPr="005D0303" w:rsidRDefault="00525100" w:rsidP="00F75AC4">
            <w:pPr>
              <w:pStyle w:val="10Tabletext"/>
              <w:rPr>
                <w:rFonts w:ascii="Calibri" w:hAnsi="Calibri" w:cs="Calibri"/>
                <w:color w:val="auto"/>
              </w:rPr>
            </w:pPr>
            <w:r w:rsidRPr="005D0303">
              <w:rPr>
                <w:rFonts w:ascii="Calibri" w:hAnsi="Calibri" w:cs="Calibri"/>
                <w:color w:val="auto"/>
              </w:rPr>
              <w:t>Wage Price Index</w:t>
            </w:r>
          </w:p>
        </w:tc>
      </w:tr>
    </w:tbl>
    <w:p w14:paraId="5F2AAFE8" w14:textId="26E55A97" w:rsidR="005958EB" w:rsidRPr="003B161C" w:rsidRDefault="005958EB" w:rsidP="00F75AC4">
      <w:pPr>
        <w:pStyle w:val="Tabletext"/>
      </w:pPr>
      <w:r w:rsidRPr="003B161C">
        <w:br w:type="page"/>
      </w:r>
    </w:p>
    <w:p w14:paraId="0B5D9181" w14:textId="77777777" w:rsidR="00680617" w:rsidRDefault="00680617" w:rsidP="00673EF5">
      <w:pPr>
        <w:pStyle w:val="01Chapterheading"/>
        <w:sectPr w:rsidR="00680617" w:rsidSect="00D43074">
          <w:headerReference w:type="even" r:id="rId22"/>
          <w:headerReference w:type="default" r:id="rId23"/>
          <w:footerReference w:type="default" r:id="rId24"/>
          <w:headerReference w:type="first" r:id="rId25"/>
          <w:type w:val="continuous"/>
          <w:pgSz w:w="11906" w:h="16838"/>
          <w:pgMar w:top="1701" w:right="1701" w:bottom="1559" w:left="1701" w:header="708" w:footer="708" w:gutter="0"/>
          <w:cols w:space="708"/>
          <w:titlePg/>
          <w:docGrid w:linePitch="360"/>
        </w:sectPr>
      </w:pPr>
    </w:p>
    <w:p w14:paraId="4463765D" w14:textId="41D0B574" w:rsidR="00553A6E" w:rsidRDefault="003D7870" w:rsidP="000C1B31">
      <w:pPr>
        <w:pStyle w:val="Style4"/>
      </w:pPr>
      <w:bookmarkStart w:id="17" w:name="_Toc139011811"/>
      <w:r w:rsidRPr="000C1B31">
        <w:rPr>
          <w:rStyle w:val="01ChapterheadingChar"/>
        </w:rPr>
        <w:lastRenderedPageBreak/>
        <w:t>Summary</w:t>
      </w:r>
      <w:bookmarkEnd w:id="17"/>
      <w:r w:rsidR="00AF4A6A" w:rsidRPr="000C1B31">
        <w:rPr>
          <w:rStyle w:val="01ChapterheadingChar"/>
        </w:rPr>
        <w:br/>
      </w:r>
    </w:p>
    <w:p w14:paraId="01740E2A" w14:textId="3F272099" w:rsidR="00E2373E" w:rsidRDefault="00E2373E" w:rsidP="00E2373E">
      <w:pPr>
        <w:pStyle w:val="05Paragraph"/>
      </w:pPr>
      <w:r w:rsidRPr="00E2373E">
        <w:t xml:space="preserve">The Victorian Independent Remuneration Tribunal </w:t>
      </w:r>
      <w:r w:rsidR="00F047F2">
        <w:t xml:space="preserve">(Tribunal) </w:t>
      </w:r>
      <w:r w:rsidR="00BF6E8B">
        <w:t>has made</w:t>
      </w:r>
      <w:r w:rsidRPr="00E2373E">
        <w:t xml:space="preserve"> a Determination providing for an annual adjustment to the values of the allowances payable to Mayors, Deputy Mayors and Councillors (Council member</w:t>
      </w:r>
      <w:r>
        <w:t>s).</w:t>
      </w:r>
    </w:p>
    <w:p w14:paraId="60BD224F" w14:textId="4B6D2E3A" w:rsidR="00004020" w:rsidRDefault="00092A2A" w:rsidP="00E2373E">
      <w:pPr>
        <w:pStyle w:val="05Paragraph"/>
      </w:pPr>
      <w:r>
        <w:t>Before</w:t>
      </w:r>
      <w:r w:rsidR="00BF6E8B" w:rsidRPr="00BF6E8B">
        <w:t xml:space="preserve"> making the Determination, the Tribunal published notice of </w:t>
      </w:r>
      <w:r w:rsidR="0074165E">
        <w:t xml:space="preserve">its </w:t>
      </w:r>
      <w:r w:rsidR="00BF6E8B" w:rsidRPr="00BF6E8B">
        <w:t xml:space="preserve">intention </w:t>
      </w:r>
      <w:r w:rsidR="0074165E">
        <w:t xml:space="preserve">to make a Determination </w:t>
      </w:r>
      <w:r w:rsidR="00BF6E8B" w:rsidRPr="00BF6E8B">
        <w:t xml:space="preserve">and called for submissions in </w:t>
      </w:r>
      <w:r w:rsidR="009F29E3">
        <w:t xml:space="preserve">March </w:t>
      </w:r>
      <w:r w:rsidR="00BF6E8B" w:rsidRPr="00BF6E8B">
        <w:t>202</w:t>
      </w:r>
      <w:r w:rsidR="009F29E3">
        <w:t>3</w:t>
      </w:r>
      <w:r w:rsidR="00BF6E8B" w:rsidRPr="00BF6E8B">
        <w:t xml:space="preserve">. The Tribunal considered all of the submissions </w:t>
      </w:r>
      <w:r>
        <w:t xml:space="preserve">received </w:t>
      </w:r>
      <w:r w:rsidR="00BF6E8B" w:rsidRPr="00BF6E8B">
        <w:t>and expresses its appreciation to all those who made submissions or otherwise participated in the process and assisted the Tribunal to perform its functions.</w:t>
      </w:r>
    </w:p>
    <w:p w14:paraId="11E1118F" w14:textId="47ADDB59" w:rsidR="00004020" w:rsidRDefault="001D7D75" w:rsidP="00630217">
      <w:pPr>
        <w:pStyle w:val="03VIRTHeading3"/>
      </w:pPr>
      <w:r>
        <w:t>The Tribunal has adjusted the v</w:t>
      </w:r>
      <w:r w:rsidR="00004020">
        <w:t>alue</w:t>
      </w:r>
      <w:r w:rsidR="00AC6187">
        <w:t>s</w:t>
      </w:r>
      <w:r w:rsidR="00004020">
        <w:t xml:space="preserve"> of allowances from 1 July 2023</w:t>
      </w:r>
    </w:p>
    <w:p w14:paraId="2FF8A45D" w14:textId="14C8C659" w:rsidR="00BF6E8B" w:rsidRDefault="00BF6E8B" w:rsidP="00EA6DE7">
      <w:pPr>
        <w:spacing w:before="180" w:after="120" w:line="276" w:lineRule="auto"/>
        <w:jc w:val="both"/>
        <w:rPr>
          <w:rFonts w:ascii="Calibri" w:hAnsi="Calibri" w:cs="Calibri"/>
          <w:color w:val="000000" w:themeColor="text1"/>
          <w:sz w:val="26"/>
          <w:szCs w:val="20"/>
          <w:lang w:val="en-US"/>
        </w:rPr>
      </w:pPr>
      <w:r w:rsidRPr="00BF6E8B">
        <w:rPr>
          <w:rFonts w:ascii="Calibri" w:hAnsi="Calibri" w:cs="Calibri"/>
          <w:color w:val="000000" w:themeColor="text1"/>
          <w:sz w:val="26"/>
          <w:szCs w:val="20"/>
          <w:lang w:val="en-US"/>
        </w:rPr>
        <w:t>The Tribunal has decided to increase the base allowance payable to each Council member by 2 per cent from 1 July 2023.</w:t>
      </w:r>
      <w:r w:rsidR="00E50979">
        <w:rPr>
          <w:rFonts w:ascii="Calibri" w:hAnsi="Calibri" w:cs="Calibri"/>
          <w:color w:val="000000" w:themeColor="text1"/>
          <w:sz w:val="26"/>
          <w:szCs w:val="20"/>
          <w:lang w:val="en-US"/>
        </w:rPr>
        <w:t xml:space="preserve"> This </w:t>
      </w:r>
      <w:r w:rsidR="009C2558">
        <w:rPr>
          <w:rFonts w:ascii="Calibri" w:hAnsi="Calibri" w:cs="Calibri"/>
          <w:color w:val="000000" w:themeColor="text1"/>
          <w:sz w:val="26"/>
          <w:szCs w:val="20"/>
          <w:lang w:val="en-US"/>
        </w:rPr>
        <w:t>is in addition to</w:t>
      </w:r>
      <w:r w:rsidR="00E50979">
        <w:rPr>
          <w:rFonts w:ascii="Calibri" w:hAnsi="Calibri" w:cs="Calibri"/>
          <w:color w:val="000000" w:themeColor="text1"/>
          <w:sz w:val="26"/>
          <w:szCs w:val="20"/>
          <w:lang w:val="en-US"/>
        </w:rPr>
        <w:t xml:space="preserve"> the 1.5 per cent </w:t>
      </w:r>
      <w:r w:rsidR="00E31E92">
        <w:rPr>
          <w:rFonts w:ascii="Calibri" w:hAnsi="Calibri" w:cs="Calibri"/>
          <w:color w:val="000000" w:themeColor="text1"/>
          <w:sz w:val="26"/>
          <w:szCs w:val="20"/>
          <w:lang w:val="en-US"/>
        </w:rPr>
        <w:t xml:space="preserve">adjustment made on 18 December 2023, resulting in an approximate 3.5 per cent increase to allowances </w:t>
      </w:r>
      <w:r w:rsidR="007B27C6">
        <w:rPr>
          <w:rFonts w:ascii="Calibri" w:hAnsi="Calibri" w:cs="Calibri"/>
          <w:color w:val="000000" w:themeColor="text1"/>
          <w:sz w:val="26"/>
          <w:szCs w:val="20"/>
          <w:lang w:val="en-US"/>
        </w:rPr>
        <w:t xml:space="preserve">compared to </w:t>
      </w:r>
      <w:r w:rsidR="00460071">
        <w:rPr>
          <w:rFonts w:ascii="Calibri" w:hAnsi="Calibri" w:cs="Calibri"/>
          <w:color w:val="000000" w:themeColor="text1"/>
          <w:sz w:val="26"/>
          <w:szCs w:val="20"/>
          <w:lang w:val="en-US"/>
        </w:rPr>
        <w:t>1 July</w:t>
      </w:r>
      <w:r w:rsidR="007B27C6">
        <w:rPr>
          <w:rFonts w:ascii="Calibri" w:hAnsi="Calibri" w:cs="Calibri"/>
          <w:color w:val="000000" w:themeColor="text1"/>
          <w:sz w:val="26"/>
          <w:szCs w:val="20"/>
          <w:lang w:val="en-US"/>
        </w:rPr>
        <w:t xml:space="preserve"> 2022</w:t>
      </w:r>
      <w:r w:rsidR="00FB4BC1">
        <w:rPr>
          <w:rFonts w:ascii="Calibri" w:hAnsi="Calibri" w:cs="Calibri"/>
          <w:color w:val="000000" w:themeColor="text1"/>
          <w:sz w:val="26"/>
          <w:szCs w:val="20"/>
          <w:lang w:val="en-US"/>
        </w:rPr>
        <w:t>.</w:t>
      </w:r>
    </w:p>
    <w:p w14:paraId="258E4062" w14:textId="4A3D6280" w:rsidR="00EA6DE7" w:rsidRPr="00EA6DE7" w:rsidRDefault="00EA6DE7" w:rsidP="00EA6DE7">
      <w:pPr>
        <w:spacing w:before="180" w:after="120" w:line="276" w:lineRule="auto"/>
        <w:jc w:val="both"/>
        <w:rPr>
          <w:rFonts w:ascii="Calibri" w:hAnsi="Calibri" w:cs="Calibri"/>
          <w:color w:val="000000" w:themeColor="text1"/>
          <w:sz w:val="26"/>
          <w:szCs w:val="20"/>
          <w:lang w:val="en-US"/>
        </w:rPr>
      </w:pPr>
      <w:r w:rsidRPr="00EA6DE7">
        <w:rPr>
          <w:rFonts w:ascii="Calibri" w:hAnsi="Calibri" w:cs="Calibri"/>
          <w:color w:val="000000" w:themeColor="text1"/>
          <w:sz w:val="26"/>
          <w:szCs w:val="20"/>
          <w:lang w:val="en-US"/>
        </w:rPr>
        <w:t>The base allowances payable from 1 July 2023 are set out below:</w:t>
      </w:r>
    </w:p>
    <w:tbl>
      <w:tblPr>
        <w:tblStyle w:val="ListTable3-Accent21"/>
        <w:tblW w:w="8500" w:type="dxa"/>
        <w:tblInd w:w="5" w:type="dxa"/>
        <w:tblLayout w:type="fixed"/>
        <w:tblLook w:val="04A0" w:firstRow="1" w:lastRow="0" w:firstColumn="1" w:lastColumn="0" w:noHBand="0" w:noVBand="1"/>
      </w:tblPr>
      <w:tblGrid>
        <w:gridCol w:w="2122"/>
        <w:gridCol w:w="1936"/>
        <w:gridCol w:w="2316"/>
        <w:gridCol w:w="2126"/>
      </w:tblGrid>
      <w:tr w:rsidR="00504E62" w:rsidRPr="00504E62" w14:paraId="380A7D23" w14:textId="77777777" w:rsidTr="00504E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148A5D" w:themeColor="accent2"/>
              <w:bottom w:val="single" w:sz="4" w:space="0" w:color="148A5D"/>
            </w:tcBorders>
            <w:shd w:val="clear" w:color="auto" w:fill="auto"/>
          </w:tcPr>
          <w:p w14:paraId="4471E9DE" w14:textId="7EF9BA8C" w:rsidR="00EA6DE7" w:rsidRPr="00504E62" w:rsidRDefault="00504E62" w:rsidP="00EA6DE7">
            <w:pPr>
              <w:spacing w:after="0"/>
              <w:rPr>
                <w:rFonts w:ascii="Calibri" w:eastAsiaTheme="minorHAnsi" w:hAnsi="Calibri" w:cs="Calibri"/>
                <w:color w:val="auto"/>
                <w:sz w:val="22"/>
              </w:rPr>
            </w:pPr>
            <w:r w:rsidRPr="00504E62">
              <w:rPr>
                <w:rFonts w:ascii="Calibri" w:eastAsiaTheme="minorHAnsi" w:hAnsi="Calibri" w:cs="Calibri"/>
                <w:color w:val="auto"/>
                <w:sz w:val="22"/>
              </w:rPr>
              <w:t>Allowance Category</w:t>
            </w:r>
          </w:p>
        </w:tc>
        <w:tc>
          <w:tcPr>
            <w:tcW w:w="1936" w:type="dxa"/>
            <w:tcBorders>
              <w:top w:val="single" w:sz="4" w:space="0" w:color="148A5D" w:themeColor="accent2"/>
              <w:bottom w:val="single" w:sz="4" w:space="0" w:color="148A5D"/>
            </w:tcBorders>
            <w:shd w:val="clear" w:color="auto" w:fill="auto"/>
          </w:tcPr>
          <w:p w14:paraId="6125C090" w14:textId="2C9C3202" w:rsidR="00EA6DE7" w:rsidRPr="00504E62" w:rsidRDefault="00EA6DE7" w:rsidP="00EA6DE7">
            <w:pPr>
              <w:spacing w:after="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color w:val="auto"/>
                <w:sz w:val="22"/>
              </w:rPr>
            </w:pPr>
            <w:r w:rsidRPr="00504E62">
              <w:rPr>
                <w:rFonts w:ascii="Calibri" w:eastAsiaTheme="minorHAnsi" w:hAnsi="Calibri" w:cs="Calibri"/>
                <w:color w:val="auto"/>
                <w:sz w:val="22"/>
              </w:rPr>
              <w:t>Mayor</w:t>
            </w:r>
            <w:r w:rsidR="00504E62" w:rsidRPr="00504E62">
              <w:rPr>
                <w:rFonts w:ascii="Calibri" w:eastAsiaTheme="minorHAnsi" w:hAnsi="Calibri" w:cs="Calibri"/>
                <w:color w:val="auto"/>
                <w:sz w:val="22"/>
              </w:rPr>
              <w:t xml:space="preserve"> ($ p.a.)</w:t>
            </w:r>
          </w:p>
        </w:tc>
        <w:tc>
          <w:tcPr>
            <w:tcW w:w="2316" w:type="dxa"/>
            <w:tcBorders>
              <w:top w:val="single" w:sz="4" w:space="0" w:color="148A5D" w:themeColor="accent2"/>
              <w:bottom w:val="single" w:sz="4" w:space="0" w:color="148A5D"/>
            </w:tcBorders>
            <w:shd w:val="clear" w:color="auto" w:fill="auto"/>
          </w:tcPr>
          <w:p w14:paraId="00594921" w14:textId="6EAC936B" w:rsidR="00EA6DE7" w:rsidRPr="00504E62" w:rsidRDefault="00EA6DE7" w:rsidP="00EA6DE7">
            <w:pPr>
              <w:spacing w:after="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color w:val="auto"/>
                <w:sz w:val="22"/>
              </w:rPr>
            </w:pPr>
            <w:r w:rsidRPr="00504E62">
              <w:rPr>
                <w:rFonts w:ascii="Calibri" w:eastAsiaTheme="minorHAnsi" w:hAnsi="Calibri" w:cs="Calibri"/>
                <w:color w:val="auto"/>
                <w:sz w:val="22"/>
              </w:rPr>
              <w:t>Deputy Mayor</w:t>
            </w:r>
            <w:r w:rsidR="00504E62" w:rsidRPr="00504E62">
              <w:rPr>
                <w:rFonts w:ascii="Calibri" w:eastAsiaTheme="minorHAnsi" w:hAnsi="Calibri" w:cs="Calibri"/>
                <w:color w:val="auto"/>
                <w:sz w:val="22"/>
              </w:rPr>
              <w:t xml:space="preserve"> ($ p.a.)</w:t>
            </w:r>
          </w:p>
        </w:tc>
        <w:tc>
          <w:tcPr>
            <w:tcW w:w="2126" w:type="dxa"/>
            <w:tcBorders>
              <w:top w:val="single" w:sz="4" w:space="0" w:color="148A5D" w:themeColor="accent2"/>
              <w:bottom w:val="single" w:sz="4" w:space="0" w:color="148A5D"/>
            </w:tcBorders>
            <w:shd w:val="clear" w:color="auto" w:fill="auto"/>
          </w:tcPr>
          <w:p w14:paraId="7C573147" w14:textId="39DED11F" w:rsidR="00EA6DE7" w:rsidRPr="00504E62" w:rsidRDefault="00EA6DE7" w:rsidP="00EA6DE7">
            <w:pPr>
              <w:spacing w:after="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color w:val="auto"/>
                <w:sz w:val="22"/>
              </w:rPr>
            </w:pPr>
            <w:r w:rsidRPr="00504E62">
              <w:rPr>
                <w:rFonts w:ascii="Calibri" w:eastAsiaTheme="minorHAnsi" w:hAnsi="Calibri" w:cs="Calibri"/>
                <w:color w:val="auto"/>
                <w:sz w:val="22"/>
              </w:rPr>
              <w:t>Councillor</w:t>
            </w:r>
            <w:r w:rsidR="00504E62" w:rsidRPr="00504E62">
              <w:rPr>
                <w:rFonts w:ascii="Calibri" w:eastAsiaTheme="minorHAnsi" w:hAnsi="Calibri" w:cs="Calibri"/>
                <w:color w:val="auto"/>
                <w:sz w:val="22"/>
              </w:rPr>
              <w:t xml:space="preserve"> ($ p.a.)</w:t>
            </w:r>
          </w:p>
        </w:tc>
      </w:tr>
      <w:tr w:rsidR="00EA6DE7" w:rsidRPr="00EA6DE7" w14:paraId="464C8A23"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6F71D3" w14:textId="77777777" w:rsidR="00EA6DE7" w:rsidRPr="00C71CCB" w:rsidRDefault="00EA6DE7" w:rsidP="00EA6DE7">
            <w:pPr>
              <w:spacing w:after="0"/>
              <w:rPr>
                <w:rFonts w:ascii="Calibri" w:eastAsiaTheme="minorHAnsi" w:hAnsi="Calibri" w:cs="Calibri"/>
                <w:bCs w:val="0"/>
                <w:color w:val="000000" w:themeColor="text1"/>
                <w:sz w:val="22"/>
              </w:rPr>
            </w:pPr>
            <w:r w:rsidRPr="00C71CCB">
              <w:rPr>
                <w:rFonts w:ascii="Calibri" w:eastAsiaTheme="minorHAnsi" w:hAnsi="Calibri" w:cs="Calibri"/>
                <w:bCs w:val="0"/>
                <w:color w:val="000000" w:themeColor="text1"/>
                <w:sz w:val="22"/>
              </w:rPr>
              <w:t>Category 1</w:t>
            </w:r>
          </w:p>
        </w:tc>
        <w:tc>
          <w:tcPr>
            <w:tcW w:w="1936" w:type="dxa"/>
          </w:tcPr>
          <w:p w14:paraId="1F6E516B" w14:textId="77777777" w:rsidR="00EA6DE7" w:rsidRPr="00C71CCB"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highlight w:val="yellow"/>
              </w:rPr>
            </w:pPr>
            <w:r w:rsidRPr="00C71CCB">
              <w:rPr>
                <w:rFonts w:ascii="Calibri" w:eastAsiaTheme="minorHAnsi" w:hAnsi="Calibri" w:cs="Calibri"/>
                <w:color w:val="000000" w:themeColor="text1"/>
                <w:sz w:val="22"/>
              </w:rPr>
              <w:t xml:space="preserve"> 79,492 </w:t>
            </w:r>
          </w:p>
        </w:tc>
        <w:tc>
          <w:tcPr>
            <w:tcW w:w="2316" w:type="dxa"/>
          </w:tcPr>
          <w:p w14:paraId="66363E53" w14:textId="77777777" w:rsidR="00EA6DE7" w:rsidRPr="00C71CCB"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39,746 </w:t>
            </w:r>
          </w:p>
        </w:tc>
        <w:tc>
          <w:tcPr>
            <w:tcW w:w="2126" w:type="dxa"/>
          </w:tcPr>
          <w:p w14:paraId="4A01E8CB" w14:textId="77777777" w:rsidR="00EA6DE7" w:rsidRPr="00FE0E02"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FE0E02">
              <w:rPr>
                <w:rFonts w:ascii="Calibri" w:eastAsiaTheme="minorHAnsi" w:hAnsi="Calibri" w:cs="Calibri"/>
                <w:color w:val="000000" w:themeColor="text1"/>
                <w:sz w:val="22"/>
              </w:rPr>
              <w:t xml:space="preserve"> 25,650 </w:t>
            </w:r>
          </w:p>
        </w:tc>
      </w:tr>
      <w:tr w:rsidR="00EA6DE7" w:rsidRPr="00EA6DE7" w14:paraId="7B80F763" w14:textId="77777777" w:rsidTr="00504E62">
        <w:tc>
          <w:tcPr>
            <w:cnfStyle w:val="001000000000" w:firstRow="0" w:lastRow="0" w:firstColumn="1" w:lastColumn="0" w:oddVBand="0" w:evenVBand="0" w:oddHBand="0" w:evenHBand="0" w:firstRowFirstColumn="0" w:firstRowLastColumn="0" w:lastRowFirstColumn="0" w:lastRowLastColumn="0"/>
            <w:tcW w:w="2122" w:type="dxa"/>
          </w:tcPr>
          <w:p w14:paraId="015C4B1E" w14:textId="77777777" w:rsidR="00EA6DE7" w:rsidRPr="00C71CCB" w:rsidRDefault="00EA6DE7" w:rsidP="00EA6DE7">
            <w:pPr>
              <w:spacing w:after="0"/>
              <w:rPr>
                <w:rFonts w:ascii="Calibri" w:eastAsiaTheme="minorHAnsi" w:hAnsi="Calibri" w:cs="Calibri"/>
                <w:bCs w:val="0"/>
                <w:color w:val="000000" w:themeColor="text1"/>
                <w:sz w:val="22"/>
              </w:rPr>
            </w:pPr>
            <w:r w:rsidRPr="00C71CCB">
              <w:rPr>
                <w:rFonts w:ascii="Calibri" w:eastAsiaTheme="minorHAnsi" w:hAnsi="Calibri" w:cs="Calibri"/>
                <w:bCs w:val="0"/>
                <w:color w:val="000000" w:themeColor="text1"/>
                <w:sz w:val="22"/>
              </w:rPr>
              <w:t>Category 2</w:t>
            </w:r>
          </w:p>
        </w:tc>
        <w:tc>
          <w:tcPr>
            <w:tcW w:w="1936" w:type="dxa"/>
          </w:tcPr>
          <w:p w14:paraId="4CBA6EAD"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102,650 </w:t>
            </w:r>
          </w:p>
        </w:tc>
        <w:tc>
          <w:tcPr>
            <w:tcW w:w="2316" w:type="dxa"/>
          </w:tcPr>
          <w:p w14:paraId="2734C635"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51,325 </w:t>
            </w:r>
          </w:p>
        </w:tc>
        <w:tc>
          <w:tcPr>
            <w:tcW w:w="2126" w:type="dxa"/>
          </w:tcPr>
          <w:p w14:paraId="2EA498A6"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31,980 </w:t>
            </w:r>
          </w:p>
        </w:tc>
      </w:tr>
      <w:tr w:rsidR="00EA6DE7" w:rsidRPr="00EA6DE7" w14:paraId="2BAB98B6"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9F7E10" w14:textId="77777777" w:rsidR="00EA6DE7" w:rsidRPr="00C71CCB" w:rsidRDefault="00EA6DE7" w:rsidP="00EA6DE7">
            <w:pPr>
              <w:spacing w:after="0"/>
              <w:rPr>
                <w:rFonts w:ascii="Calibri" w:eastAsiaTheme="minorHAnsi" w:hAnsi="Calibri" w:cs="Calibri"/>
                <w:bCs w:val="0"/>
                <w:color w:val="000000" w:themeColor="text1"/>
                <w:sz w:val="22"/>
              </w:rPr>
            </w:pPr>
            <w:r w:rsidRPr="00C71CCB">
              <w:rPr>
                <w:rFonts w:ascii="Calibri" w:eastAsiaTheme="minorHAnsi" w:hAnsi="Calibri" w:cs="Calibri"/>
                <w:bCs w:val="0"/>
                <w:color w:val="000000" w:themeColor="text1"/>
                <w:sz w:val="22"/>
              </w:rPr>
              <w:t>Category 3</w:t>
            </w:r>
          </w:p>
        </w:tc>
        <w:tc>
          <w:tcPr>
            <w:tcW w:w="1936" w:type="dxa"/>
          </w:tcPr>
          <w:p w14:paraId="0AB3F146" w14:textId="77777777" w:rsidR="00EA6DE7" w:rsidRPr="00C71CCB"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126,958 </w:t>
            </w:r>
          </w:p>
        </w:tc>
        <w:tc>
          <w:tcPr>
            <w:tcW w:w="2316" w:type="dxa"/>
          </w:tcPr>
          <w:p w14:paraId="343BCC84" w14:textId="77777777" w:rsidR="00EA6DE7" w:rsidRPr="00C71CCB"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63,480 </w:t>
            </w:r>
          </w:p>
        </w:tc>
        <w:tc>
          <w:tcPr>
            <w:tcW w:w="2126" w:type="dxa"/>
          </w:tcPr>
          <w:p w14:paraId="7521C5BB" w14:textId="77777777" w:rsidR="00EA6DE7" w:rsidRPr="00C71CCB" w:rsidRDefault="00EA6DE7" w:rsidP="00EA6DE7">
            <w:pPr>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38,316 </w:t>
            </w:r>
          </w:p>
        </w:tc>
      </w:tr>
      <w:tr w:rsidR="00EA6DE7" w:rsidRPr="00EA6DE7" w14:paraId="37EEE539" w14:textId="77777777" w:rsidTr="00504E62">
        <w:tc>
          <w:tcPr>
            <w:cnfStyle w:val="001000000000" w:firstRow="0" w:lastRow="0" w:firstColumn="1" w:lastColumn="0" w:oddVBand="0" w:evenVBand="0" w:oddHBand="0" w:evenHBand="0" w:firstRowFirstColumn="0" w:firstRowLastColumn="0" w:lastRowFirstColumn="0" w:lastRowLastColumn="0"/>
            <w:tcW w:w="2122" w:type="dxa"/>
          </w:tcPr>
          <w:p w14:paraId="710E48AB" w14:textId="77777777" w:rsidR="00EA6DE7" w:rsidRPr="00C71CCB" w:rsidRDefault="00EA6DE7" w:rsidP="00EA6DE7">
            <w:pPr>
              <w:spacing w:after="0"/>
              <w:rPr>
                <w:rFonts w:ascii="Calibri" w:eastAsiaTheme="minorHAnsi" w:hAnsi="Calibri" w:cs="Calibri"/>
                <w:bCs w:val="0"/>
                <w:color w:val="000000" w:themeColor="text1"/>
                <w:sz w:val="22"/>
              </w:rPr>
            </w:pPr>
            <w:r w:rsidRPr="00C71CCB">
              <w:rPr>
                <w:rFonts w:ascii="Calibri" w:eastAsiaTheme="minorHAnsi" w:hAnsi="Calibri" w:cs="Calibri"/>
                <w:bCs w:val="0"/>
                <w:color w:val="000000" w:themeColor="text1"/>
                <w:sz w:val="22"/>
              </w:rPr>
              <w:t>Category 4</w:t>
            </w:r>
          </w:p>
        </w:tc>
        <w:tc>
          <w:tcPr>
            <w:tcW w:w="1936" w:type="dxa"/>
          </w:tcPr>
          <w:p w14:paraId="4C06BE0F"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253,920 </w:t>
            </w:r>
          </w:p>
        </w:tc>
        <w:tc>
          <w:tcPr>
            <w:tcW w:w="2316" w:type="dxa"/>
          </w:tcPr>
          <w:p w14:paraId="39B61BB1"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126,959 </w:t>
            </w:r>
          </w:p>
        </w:tc>
        <w:tc>
          <w:tcPr>
            <w:tcW w:w="2126" w:type="dxa"/>
          </w:tcPr>
          <w:p w14:paraId="1A5131C4" w14:textId="77777777" w:rsidR="00EA6DE7" w:rsidRPr="00C71CCB" w:rsidRDefault="00EA6DE7" w:rsidP="00EA6DE7">
            <w:pPr>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C71CCB">
              <w:rPr>
                <w:rFonts w:ascii="Calibri" w:eastAsiaTheme="minorHAnsi" w:hAnsi="Calibri" w:cs="Calibri"/>
                <w:color w:val="000000" w:themeColor="text1"/>
                <w:sz w:val="22"/>
              </w:rPr>
              <w:t xml:space="preserve"> 57,473 </w:t>
            </w:r>
          </w:p>
        </w:tc>
      </w:tr>
    </w:tbl>
    <w:p w14:paraId="6FB70CB0" w14:textId="5FFA7AB8" w:rsidR="00DE1F72" w:rsidRDefault="00C82CCC" w:rsidP="00EA6DE7">
      <w:pPr>
        <w:spacing w:before="180" w:after="0" w:line="276" w:lineRule="auto"/>
        <w:jc w:val="both"/>
        <w:rPr>
          <w:rFonts w:ascii="Calibri" w:hAnsi="Calibri" w:cs="Calibri"/>
          <w:color w:val="000000" w:themeColor="text1"/>
          <w:sz w:val="26"/>
          <w:szCs w:val="20"/>
          <w:lang w:val="en-US"/>
        </w:rPr>
      </w:pPr>
      <w:r>
        <w:rPr>
          <w:rFonts w:ascii="Calibri" w:hAnsi="Calibri" w:cs="Calibri"/>
          <w:color w:val="000000" w:themeColor="text1"/>
          <w:sz w:val="26"/>
          <w:szCs w:val="20"/>
          <w:lang w:val="en-US"/>
        </w:rPr>
        <w:t xml:space="preserve">The Tribunal’s 2023 </w:t>
      </w:r>
      <w:r w:rsidR="00244F4E">
        <w:rPr>
          <w:rFonts w:ascii="Calibri" w:hAnsi="Calibri" w:cs="Calibri"/>
          <w:color w:val="000000" w:themeColor="text1"/>
          <w:sz w:val="26"/>
          <w:szCs w:val="20"/>
          <w:lang w:val="en-US"/>
        </w:rPr>
        <w:t xml:space="preserve">Local Government </w:t>
      </w:r>
      <w:r w:rsidR="002D6FCD">
        <w:rPr>
          <w:rFonts w:ascii="Calibri" w:hAnsi="Calibri" w:cs="Calibri"/>
          <w:color w:val="000000" w:themeColor="text1"/>
          <w:sz w:val="26"/>
          <w:szCs w:val="20"/>
          <w:lang w:val="en-US"/>
        </w:rPr>
        <w:t xml:space="preserve">Annual Adjustment </w:t>
      </w:r>
      <w:r>
        <w:rPr>
          <w:rFonts w:ascii="Calibri" w:hAnsi="Calibri" w:cs="Calibri"/>
          <w:color w:val="000000" w:themeColor="text1"/>
          <w:sz w:val="26"/>
          <w:szCs w:val="20"/>
          <w:lang w:val="en-US"/>
        </w:rPr>
        <w:t xml:space="preserve">Determination also applies to the </w:t>
      </w:r>
      <w:r w:rsidR="00F15748">
        <w:rPr>
          <w:rFonts w:ascii="Calibri" w:hAnsi="Calibri" w:cs="Calibri"/>
          <w:color w:val="000000" w:themeColor="text1"/>
          <w:sz w:val="26"/>
          <w:szCs w:val="20"/>
          <w:lang w:val="en-US"/>
        </w:rPr>
        <w:t>future values of base allowances set in the Tribunal’s</w:t>
      </w:r>
      <w:r w:rsidR="00E01CD8">
        <w:rPr>
          <w:rFonts w:ascii="Calibri" w:hAnsi="Calibri" w:cs="Calibri"/>
          <w:color w:val="000000" w:themeColor="text1"/>
          <w:sz w:val="26"/>
          <w:szCs w:val="20"/>
          <w:lang w:val="en-US"/>
        </w:rPr>
        <w:t xml:space="preserve"> Comprehensive</w:t>
      </w:r>
      <w:r w:rsidR="00F15748">
        <w:rPr>
          <w:rFonts w:ascii="Calibri" w:hAnsi="Calibri" w:cs="Calibri"/>
          <w:color w:val="000000" w:themeColor="text1"/>
          <w:sz w:val="26"/>
          <w:szCs w:val="20"/>
          <w:lang w:val="en-US"/>
        </w:rPr>
        <w:t xml:space="preserve"> Determination.</w:t>
      </w:r>
    </w:p>
    <w:p w14:paraId="62DC9E50" w14:textId="20DD32C1" w:rsidR="00EA6DE7" w:rsidRPr="00EA6DE7" w:rsidRDefault="00553527" w:rsidP="00EA6DE7">
      <w:pPr>
        <w:spacing w:before="180" w:after="0" w:line="276" w:lineRule="auto"/>
        <w:jc w:val="both"/>
        <w:rPr>
          <w:rFonts w:ascii="Calibri" w:hAnsi="Calibri" w:cs="Calibri"/>
          <w:color w:val="000000" w:themeColor="text1"/>
          <w:sz w:val="26"/>
          <w:szCs w:val="20"/>
          <w:lang w:val="en-US"/>
        </w:rPr>
      </w:pPr>
      <w:r>
        <w:rPr>
          <w:rFonts w:ascii="Calibri" w:hAnsi="Calibri" w:cs="Calibri"/>
          <w:color w:val="000000" w:themeColor="text1"/>
          <w:sz w:val="26"/>
          <w:szCs w:val="20"/>
          <w:lang w:val="en-US"/>
        </w:rPr>
        <w:t>As such, a</w:t>
      </w:r>
      <w:r w:rsidR="00EA6DE7" w:rsidRPr="00EA6DE7">
        <w:rPr>
          <w:rFonts w:ascii="Calibri" w:hAnsi="Calibri" w:cs="Calibri"/>
          <w:color w:val="000000" w:themeColor="text1"/>
          <w:sz w:val="26"/>
          <w:szCs w:val="20"/>
          <w:lang w:val="en-US"/>
        </w:rPr>
        <w:t xml:space="preserve"> 2 per cent increase </w:t>
      </w:r>
      <w:r>
        <w:rPr>
          <w:rFonts w:ascii="Calibri" w:hAnsi="Calibri" w:cs="Calibri"/>
          <w:color w:val="000000" w:themeColor="text1"/>
          <w:sz w:val="26"/>
          <w:szCs w:val="20"/>
          <w:lang w:val="en-US"/>
        </w:rPr>
        <w:t xml:space="preserve">has also been </w:t>
      </w:r>
      <w:r w:rsidR="00B17E6E">
        <w:rPr>
          <w:rFonts w:ascii="Calibri" w:hAnsi="Calibri" w:cs="Calibri"/>
          <w:color w:val="000000" w:themeColor="text1"/>
          <w:sz w:val="26"/>
          <w:szCs w:val="20"/>
          <w:lang w:val="en-US"/>
        </w:rPr>
        <w:t>appl</w:t>
      </w:r>
      <w:r>
        <w:rPr>
          <w:rFonts w:ascii="Calibri" w:hAnsi="Calibri" w:cs="Calibri"/>
          <w:color w:val="000000" w:themeColor="text1"/>
          <w:sz w:val="26"/>
          <w:szCs w:val="20"/>
          <w:lang w:val="en-US"/>
        </w:rPr>
        <w:t>ied</w:t>
      </w:r>
      <w:r w:rsidR="00EA6DE7" w:rsidRPr="00EA6DE7">
        <w:rPr>
          <w:rFonts w:ascii="Calibri" w:hAnsi="Calibri" w:cs="Calibri"/>
          <w:color w:val="000000" w:themeColor="text1"/>
          <w:sz w:val="26"/>
          <w:szCs w:val="20"/>
          <w:lang w:val="en-US"/>
        </w:rPr>
        <w:t xml:space="preserve"> to the value</w:t>
      </w:r>
      <w:r>
        <w:rPr>
          <w:rFonts w:ascii="Calibri" w:hAnsi="Calibri" w:cs="Calibri"/>
          <w:color w:val="000000" w:themeColor="text1"/>
          <w:sz w:val="26"/>
          <w:szCs w:val="20"/>
          <w:lang w:val="en-US"/>
        </w:rPr>
        <w:t>s</w:t>
      </w:r>
      <w:r w:rsidR="00EA6DE7" w:rsidRPr="00EA6DE7">
        <w:rPr>
          <w:rFonts w:ascii="Calibri" w:hAnsi="Calibri" w:cs="Calibri"/>
          <w:color w:val="000000" w:themeColor="text1"/>
          <w:sz w:val="26"/>
          <w:szCs w:val="20"/>
          <w:lang w:val="en-US"/>
        </w:rPr>
        <w:t xml:space="preserve"> of the base allowance</w:t>
      </w:r>
      <w:r w:rsidR="00051DEC">
        <w:rPr>
          <w:rFonts w:ascii="Calibri" w:hAnsi="Calibri" w:cs="Calibri"/>
          <w:color w:val="000000" w:themeColor="text1"/>
          <w:sz w:val="26"/>
          <w:szCs w:val="20"/>
          <w:lang w:val="en-US"/>
        </w:rPr>
        <w:t>s</w:t>
      </w:r>
      <w:r w:rsidR="00EA6DE7" w:rsidRPr="00EA6DE7">
        <w:rPr>
          <w:rFonts w:ascii="Calibri" w:hAnsi="Calibri" w:cs="Calibri"/>
          <w:color w:val="000000" w:themeColor="text1"/>
          <w:sz w:val="26"/>
          <w:szCs w:val="20"/>
          <w:lang w:val="en-US"/>
        </w:rPr>
        <w:t xml:space="preserve"> </w:t>
      </w:r>
      <w:r>
        <w:rPr>
          <w:rFonts w:ascii="Calibri" w:hAnsi="Calibri" w:cs="Calibri"/>
          <w:color w:val="000000" w:themeColor="text1"/>
          <w:sz w:val="26"/>
          <w:szCs w:val="20"/>
          <w:lang w:val="en-US"/>
        </w:rPr>
        <w:t xml:space="preserve">which will apply </w:t>
      </w:r>
      <w:r w:rsidR="00EA6DE7" w:rsidRPr="00EA6DE7">
        <w:rPr>
          <w:rFonts w:ascii="Calibri" w:hAnsi="Calibri" w:cs="Calibri"/>
          <w:color w:val="000000" w:themeColor="text1"/>
          <w:sz w:val="26"/>
          <w:szCs w:val="20"/>
          <w:lang w:val="en-US"/>
        </w:rPr>
        <w:t>from:</w:t>
      </w:r>
    </w:p>
    <w:p w14:paraId="44B23E66" w14:textId="77777777" w:rsidR="00EA6DE7" w:rsidRPr="00EA6DE7" w:rsidRDefault="00EA6DE7" w:rsidP="00EA6DE7">
      <w:pPr>
        <w:pStyle w:val="06VIRTBulletpoints"/>
        <w:rPr>
          <w:lang w:val="en-US"/>
        </w:rPr>
      </w:pPr>
      <w:r w:rsidRPr="00EA6DE7">
        <w:rPr>
          <w:lang w:val="en-US"/>
        </w:rPr>
        <w:t>18 December 2023</w:t>
      </w:r>
    </w:p>
    <w:p w14:paraId="0510B902" w14:textId="77777777" w:rsidR="00EA6DE7" w:rsidRPr="00EA6DE7" w:rsidRDefault="00EA6DE7" w:rsidP="00EA6DE7">
      <w:pPr>
        <w:pStyle w:val="06VIRTBulletpoints"/>
        <w:rPr>
          <w:lang w:val="en-US"/>
        </w:rPr>
      </w:pPr>
      <w:r w:rsidRPr="00EA6DE7">
        <w:rPr>
          <w:lang w:val="en-US"/>
        </w:rPr>
        <w:lastRenderedPageBreak/>
        <w:t>18 December 2024 (Mayors and Deputy Mayors only)</w:t>
      </w:r>
    </w:p>
    <w:p w14:paraId="6D962F0E" w14:textId="77777777" w:rsidR="00EA6DE7" w:rsidRPr="00EA6DE7" w:rsidRDefault="00EA6DE7" w:rsidP="00EA6DE7">
      <w:pPr>
        <w:pStyle w:val="06VIRTBulletpoints"/>
        <w:rPr>
          <w:lang w:val="en-US"/>
        </w:rPr>
      </w:pPr>
      <w:r w:rsidRPr="00EA6DE7">
        <w:rPr>
          <w:lang w:val="en-US"/>
        </w:rPr>
        <w:t>18 December 2025 (Mayors and Deputy Mayors only).</w:t>
      </w:r>
    </w:p>
    <w:p w14:paraId="3598282B" w14:textId="77777777" w:rsidR="00EA6DE7" w:rsidRDefault="00EA6DE7" w:rsidP="00EA6DE7">
      <w:pPr>
        <w:spacing w:before="180" w:after="0" w:line="276" w:lineRule="auto"/>
        <w:jc w:val="both"/>
        <w:rPr>
          <w:rFonts w:ascii="Calibri" w:hAnsi="Calibri" w:cs="Calibri"/>
          <w:color w:val="000000" w:themeColor="text1"/>
          <w:sz w:val="26"/>
          <w:szCs w:val="20"/>
          <w:lang w:val="en-US"/>
        </w:rPr>
      </w:pPr>
      <w:r w:rsidRPr="00EA6DE7">
        <w:rPr>
          <w:rFonts w:ascii="Calibri" w:hAnsi="Calibri" w:cs="Calibri"/>
          <w:color w:val="000000" w:themeColor="text1"/>
          <w:sz w:val="26"/>
          <w:szCs w:val="20"/>
          <w:lang w:val="en-US"/>
        </w:rPr>
        <w:t>The Tribunal has also decided to increase the value of the Remote Area Travel Allowance by 2 per cent. From 1 July 2023, the Remote Area Travel Allowance will be $45.90 per day for eligible Council members, up to a maximum of $5,738 per annum.</w:t>
      </w:r>
    </w:p>
    <w:p w14:paraId="5AFC9CCF" w14:textId="360F665D" w:rsidR="00EA6DE7" w:rsidRPr="00EA6DE7" w:rsidRDefault="006423A5" w:rsidP="009F29E3">
      <w:pPr>
        <w:pStyle w:val="03VIRTHeading3"/>
      </w:pPr>
      <w:r w:rsidRPr="009F29E3">
        <w:t xml:space="preserve">The Tribunal </w:t>
      </w:r>
      <w:r w:rsidR="009F29E3" w:rsidRPr="009F29E3">
        <w:t xml:space="preserve">considered </w:t>
      </w:r>
      <w:r w:rsidR="005C33B2">
        <w:t xml:space="preserve">legislative and other </w:t>
      </w:r>
      <w:r w:rsidR="009F29E3" w:rsidRPr="009F29E3">
        <w:t xml:space="preserve">factors </w:t>
      </w:r>
    </w:p>
    <w:p w14:paraId="4B8E2056" w14:textId="19EB095C" w:rsidR="00A95867" w:rsidRDefault="005C33B2" w:rsidP="00E2373E">
      <w:pPr>
        <w:pStyle w:val="05Paragraph"/>
      </w:pPr>
      <w:r>
        <w:t xml:space="preserve">The Tribunal is required by legislation to consider several </w:t>
      </w:r>
      <w:r w:rsidR="00A95867">
        <w:t>factors in making a Determination:</w:t>
      </w:r>
    </w:p>
    <w:p w14:paraId="5A09915B" w14:textId="4A03B6B3" w:rsidR="00A95867" w:rsidRDefault="00A95867" w:rsidP="00A95867">
      <w:pPr>
        <w:pStyle w:val="06VIRTBulletpoints"/>
      </w:pPr>
      <w:r>
        <w:t xml:space="preserve">the Victorian Government’s </w:t>
      </w:r>
      <w:r w:rsidR="00BC147F">
        <w:t>w</w:t>
      </w:r>
      <w:r>
        <w:t xml:space="preserve">ages </w:t>
      </w:r>
      <w:r w:rsidR="00BC147F">
        <w:t>p</w:t>
      </w:r>
      <w:r>
        <w:t>olicy</w:t>
      </w:r>
    </w:p>
    <w:p w14:paraId="64EA8613" w14:textId="77777777" w:rsidR="00DB48D0" w:rsidRDefault="00A95867" w:rsidP="00A95867">
      <w:pPr>
        <w:pStyle w:val="06VIRTBulletpoints"/>
      </w:pPr>
      <w:r>
        <w:t xml:space="preserve">the financial position </w:t>
      </w:r>
      <w:r w:rsidR="00DB48D0">
        <w:t>and fiscal strategy of the State of Victoria</w:t>
      </w:r>
    </w:p>
    <w:p w14:paraId="0532F5F4" w14:textId="2730900B" w:rsidR="00DB48D0" w:rsidRDefault="00DB48D0" w:rsidP="00A95867">
      <w:pPr>
        <w:pStyle w:val="06VIRTBulletpoints"/>
      </w:pPr>
      <w:r>
        <w:t>current and projected economic conditions and trends</w:t>
      </w:r>
    </w:p>
    <w:p w14:paraId="02267689" w14:textId="14F59E19" w:rsidR="00DB48D0" w:rsidRDefault="00DB48D0" w:rsidP="00A95867">
      <w:pPr>
        <w:pStyle w:val="06VIRTBulletpoints"/>
      </w:pPr>
      <w:r>
        <w:t>submissions received in relation to the proposed Determination.</w:t>
      </w:r>
    </w:p>
    <w:p w14:paraId="5933F93E" w14:textId="77777777" w:rsidR="008D13D9" w:rsidRDefault="00DB48D0" w:rsidP="00DB48D0">
      <w:pPr>
        <w:pStyle w:val="05Paragraph"/>
      </w:pPr>
      <w:r>
        <w:t xml:space="preserve">The Tribunal </w:t>
      </w:r>
      <w:r w:rsidR="008D13D9">
        <w:t>was also mindful of:</w:t>
      </w:r>
    </w:p>
    <w:p w14:paraId="6EDF34B3" w14:textId="1F4F78B0" w:rsidR="00932A94" w:rsidRDefault="006171C0" w:rsidP="00932A94">
      <w:pPr>
        <w:pStyle w:val="06VIRTBulletpoints"/>
      </w:pPr>
      <w:r>
        <w:t>the limited amount of time that has passed since the last annual adjustment</w:t>
      </w:r>
      <w:r w:rsidR="005C1536">
        <w:t xml:space="preserve"> to allowances </w:t>
      </w:r>
      <w:r w:rsidR="000D4D2C">
        <w:t>of 1.5 per cent</w:t>
      </w:r>
      <w:r w:rsidR="009A1BDF">
        <w:t>, which</w:t>
      </w:r>
      <w:r w:rsidR="000D4D2C">
        <w:t xml:space="preserve"> </w:t>
      </w:r>
      <w:r w:rsidR="005C1536">
        <w:t xml:space="preserve">took effect on </w:t>
      </w:r>
      <w:r w:rsidR="00954436">
        <w:t>18</w:t>
      </w:r>
      <w:r w:rsidR="005600B3">
        <w:t> </w:t>
      </w:r>
      <w:r w:rsidR="00954436">
        <w:t>December 202</w:t>
      </w:r>
      <w:r w:rsidR="009A1BDF">
        <w:t>2</w:t>
      </w:r>
    </w:p>
    <w:p w14:paraId="122526F7" w14:textId="6A20919F" w:rsidR="00932A94" w:rsidRDefault="00954436" w:rsidP="00932A94">
      <w:pPr>
        <w:pStyle w:val="06VIRTBulletpoints"/>
      </w:pPr>
      <w:r>
        <w:t>recent remuneration adjustment</w:t>
      </w:r>
      <w:r w:rsidR="00395011">
        <w:t>s for comparable</w:t>
      </w:r>
      <w:r w:rsidR="00E43631">
        <w:t xml:space="preserve"> local government</w:t>
      </w:r>
      <w:r w:rsidR="00395011">
        <w:t xml:space="preserve"> roles in other Australian jurisd</w:t>
      </w:r>
      <w:r w:rsidR="00932A94">
        <w:t>ictions</w:t>
      </w:r>
    </w:p>
    <w:p w14:paraId="198B9654" w14:textId="478F6D68" w:rsidR="00165B51" w:rsidRDefault="000F7D65" w:rsidP="00932A94">
      <w:pPr>
        <w:pStyle w:val="06VIRTBulletpoints"/>
      </w:pPr>
      <w:r>
        <w:t>the Victorian Government’s</w:t>
      </w:r>
      <w:r w:rsidRPr="000F7D65">
        <w:t xml:space="preserve"> rate cap of 3.5 per cent for all </w:t>
      </w:r>
      <w:r w:rsidR="00D946CA">
        <w:t>C</w:t>
      </w:r>
      <w:r w:rsidRPr="000F7D65">
        <w:t>ouncils for 2023</w:t>
      </w:r>
      <w:r w:rsidR="00F738B0">
        <w:noBreakHyphen/>
      </w:r>
      <w:r w:rsidRPr="000F7D65">
        <w:t>24</w:t>
      </w:r>
    </w:p>
    <w:p w14:paraId="750A1707" w14:textId="04A000A9" w:rsidR="007D561D" w:rsidRDefault="00932A94" w:rsidP="00932A94">
      <w:pPr>
        <w:pStyle w:val="06VIRTBulletpoints"/>
      </w:pPr>
      <w:r>
        <w:t xml:space="preserve">its </w:t>
      </w:r>
      <w:r w:rsidR="007D561D">
        <w:t xml:space="preserve">2023 Determination of salaries </w:t>
      </w:r>
      <w:r w:rsidR="00D05E2F">
        <w:t>and</w:t>
      </w:r>
      <w:r w:rsidR="007D561D">
        <w:t xml:space="preserve"> allowances for Members of the Parliament of Victoria (MPs)</w:t>
      </w:r>
      <w:r w:rsidR="00D05E2F">
        <w:t xml:space="preserve">, which </w:t>
      </w:r>
      <w:r w:rsidR="006E02C6">
        <w:t xml:space="preserve">resulted in a 3.5 per cent increase in the </w:t>
      </w:r>
      <w:r w:rsidR="00A408C2">
        <w:t xml:space="preserve">MP </w:t>
      </w:r>
      <w:r w:rsidR="006E02C6">
        <w:t>basic salary</w:t>
      </w:r>
      <w:r w:rsidR="00E50979">
        <w:t>.</w:t>
      </w:r>
      <w:r w:rsidR="007D561D">
        <w:t xml:space="preserve"> </w:t>
      </w:r>
    </w:p>
    <w:p w14:paraId="2BC4401C" w14:textId="073B6DA2" w:rsidR="00AE3F63" w:rsidRDefault="00172745" w:rsidP="007D561D">
      <w:pPr>
        <w:pStyle w:val="05Paragraph"/>
        <w:sectPr w:rsidR="00AE3F63" w:rsidSect="00680617">
          <w:pgSz w:w="11906" w:h="16838"/>
          <w:pgMar w:top="1701" w:right="1701" w:bottom="1559" w:left="1701" w:header="708" w:footer="708" w:gutter="0"/>
          <w:cols w:space="708"/>
          <w:titlePg/>
          <w:docGrid w:linePitch="360"/>
        </w:sectPr>
      </w:pPr>
      <w:r>
        <w:br/>
      </w:r>
    </w:p>
    <w:p w14:paraId="5E668115" w14:textId="0F46BDC8" w:rsidR="002D4A56" w:rsidRDefault="00BB0137" w:rsidP="000C1B31">
      <w:pPr>
        <w:pStyle w:val="Style4"/>
      </w:pPr>
      <w:bookmarkStart w:id="18" w:name="_Toc139011812"/>
      <w:r w:rsidRPr="000C1B31">
        <w:rPr>
          <w:rStyle w:val="01ChapterheadingChar"/>
        </w:rPr>
        <w:lastRenderedPageBreak/>
        <w:t>1</w:t>
      </w:r>
      <w:r w:rsidRPr="000C1B31">
        <w:rPr>
          <w:rStyle w:val="01ChapterheadingChar"/>
        </w:rPr>
        <w:tab/>
      </w:r>
      <w:r w:rsidR="002829D0" w:rsidRPr="000C1B31">
        <w:rPr>
          <w:rStyle w:val="01ChapterheadingChar"/>
        </w:rPr>
        <w:t>Context</w:t>
      </w:r>
      <w:bookmarkEnd w:id="18"/>
      <w:r w:rsidR="002D4A56">
        <w:br/>
      </w:r>
      <w:bookmarkEnd w:id="0"/>
      <w:bookmarkEnd w:id="1"/>
      <w:bookmarkEnd w:id="2"/>
      <w:bookmarkEnd w:id="3"/>
    </w:p>
    <w:p w14:paraId="1BDB01FB" w14:textId="1677BFFC" w:rsidR="00D00D28" w:rsidRPr="002229FF" w:rsidRDefault="00001D42" w:rsidP="002229FF">
      <w:pPr>
        <w:pStyle w:val="05Paragraph"/>
      </w:pPr>
      <w:bookmarkStart w:id="19" w:name="_Toc344541"/>
      <w:bookmarkStart w:id="20" w:name="_Toc5783357"/>
      <w:r>
        <w:t>T</w:t>
      </w:r>
      <w:r w:rsidR="00E74A52">
        <w:t>he</w:t>
      </w:r>
      <w:r w:rsidR="00D00D28" w:rsidRPr="002229FF">
        <w:t xml:space="preserve"> Tribunal is required to </w:t>
      </w:r>
      <w:r>
        <w:t>make an annual adjustment to</w:t>
      </w:r>
      <w:r w:rsidR="00BD3F8C" w:rsidRPr="002229FF">
        <w:t xml:space="preserve"> the values of the allowances payable to </w:t>
      </w:r>
      <w:r w:rsidR="009706CA">
        <w:t xml:space="preserve">Council members </w:t>
      </w:r>
      <w:r>
        <w:t xml:space="preserve">set in a Determination </w:t>
      </w:r>
      <w:r w:rsidR="003B0D4A">
        <w:t xml:space="preserve">under the </w:t>
      </w:r>
      <w:r w:rsidR="003B0D4A" w:rsidRPr="003B0D4A">
        <w:rPr>
          <w:i/>
          <w:iCs/>
        </w:rPr>
        <w:t>Victorian Independent Remuneration Tribunal and Improving Parliamentary Standards Act 2019</w:t>
      </w:r>
      <w:r w:rsidR="003B0D4A">
        <w:t xml:space="preserve"> (Vic) (VIRTIPS Act).</w:t>
      </w:r>
      <w:r w:rsidR="00683533">
        <w:rPr>
          <w:rFonts w:ascii="ZWAdobeF" w:hAnsi="ZWAdobeF" w:cs="ZWAdobeF"/>
          <w:color w:val="auto"/>
          <w:sz w:val="2"/>
          <w:szCs w:val="2"/>
        </w:rPr>
        <w:t>0F</w:t>
      </w:r>
      <w:r w:rsidR="0017105B">
        <w:rPr>
          <w:rFonts w:ascii="ZWAdobeF" w:hAnsi="ZWAdobeF" w:cs="ZWAdobeF"/>
          <w:color w:val="auto"/>
          <w:sz w:val="2"/>
          <w:szCs w:val="2"/>
        </w:rPr>
        <w:t>0F</w:t>
      </w:r>
      <w:r w:rsidR="00EB76B7">
        <w:rPr>
          <w:rStyle w:val="FootnoteReference"/>
        </w:rPr>
        <w:footnoteReference w:id="2"/>
      </w:r>
    </w:p>
    <w:p w14:paraId="3B30A9A7" w14:textId="0B0CDE26" w:rsidR="00741376" w:rsidRDefault="003B0D4A" w:rsidP="002229FF">
      <w:pPr>
        <w:pStyle w:val="05Paragraph"/>
      </w:pPr>
      <w:r>
        <w:t>The Determination in effect is the</w:t>
      </w:r>
      <w:r w:rsidR="0037118C" w:rsidRPr="00850392">
        <w:t xml:space="preserve"> </w:t>
      </w:r>
      <w:r w:rsidR="001E5575">
        <w:rPr>
          <w:i/>
          <w:iCs/>
        </w:rPr>
        <w:t>Allowance payable to Mayors, Deputy Mayors and Councillors</w:t>
      </w:r>
      <w:r w:rsidR="0037118C" w:rsidRPr="007C46DB">
        <w:rPr>
          <w:i/>
        </w:rPr>
        <w:t xml:space="preserve"> (Victoria) Determination No. 01/202</w:t>
      </w:r>
      <w:r w:rsidR="001E5575">
        <w:rPr>
          <w:i/>
        </w:rPr>
        <w:t>2</w:t>
      </w:r>
      <w:r w:rsidR="0037118C" w:rsidRPr="00A529A9">
        <w:t xml:space="preserve"> </w:t>
      </w:r>
      <w:r w:rsidR="0037118C" w:rsidRPr="003867E1">
        <w:t>(</w:t>
      </w:r>
      <w:r w:rsidR="0037118C">
        <w:t>Comprehensive</w:t>
      </w:r>
      <w:r w:rsidR="0037118C" w:rsidRPr="003867E1">
        <w:t xml:space="preserve"> Determination</w:t>
      </w:r>
      <w:r>
        <w:t xml:space="preserve">), </w:t>
      </w:r>
      <w:r w:rsidR="0071016B">
        <w:t xml:space="preserve">which was </w:t>
      </w:r>
      <w:r>
        <w:t>made in March 2022</w:t>
      </w:r>
      <w:r w:rsidR="00442DE2">
        <w:t>.</w:t>
      </w:r>
      <w:r w:rsidR="00683533">
        <w:rPr>
          <w:rFonts w:ascii="ZWAdobeF" w:hAnsi="ZWAdobeF" w:cs="ZWAdobeF"/>
          <w:color w:val="auto"/>
          <w:sz w:val="2"/>
          <w:szCs w:val="2"/>
        </w:rPr>
        <w:t>1F</w:t>
      </w:r>
      <w:r w:rsidR="0017105B">
        <w:rPr>
          <w:rFonts w:ascii="ZWAdobeF" w:hAnsi="ZWAdobeF" w:cs="ZWAdobeF"/>
          <w:color w:val="auto"/>
          <w:sz w:val="2"/>
          <w:szCs w:val="2"/>
        </w:rPr>
        <w:t>1F</w:t>
      </w:r>
      <w:r w:rsidR="00F01996">
        <w:rPr>
          <w:rStyle w:val="FootnoteReference"/>
        </w:rPr>
        <w:footnoteReference w:id="3"/>
      </w:r>
    </w:p>
    <w:p w14:paraId="1E9AE38A" w14:textId="07B302BE" w:rsidR="002D78BD" w:rsidRPr="00F34E2B" w:rsidRDefault="00D83020" w:rsidP="002229FF">
      <w:pPr>
        <w:pStyle w:val="05Paragraph"/>
        <w:rPr>
          <w:spacing w:val="-2"/>
        </w:rPr>
      </w:pPr>
      <w:r w:rsidRPr="00F34E2B">
        <w:rPr>
          <w:spacing w:val="-2"/>
        </w:rPr>
        <w:t>In December 2022, t</w:t>
      </w:r>
      <w:r w:rsidR="00AD5C88" w:rsidRPr="00F34E2B">
        <w:rPr>
          <w:spacing w:val="-2"/>
        </w:rPr>
        <w:t xml:space="preserve">he Tribunal made </w:t>
      </w:r>
      <w:r w:rsidR="008C689A" w:rsidRPr="00F34E2B">
        <w:rPr>
          <w:spacing w:val="-2"/>
        </w:rPr>
        <w:t>its first</w:t>
      </w:r>
      <w:r w:rsidR="00AD5C88" w:rsidRPr="00F34E2B">
        <w:rPr>
          <w:spacing w:val="-2"/>
        </w:rPr>
        <w:t xml:space="preserve"> annual adjustment</w:t>
      </w:r>
      <w:r w:rsidR="006536F9" w:rsidRPr="00F34E2B">
        <w:rPr>
          <w:spacing w:val="-2"/>
        </w:rPr>
        <w:t xml:space="preserve"> </w:t>
      </w:r>
      <w:r w:rsidR="00741376" w:rsidRPr="00F34E2B">
        <w:rPr>
          <w:spacing w:val="-2"/>
        </w:rPr>
        <w:t xml:space="preserve">to the values set in the Comprehensive Determination </w:t>
      </w:r>
      <w:r w:rsidR="008D665B" w:rsidRPr="00F34E2B">
        <w:rPr>
          <w:spacing w:val="-2"/>
        </w:rPr>
        <w:t xml:space="preserve">(2022 </w:t>
      </w:r>
      <w:r w:rsidR="007666E2" w:rsidRPr="00F34E2B">
        <w:rPr>
          <w:spacing w:val="-2"/>
        </w:rPr>
        <w:t xml:space="preserve">Local Government </w:t>
      </w:r>
      <w:r w:rsidR="008D665B" w:rsidRPr="00F34E2B">
        <w:rPr>
          <w:spacing w:val="-2"/>
        </w:rPr>
        <w:t>Annual Adjustment Determination)</w:t>
      </w:r>
      <w:r w:rsidR="00741376" w:rsidRPr="00F34E2B">
        <w:rPr>
          <w:spacing w:val="-2"/>
        </w:rPr>
        <w:t>.</w:t>
      </w:r>
      <w:r w:rsidR="00AD5C88" w:rsidRPr="00F34E2B">
        <w:rPr>
          <w:spacing w:val="-2"/>
        </w:rPr>
        <w:t xml:space="preserve"> </w:t>
      </w:r>
      <w:r w:rsidR="00D46382" w:rsidRPr="00F34E2B">
        <w:rPr>
          <w:spacing w:val="-2"/>
        </w:rPr>
        <w:t>The</w:t>
      </w:r>
      <w:r w:rsidR="00741376" w:rsidRPr="00F34E2B">
        <w:rPr>
          <w:spacing w:val="-2"/>
        </w:rPr>
        <w:t xml:space="preserve"> Tribunal determined to increase the </w:t>
      </w:r>
      <w:r w:rsidR="0047336C" w:rsidRPr="00F34E2B">
        <w:rPr>
          <w:spacing w:val="-2"/>
        </w:rPr>
        <w:t>value</w:t>
      </w:r>
      <w:r w:rsidR="0087643E" w:rsidRPr="00F34E2B">
        <w:rPr>
          <w:spacing w:val="-2"/>
        </w:rPr>
        <w:t xml:space="preserve">s of </w:t>
      </w:r>
      <w:r w:rsidR="008050D2" w:rsidRPr="00F34E2B">
        <w:rPr>
          <w:spacing w:val="-2"/>
        </w:rPr>
        <w:t xml:space="preserve">all </w:t>
      </w:r>
      <w:r w:rsidR="001B6BD4" w:rsidRPr="00F34E2B">
        <w:rPr>
          <w:spacing w:val="-2"/>
        </w:rPr>
        <w:t>base allowances</w:t>
      </w:r>
      <w:r w:rsidR="000469F2" w:rsidRPr="00F34E2B">
        <w:rPr>
          <w:spacing w:val="-2"/>
        </w:rPr>
        <w:t xml:space="preserve"> </w:t>
      </w:r>
      <w:r w:rsidR="004016BB" w:rsidRPr="00F34E2B">
        <w:rPr>
          <w:spacing w:val="-2"/>
        </w:rPr>
        <w:t>by 1.5</w:t>
      </w:r>
      <w:r w:rsidRPr="00F34E2B">
        <w:rPr>
          <w:spacing w:val="-2"/>
        </w:rPr>
        <w:t> </w:t>
      </w:r>
      <w:r w:rsidR="004016BB" w:rsidRPr="00F34E2B">
        <w:rPr>
          <w:spacing w:val="-2"/>
        </w:rPr>
        <w:t>per</w:t>
      </w:r>
      <w:r w:rsidRPr="00F34E2B">
        <w:rPr>
          <w:spacing w:val="-2"/>
        </w:rPr>
        <w:t> </w:t>
      </w:r>
      <w:r w:rsidR="004016BB" w:rsidRPr="00F34E2B">
        <w:rPr>
          <w:spacing w:val="-2"/>
        </w:rPr>
        <w:t>cent</w:t>
      </w:r>
      <w:r w:rsidR="00D46382" w:rsidRPr="00F34E2B">
        <w:rPr>
          <w:spacing w:val="-2"/>
        </w:rPr>
        <w:t xml:space="preserve"> </w:t>
      </w:r>
      <w:r w:rsidR="000B770E" w:rsidRPr="00F34E2B">
        <w:rPr>
          <w:spacing w:val="-2"/>
        </w:rPr>
        <w:t xml:space="preserve">with effect </w:t>
      </w:r>
      <w:r w:rsidR="00D46382" w:rsidRPr="00F34E2B">
        <w:rPr>
          <w:spacing w:val="-2"/>
        </w:rPr>
        <w:t>from</w:t>
      </w:r>
      <w:r w:rsidR="00A97251" w:rsidRPr="00F34E2B">
        <w:rPr>
          <w:spacing w:val="-2"/>
        </w:rPr>
        <w:t xml:space="preserve"> </w:t>
      </w:r>
      <w:r w:rsidR="00D46382" w:rsidRPr="00F34E2B">
        <w:rPr>
          <w:spacing w:val="-2"/>
        </w:rPr>
        <w:t>18</w:t>
      </w:r>
      <w:r w:rsidR="008C689A" w:rsidRPr="00F34E2B">
        <w:rPr>
          <w:spacing w:val="-2"/>
        </w:rPr>
        <w:t> </w:t>
      </w:r>
      <w:r w:rsidR="00D46382" w:rsidRPr="00F34E2B">
        <w:rPr>
          <w:spacing w:val="-2"/>
        </w:rPr>
        <w:t>December 2022</w:t>
      </w:r>
      <w:r w:rsidR="002C5BA3" w:rsidRPr="00F34E2B">
        <w:rPr>
          <w:spacing w:val="-2"/>
        </w:rPr>
        <w:t>.</w:t>
      </w:r>
      <w:r w:rsidR="004016BB" w:rsidRPr="00F34E2B">
        <w:rPr>
          <w:spacing w:val="-2"/>
        </w:rPr>
        <w:t xml:space="preserve"> </w:t>
      </w:r>
      <w:r w:rsidR="008C689A" w:rsidRPr="00F34E2B">
        <w:rPr>
          <w:spacing w:val="-2"/>
        </w:rPr>
        <w:t>A 1.5 per cent increase was also applied</w:t>
      </w:r>
      <w:r w:rsidR="000B770E" w:rsidRPr="00F34E2B">
        <w:rPr>
          <w:spacing w:val="-2"/>
        </w:rPr>
        <w:t xml:space="preserve"> to </w:t>
      </w:r>
      <w:r w:rsidR="00CC71ED" w:rsidRPr="00F34E2B">
        <w:rPr>
          <w:spacing w:val="-2"/>
        </w:rPr>
        <w:t>the</w:t>
      </w:r>
      <w:r w:rsidR="005F2C84" w:rsidRPr="00F34E2B">
        <w:rPr>
          <w:spacing w:val="-2"/>
        </w:rPr>
        <w:t xml:space="preserve"> </w:t>
      </w:r>
      <w:r w:rsidR="006F2631" w:rsidRPr="00F34E2B">
        <w:rPr>
          <w:spacing w:val="-2"/>
        </w:rPr>
        <w:t>daily rate for the</w:t>
      </w:r>
      <w:r w:rsidR="005F2C84" w:rsidRPr="00F34E2B">
        <w:rPr>
          <w:spacing w:val="-2"/>
        </w:rPr>
        <w:t xml:space="preserve"> Remote Area Travel Allowance</w:t>
      </w:r>
      <w:r w:rsidR="005C0025" w:rsidRPr="00F34E2B">
        <w:rPr>
          <w:spacing w:val="-2"/>
        </w:rPr>
        <w:t>.</w:t>
      </w:r>
      <w:r w:rsidR="00683533">
        <w:rPr>
          <w:rFonts w:ascii="ZWAdobeF" w:hAnsi="ZWAdobeF" w:cs="ZWAdobeF"/>
          <w:color w:val="auto"/>
          <w:sz w:val="2"/>
          <w:szCs w:val="2"/>
        </w:rPr>
        <w:t>2F</w:t>
      </w:r>
      <w:r w:rsidR="0017105B">
        <w:rPr>
          <w:rFonts w:ascii="ZWAdobeF" w:hAnsi="ZWAdobeF" w:cs="ZWAdobeF"/>
          <w:color w:val="auto"/>
          <w:sz w:val="2"/>
          <w:szCs w:val="2"/>
        </w:rPr>
        <w:t>2F</w:t>
      </w:r>
      <w:r w:rsidR="00DA71DC" w:rsidRPr="00F34E2B">
        <w:rPr>
          <w:rStyle w:val="FootnoteReference"/>
          <w:spacing w:val="-2"/>
        </w:rPr>
        <w:footnoteReference w:id="4"/>
      </w:r>
    </w:p>
    <w:p w14:paraId="36732D15" w14:textId="797CE991" w:rsidR="006536F9" w:rsidRDefault="00D87B6D" w:rsidP="002229FF">
      <w:pPr>
        <w:pStyle w:val="05Paragraph"/>
      </w:pPr>
      <w:r>
        <w:t>The Tribunal is required to include a statement of reasons in a Determination.</w:t>
      </w:r>
      <w:r w:rsidR="00683533">
        <w:rPr>
          <w:rFonts w:ascii="ZWAdobeF" w:hAnsi="ZWAdobeF" w:cs="ZWAdobeF"/>
          <w:color w:val="auto"/>
          <w:sz w:val="2"/>
          <w:szCs w:val="2"/>
        </w:rPr>
        <w:t>3F</w:t>
      </w:r>
      <w:r w:rsidR="0017105B">
        <w:rPr>
          <w:rFonts w:ascii="ZWAdobeF" w:hAnsi="ZWAdobeF" w:cs="ZWAdobeF"/>
          <w:color w:val="auto"/>
          <w:sz w:val="2"/>
          <w:szCs w:val="2"/>
        </w:rPr>
        <w:t>3F</w:t>
      </w:r>
      <w:r>
        <w:rPr>
          <w:rStyle w:val="FootnoteReference"/>
        </w:rPr>
        <w:footnoteReference w:id="5"/>
      </w:r>
      <w:r w:rsidR="006536F9">
        <w:t xml:space="preserve"> </w:t>
      </w:r>
      <w:r w:rsidR="00EF047A">
        <w:t xml:space="preserve">This </w:t>
      </w:r>
      <w:r w:rsidR="006536F9">
        <w:t xml:space="preserve">Statement of Reasons relates to the </w:t>
      </w:r>
      <w:r w:rsidR="00EF047A" w:rsidRPr="00E979F6">
        <w:rPr>
          <w:i/>
          <w:iCs/>
        </w:rPr>
        <w:t>Allowance payable to Mayors, Deputy Mayors and Councillors (Victoria) Annual Adjustment Determination 202</w:t>
      </w:r>
      <w:r w:rsidR="00EF047A">
        <w:rPr>
          <w:i/>
          <w:iCs/>
        </w:rPr>
        <w:t>3</w:t>
      </w:r>
      <w:r w:rsidR="00EF047A">
        <w:t xml:space="preserve"> (2023</w:t>
      </w:r>
      <w:r w:rsidR="00345CD0">
        <w:t> </w:t>
      </w:r>
      <w:r w:rsidR="00244F4E">
        <w:t xml:space="preserve">Local Government </w:t>
      </w:r>
      <w:r w:rsidR="00EF047A">
        <w:t>Annual Adjustment Determination</w:t>
      </w:r>
      <w:r w:rsidR="006536F9">
        <w:t>).</w:t>
      </w:r>
    </w:p>
    <w:p w14:paraId="1C8F3DAD" w14:textId="447B2C0E" w:rsidR="00D26879" w:rsidRDefault="006536F9" w:rsidP="002229FF">
      <w:pPr>
        <w:pStyle w:val="05Paragraph"/>
      </w:pPr>
      <w:r>
        <w:t xml:space="preserve">The 2023 </w:t>
      </w:r>
      <w:r w:rsidR="00244F4E">
        <w:t xml:space="preserve">Local Government </w:t>
      </w:r>
      <w:r>
        <w:t>Annual Adjustment Determination takes effect</w:t>
      </w:r>
      <w:r w:rsidR="00EF047A">
        <w:t xml:space="preserve"> </w:t>
      </w:r>
      <w:r>
        <w:t>on</w:t>
      </w:r>
      <w:r w:rsidR="004C665E">
        <w:t> </w:t>
      </w:r>
      <w:r w:rsidR="00EF047A" w:rsidRPr="00B37CE6">
        <w:t>1</w:t>
      </w:r>
      <w:r w:rsidR="004C665E">
        <w:t> </w:t>
      </w:r>
      <w:r w:rsidR="00EF047A" w:rsidRPr="00B37CE6">
        <w:t>July</w:t>
      </w:r>
      <w:r w:rsidR="00EF047A" w:rsidRPr="00D00E6F">
        <w:t xml:space="preserve"> 202</w:t>
      </w:r>
      <w:r w:rsidR="00EF047A">
        <w:t>3.</w:t>
      </w:r>
      <w:r w:rsidR="00834BE1">
        <w:t xml:space="preserve"> </w:t>
      </w:r>
      <w:r w:rsidR="003F72C4">
        <w:t xml:space="preserve">For ease of reference, the Tribunal </w:t>
      </w:r>
      <w:r w:rsidR="004B3B8E">
        <w:t>has also published on its website a</w:t>
      </w:r>
      <w:r w:rsidR="00834BE1" w:rsidRPr="00834BE1">
        <w:t xml:space="preserve"> consolidated version of the Comprehensive Determination</w:t>
      </w:r>
      <w:r w:rsidR="004B3B8E">
        <w:t>, incorporating</w:t>
      </w:r>
      <w:r w:rsidR="00834BE1" w:rsidRPr="00834BE1">
        <w:t xml:space="preserve"> changes made by the 2022 and 2023 annual adjustments.</w:t>
      </w:r>
    </w:p>
    <w:p w14:paraId="1A9B7091" w14:textId="02EFD845" w:rsidR="002D4A56" w:rsidRPr="003961B8" w:rsidRDefault="00BB0137" w:rsidP="004D3662">
      <w:pPr>
        <w:pStyle w:val="02VIRTHeading2"/>
      </w:pPr>
      <w:bookmarkStart w:id="21" w:name="_Toc59090122"/>
      <w:bookmarkStart w:id="22" w:name="_Toc139011813"/>
      <w:bookmarkStart w:id="23" w:name="_Hlk100061804"/>
      <w:r>
        <w:t>1.1</w:t>
      </w:r>
      <w:r>
        <w:tab/>
      </w:r>
      <w:bookmarkStart w:id="24" w:name="_Toc19554264"/>
      <w:bookmarkStart w:id="25" w:name="_Toc20323433"/>
      <w:bookmarkStart w:id="26" w:name="_Toc33609444"/>
      <w:bookmarkStart w:id="27" w:name="_Toc35006359"/>
      <w:bookmarkStart w:id="28" w:name="_Toc45015313"/>
      <w:bookmarkEnd w:id="21"/>
      <w:bookmarkEnd w:id="24"/>
      <w:bookmarkEnd w:id="25"/>
      <w:bookmarkEnd w:id="26"/>
      <w:bookmarkEnd w:id="27"/>
      <w:bookmarkEnd w:id="28"/>
      <w:r w:rsidR="00BC4D7D">
        <w:t>Legislative requirements</w:t>
      </w:r>
      <w:bookmarkEnd w:id="22"/>
    </w:p>
    <w:p w14:paraId="5752F558" w14:textId="481968DF" w:rsidR="00BC4D7D" w:rsidRPr="00BC4D7D" w:rsidRDefault="00BC4D7D" w:rsidP="002229FF">
      <w:pPr>
        <w:pStyle w:val="05Paragraph"/>
      </w:pPr>
      <w:bookmarkStart w:id="29" w:name="_Toc19554265"/>
      <w:bookmarkStart w:id="30" w:name="_Toc20323438"/>
      <w:bookmarkStart w:id="31" w:name="_Toc33609445"/>
      <w:bookmarkStart w:id="32" w:name="_Toc35006363"/>
      <w:bookmarkStart w:id="33" w:name="_Toc45015314"/>
      <w:bookmarkStart w:id="34" w:name="_Toc59090123"/>
      <w:bookmarkEnd w:id="23"/>
      <w:r w:rsidRPr="00BC4D7D">
        <w:t>Before making a Determination, the VIRTIPS Act requires the Tribunal to:</w:t>
      </w:r>
      <w:r w:rsidR="00683533">
        <w:rPr>
          <w:rFonts w:ascii="ZWAdobeF" w:hAnsi="ZWAdobeF" w:cs="ZWAdobeF"/>
          <w:color w:val="auto"/>
          <w:sz w:val="2"/>
          <w:szCs w:val="2"/>
        </w:rPr>
        <w:t>4F</w:t>
      </w:r>
      <w:r w:rsidR="0017105B">
        <w:rPr>
          <w:rFonts w:ascii="ZWAdobeF" w:hAnsi="ZWAdobeF" w:cs="ZWAdobeF"/>
          <w:color w:val="auto"/>
          <w:sz w:val="2"/>
          <w:szCs w:val="2"/>
        </w:rPr>
        <w:t>4F</w:t>
      </w:r>
      <w:r w:rsidR="000C54C0">
        <w:rPr>
          <w:rStyle w:val="FootnoteReference"/>
        </w:rPr>
        <w:footnoteReference w:id="6"/>
      </w:r>
    </w:p>
    <w:p w14:paraId="249B1BE5" w14:textId="21E5CAF9" w:rsidR="00BC4D7D" w:rsidRPr="002229FF" w:rsidRDefault="00BC4D7D" w:rsidP="002229FF">
      <w:pPr>
        <w:pStyle w:val="06VIRTBulletpoints"/>
      </w:pPr>
      <w:r w:rsidRPr="002229FF">
        <w:lastRenderedPageBreak/>
        <w:t>publish notice of its intention to make a Determination</w:t>
      </w:r>
    </w:p>
    <w:p w14:paraId="6D89DB62" w14:textId="07A87406" w:rsidR="00BC4D7D" w:rsidRPr="002229FF" w:rsidRDefault="00BC4D7D" w:rsidP="002229FF">
      <w:pPr>
        <w:pStyle w:val="06VIRTBulletpoints"/>
      </w:pPr>
      <w:r w:rsidRPr="002229FF">
        <w:t xml:space="preserve">include details about the proposed Determination in the public notice </w:t>
      </w:r>
    </w:p>
    <w:p w14:paraId="5CB22B79" w14:textId="298D3CCE" w:rsidR="00BC4D7D" w:rsidRPr="002229FF" w:rsidRDefault="00BC4D7D" w:rsidP="002229FF">
      <w:pPr>
        <w:pStyle w:val="06VIRTBulletpoints"/>
      </w:pPr>
      <w:r w:rsidRPr="002229FF">
        <w:t>give any affected person or class of persons a reasonable opportunity to make a submission in relation to the proposed Determination.</w:t>
      </w:r>
    </w:p>
    <w:p w14:paraId="3A3A97F3" w14:textId="11D8FCF8" w:rsidR="00BC4D7D" w:rsidRPr="00BC4D7D" w:rsidRDefault="00BC4D7D" w:rsidP="002229FF">
      <w:pPr>
        <w:pStyle w:val="05Paragraph"/>
      </w:pPr>
      <w:r w:rsidRPr="00BC4D7D">
        <w:t xml:space="preserve">In making a Determination, the </w:t>
      </w:r>
      <w:r w:rsidR="00081B3B">
        <w:t xml:space="preserve">VIRTIPS Act requires that </w:t>
      </w:r>
      <w:r w:rsidRPr="00BC4D7D">
        <w:t xml:space="preserve">the Tribunal </w:t>
      </w:r>
      <w:r w:rsidR="00BE1C57">
        <w:t>take into account</w:t>
      </w:r>
      <w:r w:rsidRPr="00BC4D7D">
        <w:t>:</w:t>
      </w:r>
      <w:r w:rsidR="00683533">
        <w:rPr>
          <w:rFonts w:ascii="ZWAdobeF" w:hAnsi="ZWAdobeF" w:cs="ZWAdobeF"/>
          <w:color w:val="auto"/>
          <w:sz w:val="2"/>
          <w:szCs w:val="2"/>
        </w:rPr>
        <w:t>5F</w:t>
      </w:r>
      <w:r w:rsidR="0017105B">
        <w:rPr>
          <w:rFonts w:ascii="ZWAdobeF" w:hAnsi="ZWAdobeF" w:cs="ZWAdobeF"/>
          <w:color w:val="auto"/>
          <w:sz w:val="2"/>
          <w:szCs w:val="2"/>
        </w:rPr>
        <w:t>5F</w:t>
      </w:r>
      <w:r w:rsidR="000C54C0">
        <w:rPr>
          <w:rStyle w:val="FootnoteReference"/>
        </w:rPr>
        <w:footnoteReference w:id="7"/>
      </w:r>
    </w:p>
    <w:p w14:paraId="74E41AB1" w14:textId="501A4554" w:rsidR="00BC4D7D" w:rsidRPr="00BC4D7D" w:rsidRDefault="00BC4D7D" w:rsidP="002229FF">
      <w:pPr>
        <w:pStyle w:val="06VIRTBulletpoints"/>
      </w:pPr>
      <w:r w:rsidRPr="00BC4D7D">
        <w:t>any statement or policy issued by the Government of Victoria which is in force with respect to its wages policy (or equivalent) and the remuneration and allowances of any specified occupational group</w:t>
      </w:r>
    </w:p>
    <w:p w14:paraId="6DE0FB33" w14:textId="25F3D219" w:rsidR="00BC4D7D" w:rsidRPr="00BC4D7D" w:rsidRDefault="00BC4D7D" w:rsidP="002229FF">
      <w:pPr>
        <w:pStyle w:val="06VIRTBulletpoints"/>
      </w:pPr>
      <w:r w:rsidRPr="00BC4D7D">
        <w:t xml:space="preserve">the financial position and fiscal strategy of the State of Victoria </w:t>
      </w:r>
    </w:p>
    <w:p w14:paraId="6B11B9F4" w14:textId="606735C1" w:rsidR="00BC4D7D" w:rsidRPr="00BC4D7D" w:rsidRDefault="00BC4D7D" w:rsidP="002229FF">
      <w:pPr>
        <w:pStyle w:val="06VIRTBulletpoints"/>
      </w:pPr>
      <w:r w:rsidRPr="00BC4D7D">
        <w:t>current and projected economic conditions and trends</w:t>
      </w:r>
    </w:p>
    <w:p w14:paraId="2217AB2C" w14:textId="7445FB5A" w:rsidR="00BC4D7D" w:rsidRDefault="00BC4D7D" w:rsidP="002229FF">
      <w:pPr>
        <w:pStyle w:val="06VIRTBulletpoints"/>
      </w:pPr>
      <w:r w:rsidRPr="00BC4D7D">
        <w:t>submissions received in relation to the proposed Determination.</w:t>
      </w:r>
    </w:p>
    <w:p w14:paraId="1801E1B0" w14:textId="45052E9D" w:rsidR="0078644A" w:rsidRDefault="00A11AC6" w:rsidP="002229FF">
      <w:pPr>
        <w:pStyle w:val="05Paragraph"/>
      </w:pPr>
      <w:r w:rsidRPr="00294060">
        <w:t>The Tribunal’s analysis of the</w:t>
      </w:r>
      <w:r w:rsidR="001D536D" w:rsidRPr="00294060">
        <w:t xml:space="preserve"> first three</w:t>
      </w:r>
      <w:r w:rsidRPr="00294060">
        <w:t xml:space="preserve"> factors has been included as an appendix </w:t>
      </w:r>
      <w:r w:rsidR="00FA6353" w:rsidRPr="00294060">
        <w:t xml:space="preserve">to </w:t>
      </w:r>
      <w:r w:rsidRPr="00294060">
        <w:t>this Statement of Reasons</w:t>
      </w:r>
      <w:r w:rsidR="00F0614E" w:rsidRPr="00294060">
        <w:t>.</w:t>
      </w:r>
      <w:r w:rsidR="00C23849" w:rsidRPr="00294060">
        <w:t xml:space="preserve"> Submissions received in relation to the Determination are discussed below.</w:t>
      </w:r>
    </w:p>
    <w:p w14:paraId="588AE52D" w14:textId="4C6D7449" w:rsidR="00033D4B" w:rsidRPr="00A25D58" w:rsidRDefault="00033D4B" w:rsidP="002229FF">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00683533">
        <w:rPr>
          <w:rFonts w:ascii="ZWAdobeF" w:hAnsi="ZWAdobeF" w:cs="ZWAdobeF"/>
          <w:color w:val="auto"/>
          <w:sz w:val="2"/>
          <w:szCs w:val="2"/>
        </w:rPr>
        <w:t>6F</w:t>
      </w:r>
      <w:r w:rsidR="0017105B">
        <w:rPr>
          <w:rFonts w:ascii="ZWAdobeF" w:hAnsi="ZWAdobeF" w:cs="ZWAdobeF"/>
          <w:color w:val="auto"/>
          <w:sz w:val="2"/>
          <w:szCs w:val="2"/>
        </w:rPr>
        <w:t>6F</w:t>
      </w:r>
      <w:r w:rsidRPr="00A25D58">
        <w:rPr>
          <w:rStyle w:val="FootnoteReference"/>
        </w:rPr>
        <w:footnoteReference w:id="8"/>
      </w:r>
    </w:p>
    <w:p w14:paraId="2B16EE1C" w14:textId="77777777" w:rsidR="004F4A46" w:rsidRDefault="004F4A46" w:rsidP="004F4A46">
      <w:pPr>
        <w:pStyle w:val="02VIRTHeading2"/>
      </w:pPr>
      <w:bookmarkStart w:id="35" w:name="_Toc139011814"/>
      <w:bookmarkEnd w:id="4"/>
      <w:bookmarkEnd w:id="19"/>
      <w:bookmarkEnd w:id="20"/>
      <w:bookmarkEnd w:id="29"/>
      <w:bookmarkEnd w:id="30"/>
      <w:bookmarkEnd w:id="31"/>
      <w:bookmarkEnd w:id="32"/>
      <w:bookmarkEnd w:id="33"/>
      <w:bookmarkEnd w:id="34"/>
      <w:r w:rsidRPr="004F4A46">
        <w:t>1.</w:t>
      </w:r>
      <w:r>
        <w:t>2</w:t>
      </w:r>
      <w:r w:rsidRPr="004F4A46">
        <w:tab/>
      </w:r>
      <w:r>
        <w:t>Consultation</w:t>
      </w:r>
      <w:bookmarkEnd w:id="35"/>
    </w:p>
    <w:p w14:paraId="6F252181" w14:textId="77777777" w:rsidR="00BA3C4F" w:rsidRDefault="00BA3C4F" w:rsidP="002229FF">
      <w:pPr>
        <w:pStyle w:val="05Paragraph"/>
      </w:pPr>
      <w:r>
        <w:t>T</w:t>
      </w:r>
      <w:r w:rsidR="005F4CB1" w:rsidRPr="004F4A46">
        <w:t>he Tribunal</w:t>
      </w:r>
      <w:r>
        <w:t xml:space="preserve"> </w:t>
      </w:r>
      <w:r w:rsidR="005F4CB1" w:rsidRPr="004F4A46">
        <w:t xml:space="preserve">published notice of </w:t>
      </w:r>
      <w:r w:rsidR="005F4CB1">
        <w:t xml:space="preserve">its </w:t>
      </w:r>
      <w:r w:rsidR="005F4CB1" w:rsidRPr="004F4A46">
        <w:t>intention to make a Determination</w:t>
      </w:r>
      <w:r w:rsidR="005F4CB1" w:rsidRPr="004F4A46" w:rsidDel="00A42BDD">
        <w:t xml:space="preserve"> on its website</w:t>
      </w:r>
      <w:r>
        <w:t xml:space="preserve"> </w:t>
      </w:r>
      <w:r w:rsidR="005F4CB1">
        <w:t>in March 2023</w:t>
      </w:r>
      <w:r>
        <w:t xml:space="preserve">. </w:t>
      </w:r>
      <w:r w:rsidR="00405159" w:rsidRPr="004F4A46">
        <w:t xml:space="preserve">The </w:t>
      </w:r>
      <w:r w:rsidR="00405159" w:rsidDel="00974D5C">
        <w:t xml:space="preserve">notice </w:t>
      </w:r>
      <w:r>
        <w:t>contained</w:t>
      </w:r>
      <w:r w:rsidR="00405159" w:rsidRPr="004F4A46">
        <w:t xml:space="preserve"> a summary of the matters the Tribunal was required to consider </w:t>
      </w:r>
      <w:r w:rsidR="00405159">
        <w:t xml:space="preserve">and called for submissions </w:t>
      </w:r>
      <w:r w:rsidR="00405159" w:rsidRPr="006D4A29">
        <w:t>by 28 April 2023.</w:t>
      </w:r>
    </w:p>
    <w:p w14:paraId="4953D709" w14:textId="545F82AE" w:rsidR="005F4CB1" w:rsidRDefault="00405159" w:rsidP="002229FF">
      <w:pPr>
        <w:pStyle w:val="05Paragraph"/>
      </w:pPr>
      <w:r>
        <w:t>In particular, stakeholders were invited to comment on the following questions:</w:t>
      </w:r>
    </w:p>
    <w:p w14:paraId="2E1649E3" w14:textId="77777777" w:rsidR="00C9111C" w:rsidRDefault="00C9111C" w:rsidP="002229FF">
      <w:pPr>
        <w:pStyle w:val="06VIRTBulletpoints"/>
      </w:pPr>
      <w:r>
        <w:t>What, if any, adjustment to the values of allowances should the Tribunal consider?</w:t>
      </w:r>
    </w:p>
    <w:p w14:paraId="281D4423" w14:textId="77777777" w:rsidR="00C9111C" w:rsidRDefault="00C9111C" w:rsidP="002229FF">
      <w:pPr>
        <w:pStyle w:val="06VIRTBulletpoints"/>
      </w:pPr>
      <w:r>
        <w:t>Which economic and financial indices should the Tribunal consider when adjusting the values of allowances?</w:t>
      </w:r>
    </w:p>
    <w:p w14:paraId="424E4C56" w14:textId="05CBAED0" w:rsidR="00C9111C" w:rsidRDefault="00C9111C" w:rsidP="002229FF">
      <w:pPr>
        <w:pStyle w:val="06VIRTBulletpoints"/>
      </w:pPr>
      <w:r>
        <w:t>Are there other matters, in addition to those listed in the VIRTIPS Act, that the Tribunal should consider when making the Determination?</w:t>
      </w:r>
    </w:p>
    <w:p w14:paraId="302D5C27" w14:textId="3EE1FFE6" w:rsidR="002A3032" w:rsidRPr="002A3032" w:rsidRDefault="002A3032" w:rsidP="002229FF">
      <w:pPr>
        <w:pStyle w:val="06VIRTBulletpoints"/>
        <w:rPr>
          <w:lang w:eastAsia="en-AU"/>
        </w:rPr>
      </w:pPr>
      <w:r w:rsidRPr="002A3032">
        <w:rPr>
          <w:lang w:eastAsia="en-AU"/>
        </w:rPr>
        <w:lastRenderedPageBreak/>
        <w:t xml:space="preserve">Should the 2023 </w:t>
      </w:r>
      <w:r w:rsidR="00244F4E">
        <w:rPr>
          <w:lang w:eastAsia="en-AU"/>
        </w:rPr>
        <w:t xml:space="preserve">Local Government </w:t>
      </w:r>
      <w:r w:rsidRPr="002A3032">
        <w:rPr>
          <w:lang w:eastAsia="en-AU"/>
        </w:rPr>
        <w:t>Annual Adjustment Determination take effect on 1 July 2023, or on some other date?</w:t>
      </w:r>
    </w:p>
    <w:p w14:paraId="4A0AB425" w14:textId="06C2A8CF" w:rsidR="00E46EF8" w:rsidRPr="004F4A46" w:rsidRDefault="008A6E56" w:rsidP="002229FF">
      <w:pPr>
        <w:pStyle w:val="05Paragraph"/>
      </w:pPr>
      <w:r>
        <w:t>Local Government Victoria</w:t>
      </w:r>
      <w:r w:rsidR="00D81307">
        <w:t xml:space="preserve">, </w:t>
      </w:r>
      <w:r w:rsidR="00B5438D">
        <w:t xml:space="preserve">part </w:t>
      </w:r>
      <w:r w:rsidR="00D81307">
        <w:t xml:space="preserve">of the </w:t>
      </w:r>
      <w:r w:rsidR="00F82A2F">
        <w:t>Department of Government Services,</w:t>
      </w:r>
      <w:r>
        <w:t xml:space="preserve"> </w:t>
      </w:r>
      <w:r w:rsidR="00A346F3">
        <w:t xml:space="preserve">also </w:t>
      </w:r>
      <w:r w:rsidR="00BA0E64">
        <w:t xml:space="preserve">issued a bulletin </w:t>
      </w:r>
      <w:r w:rsidR="00257962">
        <w:t>to the local government sector</w:t>
      </w:r>
      <w:r w:rsidR="00813E77">
        <w:t xml:space="preserve"> about the notice and opportunity to make a submission</w:t>
      </w:r>
      <w:r w:rsidR="00857260">
        <w:t>.</w:t>
      </w:r>
    </w:p>
    <w:p w14:paraId="2DE2CB8F" w14:textId="32525AE6" w:rsidR="00725CCA" w:rsidRDefault="000C54C0" w:rsidP="002229FF">
      <w:pPr>
        <w:pStyle w:val="05Paragraph"/>
      </w:pPr>
      <w:r w:rsidRPr="000C54C0">
        <w:t xml:space="preserve">The Tribunal received </w:t>
      </w:r>
      <w:r w:rsidR="00CB5129">
        <w:t>th</w:t>
      </w:r>
      <w:r w:rsidR="00A4469A">
        <w:t>r</w:t>
      </w:r>
      <w:r w:rsidR="00CB5129">
        <w:t>ee</w:t>
      </w:r>
      <w:r w:rsidRPr="000C54C0">
        <w:t xml:space="preserve"> submissions</w:t>
      </w:r>
      <w:r w:rsidR="00A4469A">
        <w:t xml:space="preserve">, </w:t>
      </w:r>
      <w:r w:rsidR="00A4469A" w:rsidRPr="008F1606">
        <w:t>which have been published on the Tribunal’s website</w:t>
      </w:r>
      <w:r w:rsidR="0035416C">
        <w:t xml:space="preserve"> in de-identified form</w:t>
      </w:r>
      <w:r w:rsidRPr="000C54C0">
        <w:t>.</w:t>
      </w:r>
    </w:p>
    <w:p w14:paraId="7299824F" w14:textId="60E4C2B6" w:rsidR="00C154E0" w:rsidRDefault="00C154E0" w:rsidP="00C154E0">
      <w:pPr>
        <w:pStyle w:val="05Paragraph"/>
      </w:pPr>
      <w:r>
        <w:t xml:space="preserve">One submission stated that allowances for Mayors and Deputy Mayors were appropriate, while calling for substantial increases to Councillor allowances ‘to attract quality candidates with the requisite skill and experience’ to perform the role. This submission also supported an effective date of 1 July </w:t>
      </w:r>
      <w:r w:rsidR="004C71AD">
        <w:t>2023</w:t>
      </w:r>
      <w:r>
        <w:t xml:space="preserve"> for the 2023 </w:t>
      </w:r>
      <w:r w:rsidR="00244F4E">
        <w:t xml:space="preserve">Local Government </w:t>
      </w:r>
      <w:r>
        <w:t>Annual Adjustment</w:t>
      </w:r>
      <w:r w:rsidR="009D4A2C">
        <w:t xml:space="preserve"> Determination</w:t>
      </w:r>
      <w:r w:rsidR="00FB3F22">
        <w:t>, and s</w:t>
      </w:r>
      <w:r w:rsidR="002C40A5">
        <w:t>uggested</w:t>
      </w:r>
      <w:r w:rsidR="00FB3F22">
        <w:t xml:space="preserve"> that</w:t>
      </w:r>
      <w:r w:rsidR="002C40A5">
        <w:t xml:space="preserve"> the Tribunal consider the impact of inflation on the value of Councillor allowances.</w:t>
      </w:r>
    </w:p>
    <w:p w14:paraId="611735FB" w14:textId="110F3145" w:rsidR="000B0AE8" w:rsidRDefault="00C154E0" w:rsidP="002229FF">
      <w:pPr>
        <w:pStyle w:val="05Paragraph"/>
      </w:pPr>
      <w:r>
        <w:t>Another</w:t>
      </w:r>
      <w:r w:rsidR="00A13464">
        <w:t xml:space="preserve"> </w:t>
      </w:r>
      <w:r w:rsidR="000B0AE8">
        <w:t xml:space="preserve">submission </w:t>
      </w:r>
      <w:r w:rsidR="00137568">
        <w:t xml:space="preserve">stated that </w:t>
      </w:r>
      <w:r w:rsidR="00A26A0C">
        <w:t>allowance</w:t>
      </w:r>
      <w:r w:rsidR="00F87CD7">
        <w:t>s</w:t>
      </w:r>
      <w:r w:rsidR="00A26A0C">
        <w:t xml:space="preserve"> for Councillors and Deputy Mayors should be equal to the median wage ‘at a minimum’</w:t>
      </w:r>
      <w:r w:rsidR="00B07748">
        <w:t xml:space="preserve">, </w:t>
      </w:r>
      <w:r w:rsidR="002F79C1">
        <w:t>and that allowances for all Council members</w:t>
      </w:r>
      <w:r w:rsidR="00B07748">
        <w:t xml:space="preserve"> (including Mayors)</w:t>
      </w:r>
      <w:r w:rsidR="002F79C1">
        <w:t xml:space="preserve"> should </w:t>
      </w:r>
      <w:r w:rsidR="0009000A">
        <w:t>‘</w:t>
      </w:r>
      <w:r w:rsidR="002F79C1">
        <w:t xml:space="preserve">be pegged against movements </w:t>
      </w:r>
      <w:r w:rsidR="00A55513">
        <w:t>of</w:t>
      </w:r>
      <w:r w:rsidR="002F79C1">
        <w:t xml:space="preserve"> the median wage</w:t>
      </w:r>
      <w:r w:rsidR="00CD7FD7">
        <w:t xml:space="preserve"> going forward</w:t>
      </w:r>
      <w:r w:rsidR="00A55513">
        <w:t>’</w:t>
      </w:r>
      <w:r w:rsidR="002F79C1">
        <w:t>.</w:t>
      </w:r>
    </w:p>
    <w:p w14:paraId="3E5849F2" w14:textId="212FB56E" w:rsidR="003A7972" w:rsidRDefault="00D22B77" w:rsidP="002229FF">
      <w:pPr>
        <w:pStyle w:val="05Paragraph"/>
      </w:pPr>
      <w:r>
        <w:t>A third submission</w:t>
      </w:r>
      <w:r w:rsidR="00B36AA8">
        <w:t xml:space="preserve"> </w:t>
      </w:r>
      <w:r w:rsidR="002E7B63">
        <w:t>stated that the Tribunal should</w:t>
      </w:r>
      <w:r w:rsidR="008528CB">
        <w:t xml:space="preserve"> not increase allowances for a particular Council</w:t>
      </w:r>
      <w:r w:rsidR="00C30EB4">
        <w:t xml:space="preserve">, </w:t>
      </w:r>
      <w:r w:rsidR="002243C3">
        <w:t xml:space="preserve">citing matters including </w:t>
      </w:r>
      <w:r w:rsidR="00C30EB4">
        <w:t xml:space="preserve">financial difficulties </w:t>
      </w:r>
      <w:r w:rsidR="002243C3">
        <w:t>faced by members of the community</w:t>
      </w:r>
      <w:r w:rsidR="00225479">
        <w:t>. It also</w:t>
      </w:r>
      <w:r w:rsidR="009A6891">
        <w:t xml:space="preserve"> called for </w:t>
      </w:r>
      <w:r w:rsidR="007E17DF">
        <w:t xml:space="preserve">increases </w:t>
      </w:r>
      <w:r w:rsidR="002E30BA">
        <w:t>in</w:t>
      </w:r>
      <w:r w:rsidR="007E17DF">
        <w:t xml:space="preserve"> allowances to be based on performance</w:t>
      </w:r>
      <w:r w:rsidR="00354C8B">
        <w:t xml:space="preserve"> </w:t>
      </w:r>
      <w:r w:rsidR="001B5FCA">
        <w:t xml:space="preserve">and </w:t>
      </w:r>
      <w:r w:rsidR="00354C8B">
        <w:t>community feedback.</w:t>
      </w:r>
    </w:p>
    <w:p w14:paraId="29D4DAD2" w14:textId="36F08A21" w:rsidR="00DA2240" w:rsidRDefault="00DA2240" w:rsidP="008525E9">
      <w:pPr>
        <w:pStyle w:val="05Paragraph"/>
        <w:keepNext/>
      </w:pPr>
      <w:r>
        <w:t>The Tribunal</w:t>
      </w:r>
      <w:r w:rsidR="001628F5">
        <w:t xml:space="preserve"> reset the values of allowances in March 2022 when it made the Comprehensive Determination</w:t>
      </w:r>
      <w:r w:rsidR="00746B37">
        <w:t>, with</w:t>
      </w:r>
      <w:r w:rsidR="00A825DD">
        <w:t xml:space="preserve"> increases </w:t>
      </w:r>
      <w:r w:rsidR="00F83DCF">
        <w:t xml:space="preserve">to base allowances </w:t>
      </w:r>
      <w:r w:rsidR="00A825DD">
        <w:t xml:space="preserve">being phased in over five years for Mayors and Deputy Mayors and over three years for Councillors. </w:t>
      </w:r>
      <w:r w:rsidR="00B61DFA">
        <w:t>In regard to Councillor allowances, the Tribunal</w:t>
      </w:r>
      <w:r w:rsidR="00DB740C">
        <w:t xml:space="preserve"> considered that </w:t>
      </w:r>
      <w:r w:rsidR="004B6529">
        <w:t>the values it set were</w:t>
      </w:r>
      <w:r w:rsidR="006F342F">
        <w:t>:</w:t>
      </w:r>
    </w:p>
    <w:p w14:paraId="698D6809" w14:textId="1E12E538" w:rsidR="004E4C5D" w:rsidRDefault="00F83DCF" w:rsidP="004E4C5D">
      <w:pPr>
        <w:pStyle w:val="07VIRTBreakouttext"/>
      </w:pPr>
      <w:r>
        <w:t>…</w:t>
      </w:r>
      <w:r w:rsidRPr="00F83DCF">
        <w:t xml:space="preserve"> consistent with both encouraging a diverse range of candidates to serve on Council and more appropriately recognising the necessary work and time contribution of those elected to the role.</w:t>
      </w:r>
      <w:r w:rsidR="00683533">
        <w:rPr>
          <w:rFonts w:ascii="ZWAdobeF" w:hAnsi="ZWAdobeF" w:cs="ZWAdobeF"/>
          <w:i w:val="0"/>
          <w:color w:val="auto"/>
          <w:spacing w:val="0"/>
          <w:sz w:val="2"/>
          <w:szCs w:val="2"/>
        </w:rPr>
        <w:t>7F</w:t>
      </w:r>
      <w:r w:rsidR="0017105B">
        <w:rPr>
          <w:rFonts w:ascii="ZWAdobeF" w:hAnsi="ZWAdobeF" w:cs="ZWAdobeF"/>
          <w:i w:val="0"/>
          <w:color w:val="auto"/>
          <w:spacing w:val="0"/>
          <w:sz w:val="2"/>
          <w:szCs w:val="2"/>
        </w:rPr>
        <w:t>7F</w:t>
      </w:r>
      <w:r w:rsidRPr="00D05447">
        <w:rPr>
          <w:rStyle w:val="FootnoteReference"/>
          <w:i w:val="0"/>
          <w:iCs/>
        </w:rPr>
        <w:footnoteReference w:id="9"/>
      </w:r>
    </w:p>
    <w:p w14:paraId="1A55EB9B" w14:textId="1F0F9FC5" w:rsidR="003405A8" w:rsidRDefault="004E4C5D" w:rsidP="008525E9">
      <w:pPr>
        <w:pStyle w:val="05Paragraph"/>
        <w:keepNext/>
      </w:pPr>
      <w:r>
        <w:t>Further, t</w:t>
      </w:r>
      <w:r w:rsidR="00AB788C">
        <w:t>he</w:t>
      </w:r>
      <w:r>
        <w:t xml:space="preserve"> </w:t>
      </w:r>
      <w:r w:rsidR="00C537D0">
        <w:t xml:space="preserve">Tribunal is responsible for </w:t>
      </w:r>
      <w:r w:rsidR="00E4173D">
        <w:t>adjusting</w:t>
      </w:r>
      <w:r w:rsidR="00C537D0">
        <w:t xml:space="preserve"> </w:t>
      </w:r>
      <w:r w:rsidR="002C0869">
        <w:t>the value</w:t>
      </w:r>
      <w:r w:rsidR="00E4173D">
        <w:t>s</w:t>
      </w:r>
      <w:r w:rsidR="002C0869">
        <w:t xml:space="preserve"> of allowances for all Council members</w:t>
      </w:r>
      <w:r w:rsidR="00E51A47">
        <w:t>,</w:t>
      </w:r>
      <w:r w:rsidR="00F600D7">
        <w:t xml:space="preserve"> and</w:t>
      </w:r>
      <w:r w:rsidR="00E51A47">
        <w:t xml:space="preserve"> in</w:t>
      </w:r>
      <w:r w:rsidR="00F600D7">
        <w:t xml:space="preserve"> do</w:t>
      </w:r>
      <w:r w:rsidR="00E51A47">
        <w:t>ing so it does</w:t>
      </w:r>
      <w:r w:rsidR="00F600D7">
        <w:t xml:space="preserve"> not assess the performance of individual </w:t>
      </w:r>
      <w:r w:rsidR="00F600D7">
        <w:lastRenderedPageBreak/>
        <w:t>Council member</w:t>
      </w:r>
      <w:r w:rsidR="009C50D7">
        <w:t>s</w:t>
      </w:r>
      <w:r w:rsidR="00F600D7">
        <w:t xml:space="preserve"> or Council</w:t>
      </w:r>
      <w:r w:rsidR="009C50D7">
        <w:t>s</w:t>
      </w:r>
      <w:r w:rsidR="003765D2">
        <w:t>.</w:t>
      </w:r>
      <w:r w:rsidR="001702B9">
        <w:t xml:space="preserve"> </w:t>
      </w:r>
      <w:r w:rsidR="000B06DE">
        <w:t>In its Comprehensive Determination, t</w:t>
      </w:r>
      <w:r w:rsidR="003405A8">
        <w:t>he Tribunal noted that:</w:t>
      </w:r>
    </w:p>
    <w:p w14:paraId="213FC529" w14:textId="55F060DF" w:rsidR="005D1836" w:rsidRPr="00F379CB" w:rsidRDefault="001546C9" w:rsidP="00F379CB">
      <w:pPr>
        <w:pStyle w:val="07VIRTBreakouttext"/>
        <w:rPr>
          <w:i w:val="0"/>
        </w:rPr>
      </w:pPr>
      <w:r>
        <w:t>T</w:t>
      </w:r>
      <w:r w:rsidR="00AB788C">
        <w:t>he cycle of four-yearly elections provides a mechanism for voters to hold Council members to account for their performance. In performing their roles, Council members are also subject to a range of legal accountability and integrity frameworks and requirements.</w:t>
      </w:r>
      <w:r w:rsidR="00683533">
        <w:rPr>
          <w:rFonts w:ascii="ZWAdobeF" w:hAnsi="ZWAdobeF" w:cs="ZWAdobeF"/>
          <w:i w:val="0"/>
          <w:color w:val="auto"/>
          <w:spacing w:val="0"/>
          <w:sz w:val="2"/>
          <w:szCs w:val="2"/>
        </w:rPr>
        <w:t>8F</w:t>
      </w:r>
      <w:r w:rsidR="0017105B">
        <w:rPr>
          <w:rFonts w:ascii="ZWAdobeF" w:hAnsi="ZWAdobeF" w:cs="ZWAdobeF"/>
          <w:i w:val="0"/>
          <w:color w:val="auto"/>
          <w:spacing w:val="0"/>
          <w:sz w:val="2"/>
          <w:szCs w:val="2"/>
        </w:rPr>
        <w:t>8F</w:t>
      </w:r>
      <w:r w:rsidRPr="00D05447">
        <w:rPr>
          <w:rStyle w:val="FootnoteReference"/>
          <w:i w:val="0"/>
          <w:iCs/>
        </w:rPr>
        <w:footnoteReference w:id="10"/>
      </w:r>
    </w:p>
    <w:p w14:paraId="4C870D29" w14:textId="28FD7B0E" w:rsidR="002E3B57" w:rsidRPr="0088525E" w:rsidRDefault="002E3B57" w:rsidP="002E3B57">
      <w:pPr>
        <w:pStyle w:val="02VIRTHeading2"/>
        <w:sectPr w:rsidR="002E3B57" w:rsidRPr="0088525E" w:rsidSect="006B7517">
          <w:pgSz w:w="11906" w:h="16838"/>
          <w:pgMar w:top="1701" w:right="1701" w:bottom="1559" w:left="1701" w:header="708" w:footer="708" w:gutter="0"/>
          <w:cols w:space="708"/>
          <w:titlePg/>
          <w:docGrid w:linePitch="360"/>
        </w:sectPr>
      </w:pPr>
    </w:p>
    <w:p w14:paraId="2151F6AE" w14:textId="169F08F5" w:rsidR="00E32580" w:rsidRPr="005C3F8A" w:rsidRDefault="00F379CB" w:rsidP="000C1B31">
      <w:pPr>
        <w:pStyle w:val="Style4"/>
      </w:pPr>
      <w:bookmarkStart w:id="36" w:name="_Toc139011815"/>
      <w:r w:rsidRPr="000C1B31">
        <w:rPr>
          <w:rStyle w:val="01ChapterheadingChar"/>
        </w:rPr>
        <w:lastRenderedPageBreak/>
        <w:t>2</w:t>
      </w:r>
      <w:r w:rsidR="00E32580" w:rsidRPr="000C1B31">
        <w:rPr>
          <w:rStyle w:val="01ChapterheadingChar"/>
        </w:rPr>
        <w:tab/>
        <w:t>Tribunal’s considerations</w:t>
      </w:r>
      <w:bookmarkEnd w:id="36"/>
      <w:r w:rsidR="00E32580">
        <w:br/>
      </w:r>
    </w:p>
    <w:p w14:paraId="788C8D26" w14:textId="2E5728A0" w:rsidR="001A01B9" w:rsidRPr="001A01B9" w:rsidRDefault="001A01B9" w:rsidP="002229FF">
      <w:pPr>
        <w:pStyle w:val="05Paragraph"/>
      </w:pPr>
      <w:r w:rsidRPr="001A01B9">
        <w:t xml:space="preserve">The Tribunal now turns to determining an annual adjustment to the values of the </w:t>
      </w:r>
      <w:r w:rsidR="00961D40">
        <w:t>allowances payable</w:t>
      </w:r>
      <w:r w:rsidR="002B03D1">
        <w:t xml:space="preserve"> to Council members</w:t>
      </w:r>
      <w:r w:rsidR="00093711">
        <w:t>.</w:t>
      </w:r>
    </w:p>
    <w:p w14:paraId="10E8528D" w14:textId="6DE7D200" w:rsidR="00842D09" w:rsidRDefault="00F379CB" w:rsidP="00C36887">
      <w:pPr>
        <w:pStyle w:val="02VIRTHeading2"/>
      </w:pPr>
      <w:bookmarkStart w:id="37" w:name="_Toc139011816"/>
      <w:r>
        <w:t>2</w:t>
      </w:r>
      <w:r w:rsidR="00B03164">
        <w:t>.1</w:t>
      </w:r>
      <w:r w:rsidR="00B03164">
        <w:tab/>
        <w:t>Effective date</w:t>
      </w:r>
      <w:bookmarkEnd w:id="37"/>
    </w:p>
    <w:p w14:paraId="2041B7DB" w14:textId="01C12874" w:rsidR="00B32537" w:rsidRDefault="00C86975" w:rsidP="002229FF">
      <w:pPr>
        <w:pStyle w:val="05Paragraph"/>
      </w:pPr>
      <w:r>
        <w:t xml:space="preserve">Under the VIRTIPS Act, </w:t>
      </w:r>
      <w:r w:rsidR="009929FA">
        <w:t xml:space="preserve">the 2023 </w:t>
      </w:r>
      <w:r w:rsidR="00244F4E">
        <w:t xml:space="preserve">Local Government </w:t>
      </w:r>
      <w:r w:rsidR="009929FA">
        <w:t>Annual Adjustment</w:t>
      </w:r>
      <w:r w:rsidR="009E3590">
        <w:t xml:space="preserve"> Determination </w:t>
      </w:r>
      <w:r w:rsidR="009929FA">
        <w:t>takes</w:t>
      </w:r>
      <w:r w:rsidR="009E3590">
        <w:t xml:space="preserve"> effect on the date specified by the Tribunal</w:t>
      </w:r>
      <w:r w:rsidR="00B65DD0">
        <w:t>.</w:t>
      </w:r>
      <w:r w:rsidR="00683533">
        <w:rPr>
          <w:rFonts w:ascii="ZWAdobeF" w:hAnsi="ZWAdobeF" w:cs="ZWAdobeF"/>
          <w:color w:val="auto"/>
          <w:sz w:val="2"/>
          <w:szCs w:val="2"/>
        </w:rPr>
        <w:t>9F</w:t>
      </w:r>
      <w:r w:rsidR="0017105B">
        <w:rPr>
          <w:rFonts w:ascii="ZWAdobeF" w:hAnsi="ZWAdobeF" w:cs="ZWAdobeF"/>
          <w:color w:val="auto"/>
          <w:sz w:val="2"/>
          <w:szCs w:val="2"/>
        </w:rPr>
        <w:t>9F</w:t>
      </w:r>
      <w:r w:rsidR="00806BC8">
        <w:rPr>
          <w:rStyle w:val="FootnoteReference"/>
        </w:rPr>
        <w:footnoteReference w:id="11"/>
      </w:r>
      <w:r w:rsidR="00B65DD0">
        <w:t xml:space="preserve"> </w:t>
      </w:r>
    </w:p>
    <w:p w14:paraId="124BBB4F" w14:textId="6A398AA8" w:rsidR="002C73A3" w:rsidRDefault="001B6396" w:rsidP="002229FF">
      <w:pPr>
        <w:pStyle w:val="05Paragraph"/>
      </w:pPr>
      <w:r>
        <w:t>Annual adjustment</w:t>
      </w:r>
      <w:r w:rsidR="00145EFC">
        <w:t>s for</w:t>
      </w:r>
      <w:r>
        <w:t xml:space="preserve"> </w:t>
      </w:r>
      <w:r w:rsidR="00601CEF">
        <w:t xml:space="preserve">MPs </w:t>
      </w:r>
      <w:r w:rsidR="007A0418">
        <w:t xml:space="preserve">and </w:t>
      </w:r>
      <w:r w:rsidR="000065C1">
        <w:t>executives employed in public service bodies and prescribed public entities</w:t>
      </w:r>
      <w:r w:rsidR="00865589">
        <w:t xml:space="preserve"> must take effect from 1</w:t>
      </w:r>
      <w:r w:rsidR="00CA0634">
        <w:t> </w:t>
      </w:r>
      <w:r w:rsidR="00865589">
        <w:t>July of the year that they are made</w:t>
      </w:r>
      <w:r w:rsidR="00EF77E8">
        <w:t>.</w:t>
      </w:r>
      <w:r w:rsidR="00683533">
        <w:rPr>
          <w:rFonts w:ascii="ZWAdobeF" w:hAnsi="ZWAdobeF" w:cs="ZWAdobeF"/>
          <w:color w:val="auto"/>
          <w:sz w:val="2"/>
          <w:szCs w:val="2"/>
        </w:rPr>
        <w:t>10F</w:t>
      </w:r>
      <w:r w:rsidR="0017105B">
        <w:rPr>
          <w:rFonts w:ascii="ZWAdobeF" w:hAnsi="ZWAdobeF" w:cs="ZWAdobeF"/>
          <w:color w:val="auto"/>
          <w:sz w:val="2"/>
          <w:szCs w:val="2"/>
        </w:rPr>
        <w:t>10F</w:t>
      </w:r>
      <w:r w:rsidR="00806BC8">
        <w:rPr>
          <w:rStyle w:val="FootnoteReference"/>
        </w:rPr>
        <w:footnoteReference w:id="12"/>
      </w:r>
      <w:r w:rsidR="00EF77E8">
        <w:t xml:space="preserve"> The Tribunal </w:t>
      </w:r>
      <w:r w:rsidR="001545FE">
        <w:t>typically makes</w:t>
      </w:r>
      <w:r w:rsidR="0079395B">
        <w:t xml:space="preserve"> annual adjustment</w:t>
      </w:r>
      <w:r w:rsidR="00145EFC">
        <w:t>s</w:t>
      </w:r>
      <w:r w:rsidR="0079395B">
        <w:t xml:space="preserve"> </w:t>
      </w:r>
      <w:r w:rsidR="00367F56">
        <w:t>for those occupational groups</w:t>
      </w:r>
      <w:r w:rsidR="007D0584">
        <w:t xml:space="preserve"> </w:t>
      </w:r>
      <w:r w:rsidR="002C73A3">
        <w:t>in June.</w:t>
      </w:r>
    </w:p>
    <w:p w14:paraId="1E50DC33" w14:textId="65BAEE6F" w:rsidR="00B32537" w:rsidRDefault="0064357C" w:rsidP="002229FF">
      <w:pPr>
        <w:pStyle w:val="05Paragraph"/>
      </w:pPr>
      <w:r>
        <w:t xml:space="preserve">The Tribunal has </w:t>
      </w:r>
      <w:r w:rsidR="00084F78">
        <w:t>determined that</w:t>
      </w:r>
      <w:r w:rsidR="0010018F">
        <w:t xml:space="preserve"> </w:t>
      </w:r>
      <w:r w:rsidR="009C3BA7">
        <w:t xml:space="preserve">the 2023 </w:t>
      </w:r>
      <w:r w:rsidR="00244F4E">
        <w:t xml:space="preserve">Local Government </w:t>
      </w:r>
      <w:r w:rsidR="009C3BA7">
        <w:t xml:space="preserve">Annual Adjustment </w:t>
      </w:r>
      <w:r w:rsidR="00084F78">
        <w:t>Determination will take effect on 1 July 2023</w:t>
      </w:r>
      <w:r w:rsidR="00F01B00">
        <w:t xml:space="preserve">, </w:t>
      </w:r>
      <w:r w:rsidR="00E01B48">
        <w:t xml:space="preserve">consistent with the arrangements for </w:t>
      </w:r>
      <w:r w:rsidR="00D519D2">
        <w:t>MPs and executives.</w:t>
      </w:r>
    </w:p>
    <w:p w14:paraId="399BB4AB" w14:textId="79912FF2" w:rsidR="00C36887" w:rsidRDefault="00F379CB" w:rsidP="00C36887">
      <w:pPr>
        <w:pStyle w:val="02VIRTHeading2"/>
      </w:pPr>
      <w:bookmarkStart w:id="38" w:name="_Toc139011817"/>
      <w:r>
        <w:t>2</w:t>
      </w:r>
      <w:r w:rsidR="00C36887">
        <w:t>.</w:t>
      </w:r>
      <w:r w:rsidR="00D43D5E">
        <w:t>2</w:t>
      </w:r>
      <w:r w:rsidR="00C36887">
        <w:tab/>
      </w:r>
      <w:r w:rsidR="000858BD">
        <w:t>Adjustment to the value of the b</w:t>
      </w:r>
      <w:r w:rsidR="002B03D1">
        <w:t>ase allowance</w:t>
      </w:r>
      <w:bookmarkEnd w:id="38"/>
    </w:p>
    <w:p w14:paraId="0058130C" w14:textId="205FBE31" w:rsidR="003A629E" w:rsidRDefault="003A629E" w:rsidP="003A629E">
      <w:pPr>
        <w:pStyle w:val="05Paragraph"/>
      </w:pPr>
      <w:r>
        <w:t xml:space="preserve">In determining an adjustment to the values of base allowances, the Tribunal has, as required by legislation, considered a range of information on current and projected economic conditions, the fiscal strategy and financial position of the State of Victoria, the </w:t>
      </w:r>
      <w:r w:rsidR="0055699A">
        <w:t xml:space="preserve">Victorian Public Sector </w:t>
      </w:r>
      <w:r>
        <w:t xml:space="preserve">Wages Policy </w:t>
      </w:r>
      <w:r w:rsidR="0055699A">
        <w:t>(Wages Policy)</w:t>
      </w:r>
      <w:r w:rsidR="006A08D2">
        <w:t xml:space="preserve"> </w:t>
      </w:r>
      <w:r>
        <w:t>and submissions received by the Tribunal.</w:t>
      </w:r>
    </w:p>
    <w:p w14:paraId="4DDF5E4B" w14:textId="27BE379A" w:rsidR="003A629E" w:rsidRPr="00FF0ADA" w:rsidRDefault="003A629E" w:rsidP="006A08D2">
      <w:pPr>
        <w:pStyle w:val="05Paragraph"/>
        <w:keepNext/>
      </w:pPr>
      <w:r w:rsidRPr="00FF0ADA">
        <w:lastRenderedPageBreak/>
        <w:t>The Tribunal has also considered other relevant information, including:</w:t>
      </w:r>
    </w:p>
    <w:p w14:paraId="1782A9D2" w14:textId="2EDA607B" w:rsidR="00CD28D8" w:rsidRPr="00CD28D8" w:rsidRDefault="00CD28D8" w:rsidP="00CD28D8">
      <w:pPr>
        <w:pStyle w:val="06VIRTBulletpoints"/>
      </w:pPr>
      <w:r w:rsidRPr="00CD28D8">
        <w:t>the limited amount of time that has passed since the last annual adjustment</w:t>
      </w:r>
    </w:p>
    <w:p w14:paraId="0AB989A6" w14:textId="5EEF9C7F" w:rsidR="00CD28D8" w:rsidRDefault="00CD28D8" w:rsidP="00CD28D8">
      <w:pPr>
        <w:pStyle w:val="06VIRTBulletpoints"/>
      </w:pPr>
      <w:r w:rsidRPr="00CD28D8">
        <w:t xml:space="preserve">recent adjustments </w:t>
      </w:r>
      <w:r w:rsidR="00D2589C">
        <w:t xml:space="preserve">to allowances </w:t>
      </w:r>
      <w:r w:rsidRPr="00CD28D8">
        <w:t xml:space="preserve">for </w:t>
      </w:r>
      <w:r w:rsidR="00D2589C">
        <w:t>Council members in other</w:t>
      </w:r>
      <w:r w:rsidRPr="00CD28D8">
        <w:t xml:space="preserve"> Australian jurisdictions</w:t>
      </w:r>
    </w:p>
    <w:p w14:paraId="0903C246" w14:textId="3D65E1F3" w:rsidR="005D2ED0" w:rsidRPr="00CD28D8" w:rsidRDefault="005D2ED0" w:rsidP="00CD28D8">
      <w:pPr>
        <w:pStyle w:val="06VIRTBulletpoints"/>
      </w:pPr>
      <w:r>
        <w:t>the Victorian Government’s rate cap for all councils for 2023-24</w:t>
      </w:r>
    </w:p>
    <w:p w14:paraId="0AE26D2A" w14:textId="0ABD4E29" w:rsidR="00CD28D8" w:rsidRPr="00CD28D8" w:rsidRDefault="00CD28D8" w:rsidP="00CD28D8">
      <w:pPr>
        <w:pStyle w:val="06VIRTBulletpoints"/>
      </w:pPr>
      <w:r w:rsidRPr="00CD28D8">
        <w:t>its 2023 Determination of salaries and allowances for MPs</w:t>
      </w:r>
      <w:r w:rsidR="00D756BE">
        <w:t>.</w:t>
      </w:r>
      <w:r w:rsidRPr="00CD28D8">
        <w:t xml:space="preserve">  </w:t>
      </w:r>
    </w:p>
    <w:p w14:paraId="2F9BD2C8" w14:textId="04A3EA8D" w:rsidR="00436E0A" w:rsidRDefault="00436E0A" w:rsidP="00436E0A">
      <w:pPr>
        <w:pStyle w:val="03VIRTHeading3"/>
      </w:pPr>
      <w:r>
        <w:t>Movements in wages</w:t>
      </w:r>
      <w:r w:rsidR="0013069D">
        <w:t xml:space="preserve"> and prices</w:t>
      </w:r>
    </w:p>
    <w:p w14:paraId="354EDC39" w14:textId="79BA6497" w:rsidR="00CA7AD6" w:rsidRDefault="00C31223" w:rsidP="002229FF">
      <w:pPr>
        <w:pStyle w:val="05Paragraph"/>
      </w:pPr>
      <w:r>
        <w:t>Australian Bureau of Statistics</w:t>
      </w:r>
      <w:r w:rsidR="0013069D">
        <w:t xml:space="preserve"> </w:t>
      </w:r>
      <w:r w:rsidR="00A578BE">
        <w:t xml:space="preserve">(ABS) </w:t>
      </w:r>
      <w:r w:rsidR="00464CDA">
        <w:t xml:space="preserve">data on </w:t>
      </w:r>
      <w:r w:rsidR="0013069D">
        <w:t xml:space="preserve">movements in prices </w:t>
      </w:r>
      <w:r w:rsidR="00503818">
        <w:t xml:space="preserve">since </w:t>
      </w:r>
      <w:r w:rsidR="00F13CC4">
        <w:t xml:space="preserve">the </w:t>
      </w:r>
      <w:r w:rsidR="00503818">
        <w:t>ma</w:t>
      </w:r>
      <w:r w:rsidR="00F13CC4">
        <w:t>king of</w:t>
      </w:r>
      <w:r w:rsidR="00503818">
        <w:t xml:space="preserve"> the 2022 </w:t>
      </w:r>
      <w:r w:rsidR="00D52E51">
        <w:t xml:space="preserve">Local Government </w:t>
      </w:r>
      <w:r w:rsidR="00503818">
        <w:t xml:space="preserve">Annual Adjustment Determination show that, </w:t>
      </w:r>
      <w:r w:rsidR="00357328" w:rsidRPr="008351C4">
        <w:t>b</w:t>
      </w:r>
      <w:r w:rsidR="003A4C53" w:rsidRPr="008351C4">
        <w:t xml:space="preserve">etween the </w:t>
      </w:r>
      <w:r w:rsidR="003848F3">
        <w:t>September</w:t>
      </w:r>
      <w:r w:rsidR="003A4C53" w:rsidRPr="008351C4">
        <w:t xml:space="preserve"> quarter 202</w:t>
      </w:r>
      <w:r w:rsidR="00425A5F">
        <w:t>2</w:t>
      </w:r>
      <w:r w:rsidR="003A4C53" w:rsidRPr="008351C4">
        <w:t xml:space="preserve"> and </w:t>
      </w:r>
      <w:r w:rsidR="003848F3">
        <w:t>March</w:t>
      </w:r>
      <w:r w:rsidR="003A4C53" w:rsidRPr="008351C4">
        <w:t xml:space="preserve"> quarter 202</w:t>
      </w:r>
      <w:r w:rsidR="00425A5F">
        <w:t>3</w:t>
      </w:r>
      <w:r w:rsidR="003A4C53" w:rsidRPr="008351C4">
        <w:t>, the Melbourne C</w:t>
      </w:r>
      <w:r>
        <w:t>onsumer Price Index (</w:t>
      </w:r>
      <w:r w:rsidR="003A4C53" w:rsidRPr="008351C4">
        <w:t>CPI</w:t>
      </w:r>
      <w:r>
        <w:t>)</w:t>
      </w:r>
      <w:r w:rsidR="003A4C53" w:rsidRPr="008351C4">
        <w:t xml:space="preserve"> </w:t>
      </w:r>
      <w:r w:rsidR="003848F3">
        <w:t xml:space="preserve">and </w:t>
      </w:r>
      <w:r w:rsidR="008238A6">
        <w:t xml:space="preserve">national </w:t>
      </w:r>
      <w:r w:rsidR="003848F3">
        <w:t xml:space="preserve">trimmed mean </w:t>
      </w:r>
      <w:r w:rsidR="001455E1">
        <w:t xml:space="preserve">inflation </w:t>
      </w:r>
      <w:r w:rsidR="003848F3">
        <w:t xml:space="preserve">both </w:t>
      </w:r>
      <w:r w:rsidR="003A4C53" w:rsidRPr="008351C4">
        <w:t xml:space="preserve">increased by </w:t>
      </w:r>
      <w:r w:rsidR="003848F3">
        <w:t>2.9</w:t>
      </w:r>
      <w:r w:rsidR="003A4C53" w:rsidRPr="008351C4">
        <w:t xml:space="preserve"> per cent</w:t>
      </w:r>
      <w:r w:rsidR="00E9704F">
        <w:t>.</w:t>
      </w:r>
      <w:r w:rsidR="00683533">
        <w:rPr>
          <w:rFonts w:ascii="ZWAdobeF" w:hAnsi="ZWAdobeF" w:cs="ZWAdobeF"/>
          <w:color w:val="auto"/>
          <w:sz w:val="2"/>
          <w:szCs w:val="2"/>
        </w:rPr>
        <w:t>11F</w:t>
      </w:r>
      <w:r w:rsidR="0017105B">
        <w:rPr>
          <w:rFonts w:ascii="ZWAdobeF" w:hAnsi="ZWAdobeF" w:cs="ZWAdobeF"/>
          <w:color w:val="auto"/>
          <w:sz w:val="2"/>
          <w:szCs w:val="2"/>
        </w:rPr>
        <w:t>11F</w:t>
      </w:r>
      <w:r w:rsidR="003A4C53" w:rsidRPr="008351C4">
        <w:rPr>
          <w:rStyle w:val="FootnoteReference"/>
        </w:rPr>
        <w:footnoteReference w:id="13"/>
      </w:r>
      <w:r w:rsidR="00FA1909">
        <w:t xml:space="preserve"> </w:t>
      </w:r>
      <w:r w:rsidR="00E9704F">
        <w:t>With regard to wages</w:t>
      </w:r>
      <w:r w:rsidR="004424DD">
        <w:t xml:space="preserve">, the Tribunal noted that </w:t>
      </w:r>
      <w:r w:rsidR="003A4C53" w:rsidRPr="008351C4" w:rsidDel="00B128DB">
        <w:t>the Victorian W</w:t>
      </w:r>
      <w:r>
        <w:t>age Price Index (</w:t>
      </w:r>
      <w:r w:rsidR="003A4C53" w:rsidRPr="008351C4" w:rsidDel="00B128DB">
        <w:t>WPI</w:t>
      </w:r>
      <w:r>
        <w:t>)</w:t>
      </w:r>
      <w:r w:rsidR="003A4C53" w:rsidRPr="008351C4" w:rsidDel="00B128DB">
        <w:t xml:space="preserve"> increased by </w:t>
      </w:r>
      <w:r w:rsidR="008B3126">
        <w:t>1.5</w:t>
      </w:r>
      <w:r w:rsidR="003A4C53" w:rsidRPr="008351C4" w:rsidDel="00B128DB">
        <w:t xml:space="preserve"> per cent.</w:t>
      </w:r>
      <w:r w:rsidR="00683533">
        <w:rPr>
          <w:rFonts w:ascii="ZWAdobeF" w:hAnsi="ZWAdobeF" w:cs="ZWAdobeF"/>
          <w:color w:val="auto"/>
          <w:sz w:val="2"/>
          <w:szCs w:val="2"/>
        </w:rPr>
        <w:t>12F</w:t>
      </w:r>
      <w:r w:rsidR="0017105B">
        <w:rPr>
          <w:rFonts w:ascii="ZWAdobeF" w:hAnsi="ZWAdobeF" w:cs="ZWAdobeF"/>
          <w:color w:val="auto"/>
          <w:sz w:val="2"/>
          <w:szCs w:val="2"/>
        </w:rPr>
        <w:t>12F</w:t>
      </w:r>
      <w:r w:rsidR="003A4C53" w:rsidRPr="008351C4" w:rsidDel="00B128DB">
        <w:rPr>
          <w:rStyle w:val="FootnoteReference"/>
        </w:rPr>
        <w:footnoteReference w:id="14"/>
      </w:r>
    </w:p>
    <w:p w14:paraId="6C6CF63E" w14:textId="0C04B2EC" w:rsidR="003A4C53" w:rsidRPr="008351C4" w:rsidRDefault="0099260C" w:rsidP="002229FF">
      <w:pPr>
        <w:pStyle w:val="05Paragraph"/>
      </w:pPr>
      <w:r>
        <w:t xml:space="preserve">The </w:t>
      </w:r>
      <w:r w:rsidRPr="00C31223">
        <w:rPr>
          <w:i/>
        </w:rPr>
        <w:t xml:space="preserve">Victorian Budget </w:t>
      </w:r>
      <w:r w:rsidR="00C31223" w:rsidRPr="00C31223">
        <w:rPr>
          <w:i/>
          <w:iCs/>
        </w:rPr>
        <w:t>2023/24</w:t>
      </w:r>
      <w:r w:rsidR="00F03ABF">
        <w:rPr>
          <w:i/>
          <w:iCs/>
        </w:rPr>
        <w:t xml:space="preserve"> </w:t>
      </w:r>
      <w:r w:rsidR="00F03ABF">
        <w:t>(Victorian Budget)</w:t>
      </w:r>
      <w:r w:rsidR="00C31223">
        <w:t xml:space="preserve">, released in May 2023, </w:t>
      </w:r>
      <w:r>
        <w:t xml:space="preserve">forecast growth in the Melbourne CPI </w:t>
      </w:r>
      <w:r w:rsidR="00F70B4D">
        <w:t xml:space="preserve">and Victorian </w:t>
      </w:r>
      <w:r w:rsidR="00CA7AD6">
        <w:t xml:space="preserve">WPI </w:t>
      </w:r>
      <w:r w:rsidR="00B662CC">
        <w:t>to</w:t>
      </w:r>
      <w:r>
        <w:t xml:space="preserve"> average 4.25 per cent </w:t>
      </w:r>
      <w:r w:rsidR="00F70B4D">
        <w:t>and 3.5</w:t>
      </w:r>
      <w:r w:rsidR="001455E1">
        <w:t> </w:t>
      </w:r>
      <w:r w:rsidR="00F70B4D">
        <w:t>per</w:t>
      </w:r>
      <w:r w:rsidR="001F55D0">
        <w:t> </w:t>
      </w:r>
      <w:r w:rsidR="00F70B4D">
        <w:t xml:space="preserve">cent, respectively, </w:t>
      </w:r>
      <w:r>
        <w:t>in 2023</w:t>
      </w:r>
      <w:r>
        <w:noBreakHyphen/>
        <w:t>24</w:t>
      </w:r>
      <w:r w:rsidR="00F70B4D">
        <w:t>.</w:t>
      </w:r>
      <w:r w:rsidR="00683533">
        <w:rPr>
          <w:rFonts w:ascii="ZWAdobeF" w:hAnsi="ZWAdobeF" w:cs="ZWAdobeF"/>
          <w:color w:val="auto"/>
          <w:sz w:val="2"/>
          <w:szCs w:val="2"/>
        </w:rPr>
        <w:t>13F</w:t>
      </w:r>
      <w:r w:rsidR="0017105B">
        <w:rPr>
          <w:rFonts w:ascii="ZWAdobeF" w:hAnsi="ZWAdobeF" w:cs="ZWAdobeF"/>
          <w:color w:val="auto"/>
          <w:sz w:val="2"/>
          <w:szCs w:val="2"/>
        </w:rPr>
        <w:t>13F</w:t>
      </w:r>
      <w:r w:rsidR="00AB542B">
        <w:rPr>
          <w:rStyle w:val="FootnoteReference"/>
        </w:rPr>
        <w:footnoteReference w:id="15"/>
      </w:r>
      <w:r>
        <w:t xml:space="preserve"> </w:t>
      </w:r>
      <w:r w:rsidR="00FA1909">
        <w:t>The</w:t>
      </w:r>
      <w:r>
        <w:t xml:space="preserve"> </w:t>
      </w:r>
      <w:r w:rsidR="00C31223">
        <w:t xml:space="preserve">Reserve Bank of </w:t>
      </w:r>
      <w:r w:rsidR="00E16BA6">
        <w:t>Australia</w:t>
      </w:r>
      <w:r>
        <w:t xml:space="preserve"> </w:t>
      </w:r>
      <w:r w:rsidR="00F03ABF">
        <w:t>(RBA)</w:t>
      </w:r>
      <w:r>
        <w:t xml:space="preserve"> expects</w:t>
      </w:r>
      <w:r w:rsidRPr="00AB6CA7">
        <w:t xml:space="preserve"> </w:t>
      </w:r>
      <w:r>
        <w:t>national underlying</w:t>
      </w:r>
      <w:r w:rsidRPr="00AB6CA7">
        <w:t xml:space="preserve"> inflation </w:t>
      </w:r>
      <w:r>
        <w:t>to</w:t>
      </w:r>
      <w:r w:rsidRPr="00AB6CA7">
        <w:t xml:space="preserve"> be</w:t>
      </w:r>
      <w:r>
        <w:t xml:space="preserve"> around 4</w:t>
      </w:r>
      <w:r w:rsidRPr="00AB6CA7">
        <w:t xml:space="preserve"> per cent </w:t>
      </w:r>
      <w:r>
        <w:t>over</w:t>
      </w:r>
      <w:r w:rsidRPr="00AB6CA7">
        <w:t xml:space="preserve"> 2023</w:t>
      </w:r>
      <w:r>
        <w:t>.</w:t>
      </w:r>
      <w:r w:rsidR="00683533">
        <w:rPr>
          <w:rFonts w:ascii="ZWAdobeF" w:hAnsi="ZWAdobeF" w:cs="ZWAdobeF"/>
          <w:color w:val="auto"/>
          <w:sz w:val="2"/>
          <w:szCs w:val="2"/>
        </w:rPr>
        <w:t>14F</w:t>
      </w:r>
      <w:r w:rsidR="0017105B">
        <w:rPr>
          <w:rFonts w:ascii="ZWAdobeF" w:hAnsi="ZWAdobeF" w:cs="ZWAdobeF"/>
          <w:color w:val="auto"/>
          <w:sz w:val="2"/>
          <w:szCs w:val="2"/>
        </w:rPr>
        <w:t>14F</w:t>
      </w:r>
      <w:r w:rsidR="00BC55C3">
        <w:rPr>
          <w:rStyle w:val="FootnoteReference"/>
        </w:rPr>
        <w:footnoteReference w:id="16"/>
      </w:r>
    </w:p>
    <w:p w14:paraId="575661E7" w14:textId="693E933E" w:rsidR="00BB7083" w:rsidRDefault="00BB7083" w:rsidP="00543D95">
      <w:pPr>
        <w:pStyle w:val="03VIRTHeading3"/>
      </w:pPr>
      <w:r>
        <w:t>Economic growth</w:t>
      </w:r>
    </w:p>
    <w:p w14:paraId="6049262A" w14:textId="0E513E66" w:rsidR="00A54459" w:rsidRDefault="00A54459" w:rsidP="00A54459">
      <w:pPr>
        <w:pStyle w:val="05Paragraph"/>
      </w:pPr>
      <w:r w:rsidRPr="00A54459">
        <w:t>Australia’s</w:t>
      </w:r>
      <w:r w:rsidR="002211B3">
        <w:t xml:space="preserve"> real</w:t>
      </w:r>
      <w:r w:rsidRPr="00A54459">
        <w:t xml:space="preserve"> </w:t>
      </w:r>
      <w:r w:rsidR="00C31223">
        <w:t>Gross Domestic Product (</w:t>
      </w:r>
      <w:r w:rsidRPr="00A54459">
        <w:t>GDP</w:t>
      </w:r>
      <w:r w:rsidR="00C31223">
        <w:t>)</w:t>
      </w:r>
      <w:r w:rsidRPr="00A54459">
        <w:t xml:space="preserve"> rose 0.2 per cent in the March quarter 2023, the lowest growth since the </w:t>
      </w:r>
      <w:r w:rsidR="00711834">
        <w:t>September</w:t>
      </w:r>
      <w:r w:rsidRPr="00A54459">
        <w:t xml:space="preserve"> quarter 20</w:t>
      </w:r>
      <w:r w:rsidR="00711834">
        <w:t xml:space="preserve">21, where the economy contracted due to the impact of COVID-19 lockdowns. </w:t>
      </w:r>
      <w:r w:rsidRPr="00A54459">
        <w:t xml:space="preserve">Household </w:t>
      </w:r>
      <w:r w:rsidR="00F458F4">
        <w:t>consumption</w:t>
      </w:r>
      <w:r w:rsidR="00E87B9E">
        <w:t xml:space="preserve"> </w:t>
      </w:r>
      <w:r w:rsidRPr="00A54459">
        <w:t xml:space="preserve">rose by 0.2 per cent in the quarter, with discretionary spending down </w:t>
      </w:r>
      <w:r w:rsidR="00272009">
        <w:t>1</w:t>
      </w:r>
      <w:r w:rsidR="006F08DF">
        <w:t> </w:t>
      </w:r>
      <w:r w:rsidRPr="00A54459">
        <w:t>per cent due to the impact of cost-of-living pressures.</w:t>
      </w:r>
      <w:r w:rsidR="00683533">
        <w:rPr>
          <w:rFonts w:ascii="ZWAdobeF" w:hAnsi="ZWAdobeF" w:cs="ZWAdobeF"/>
          <w:color w:val="auto"/>
          <w:sz w:val="2"/>
          <w:szCs w:val="2"/>
        </w:rPr>
        <w:t>15F</w:t>
      </w:r>
      <w:r w:rsidR="0017105B">
        <w:rPr>
          <w:rFonts w:ascii="ZWAdobeF" w:hAnsi="ZWAdobeF" w:cs="ZWAdobeF"/>
          <w:color w:val="auto"/>
          <w:sz w:val="2"/>
          <w:szCs w:val="2"/>
        </w:rPr>
        <w:t>15F</w:t>
      </w:r>
      <w:r w:rsidRPr="00A54459">
        <w:rPr>
          <w:rStyle w:val="FootnoteReference"/>
        </w:rPr>
        <w:footnoteReference w:id="17"/>
      </w:r>
      <w:r w:rsidRPr="00A54459">
        <w:t xml:space="preserve"> In year-ended terms, </w:t>
      </w:r>
      <w:r w:rsidR="00B747DA">
        <w:t xml:space="preserve">the RBA forecast </w:t>
      </w:r>
      <w:r w:rsidR="002211B3">
        <w:t xml:space="preserve">real </w:t>
      </w:r>
      <w:r w:rsidRPr="00A54459">
        <w:t>GDP growth to slow to around 1.5 per cent over 2023-24, as rising interest rates and cost-of-living pressure weigh on economic activity.</w:t>
      </w:r>
      <w:r w:rsidR="00683533">
        <w:rPr>
          <w:rFonts w:ascii="ZWAdobeF" w:hAnsi="ZWAdobeF" w:cs="ZWAdobeF"/>
          <w:color w:val="auto"/>
          <w:sz w:val="2"/>
          <w:szCs w:val="2"/>
        </w:rPr>
        <w:t>16F</w:t>
      </w:r>
      <w:r w:rsidR="0017105B">
        <w:rPr>
          <w:rFonts w:ascii="ZWAdobeF" w:hAnsi="ZWAdobeF" w:cs="ZWAdobeF"/>
          <w:color w:val="auto"/>
          <w:sz w:val="2"/>
          <w:szCs w:val="2"/>
        </w:rPr>
        <w:t>16F</w:t>
      </w:r>
      <w:r w:rsidRPr="00A54459">
        <w:rPr>
          <w:rStyle w:val="FootnoteReference"/>
        </w:rPr>
        <w:footnoteReference w:id="18"/>
      </w:r>
      <w:r w:rsidRPr="00A54459">
        <w:t xml:space="preserve"> In year-average terms, the Victorian economy is also forecast to grow by around 1.50 per cent over 2023-24.</w:t>
      </w:r>
      <w:r w:rsidR="00683533">
        <w:rPr>
          <w:rFonts w:ascii="ZWAdobeF" w:hAnsi="ZWAdobeF" w:cs="ZWAdobeF"/>
          <w:color w:val="auto"/>
          <w:sz w:val="2"/>
          <w:szCs w:val="2"/>
        </w:rPr>
        <w:t>17F</w:t>
      </w:r>
      <w:r w:rsidR="0017105B">
        <w:rPr>
          <w:rFonts w:ascii="ZWAdobeF" w:hAnsi="ZWAdobeF" w:cs="ZWAdobeF"/>
          <w:color w:val="auto"/>
          <w:sz w:val="2"/>
          <w:szCs w:val="2"/>
        </w:rPr>
        <w:t>17F</w:t>
      </w:r>
      <w:r w:rsidRPr="00A54459">
        <w:rPr>
          <w:rStyle w:val="FootnoteReference"/>
        </w:rPr>
        <w:footnoteReference w:id="19"/>
      </w:r>
    </w:p>
    <w:p w14:paraId="7E576C07" w14:textId="30B97F53" w:rsidR="00543D95" w:rsidRDefault="00543D95" w:rsidP="00543D95">
      <w:pPr>
        <w:pStyle w:val="03VIRTHeading3"/>
      </w:pPr>
      <w:r>
        <w:lastRenderedPageBreak/>
        <w:t>Financial position and fiscal strategy of the State of Victoria</w:t>
      </w:r>
    </w:p>
    <w:p w14:paraId="1F684623" w14:textId="1720C31F" w:rsidR="00543D95" w:rsidRDefault="00FA1909" w:rsidP="002229FF">
      <w:pPr>
        <w:pStyle w:val="05Paragraph"/>
      </w:pPr>
      <w:r>
        <w:t>The</w:t>
      </w:r>
      <w:r w:rsidR="00543D95">
        <w:t xml:space="preserve"> </w:t>
      </w:r>
      <w:r>
        <w:t xml:space="preserve">Victorian </w:t>
      </w:r>
      <w:r w:rsidR="00543D95">
        <w:t>general government sector recorded an operating deficit of</w:t>
      </w:r>
      <w:r>
        <w:t> </w:t>
      </w:r>
      <w:r w:rsidR="00543D95">
        <w:t>$2.9</w:t>
      </w:r>
      <w:r>
        <w:t> </w:t>
      </w:r>
      <w:r w:rsidR="00543D95">
        <w:t>billion for the nine months to 31 March 2023.</w:t>
      </w:r>
      <w:r w:rsidR="00683533">
        <w:rPr>
          <w:rFonts w:ascii="ZWAdobeF" w:hAnsi="ZWAdobeF" w:cs="ZWAdobeF"/>
          <w:color w:val="auto"/>
          <w:sz w:val="2"/>
          <w:szCs w:val="2"/>
        </w:rPr>
        <w:t>18F</w:t>
      </w:r>
      <w:r w:rsidR="0017105B">
        <w:rPr>
          <w:rFonts w:ascii="ZWAdobeF" w:hAnsi="ZWAdobeF" w:cs="ZWAdobeF"/>
          <w:color w:val="auto"/>
          <w:sz w:val="2"/>
          <w:szCs w:val="2"/>
        </w:rPr>
        <w:t>18F</w:t>
      </w:r>
      <w:r w:rsidR="002029EF">
        <w:rPr>
          <w:rStyle w:val="FootnoteReference"/>
        </w:rPr>
        <w:footnoteReference w:id="20"/>
      </w:r>
      <w:r w:rsidR="00543D95">
        <w:t xml:space="preserve"> Net debt is forecast to increase to around $171 billion by June 2027. The Victorian Budget reiterated the Government’s four-step fiscal strategy: creating jobs, reducing unemployment and restoring economic growth; returning to an operating cash surplus; returning to operating surpluses; and stabilising debt levels.</w:t>
      </w:r>
      <w:r w:rsidR="00683533">
        <w:rPr>
          <w:rFonts w:ascii="ZWAdobeF" w:hAnsi="ZWAdobeF" w:cs="ZWAdobeF"/>
          <w:color w:val="auto"/>
          <w:sz w:val="2"/>
          <w:szCs w:val="2"/>
        </w:rPr>
        <w:t>19F</w:t>
      </w:r>
      <w:r w:rsidR="0017105B">
        <w:rPr>
          <w:rFonts w:ascii="ZWAdobeF" w:hAnsi="ZWAdobeF" w:cs="ZWAdobeF"/>
          <w:color w:val="auto"/>
          <w:sz w:val="2"/>
          <w:szCs w:val="2"/>
        </w:rPr>
        <w:t>19F</w:t>
      </w:r>
      <w:r w:rsidR="00E015DA">
        <w:rPr>
          <w:rStyle w:val="FootnoteReference"/>
        </w:rPr>
        <w:footnoteReference w:id="21"/>
      </w:r>
    </w:p>
    <w:p w14:paraId="4D6326DB" w14:textId="4EF48805" w:rsidR="00301C4E" w:rsidRDefault="00301C4E" w:rsidP="00301C4E">
      <w:pPr>
        <w:pStyle w:val="03VIRTHeading3"/>
      </w:pPr>
      <w:r>
        <w:t>Wages Policy</w:t>
      </w:r>
    </w:p>
    <w:p w14:paraId="198C188F" w14:textId="5EEA4B3C" w:rsidR="00301C4E" w:rsidRDefault="00301C4E" w:rsidP="002229FF">
      <w:pPr>
        <w:pStyle w:val="05Paragraph"/>
      </w:pPr>
      <w:r>
        <w:t xml:space="preserve">The </w:t>
      </w:r>
      <w:r w:rsidR="00FA1909">
        <w:t>Victorian Government’s</w:t>
      </w:r>
      <w:r w:rsidRPr="00842730">
        <w:t xml:space="preserve"> Wages Policy</w:t>
      </w:r>
      <w:r>
        <w:t xml:space="preserve"> provides for increases to wages and conditions under public sector enterprise agreements to be funded at a rate of growth of 3 per cent per annum. In addition to </w:t>
      </w:r>
      <w:r w:rsidR="00FA1909">
        <w:t xml:space="preserve">these </w:t>
      </w:r>
      <w:r>
        <w:t>annual wage increases, a</w:t>
      </w:r>
      <w:r w:rsidR="00C36158">
        <w:t xml:space="preserve"> separate</w:t>
      </w:r>
      <w:r>
        <w:t xml:space="preserve"> lump sum cash payment equal to 0.5 per cent of overall agreement costs </w:t>
      </w:r>
      <w:r w:rsidR="00FA1909">
        <w:t>is</w:t>
      </w:r>
      <w:r>
        <w:t xml:space="preserve"> available.</w:t>
      </w:r>
      <w:r w:rsidR="00683533">
        <w:rPr>
          <w:rFonts w:ascii="ZWAdobeF" w:hAnsi="ZWAdobeF" w:cs="ZWAdobeF"/>
          <w:color w:val="auto"/>
          <w:sz w:val="2"/>
          <w:szCs w:val="2"/>
        </w:rPr>
        <w:t>20F</w:t>
      </w:r>
      <w:r w:rsidR="0017105B">
        <w:rPr>
          <w:rFonts w:ascii="ZWAdobeF" w:hAnsi="ZWAdobeF" w:cs="ZWAdobeF"/>
          <w:color w:val="auto"/>
          <w:sz w:val="2"/>
          <w:szCs w:val="2"/>
        </w:rPr>
        <w:t>20F</w:t>
      </w:r>
      <w:r w:rsidR="00C36158">
        <w:rPr>
          <w:rStyle w:val="FootnoteReference"/>
        </w:rPr>
        <w:footnoteReference w:id="22"/>
      </w:r>
    </w:p>
    <w:p w14:paraId="76B43C82" w14:textId="3FEEF0BF" w:rsidR="000A0874" w:rsidRDefault="000A0874" w:rsidP="000A0874">
      <w:pPr>
        <w:pStyle w:val="03VIRTHeading3"/>
      </w:pPr>
      <w:r>
        <w:t>Annual</w:t>
      </w:r>
      <w:r w:rsidRPr="00872EF8">
        <w:t xml:space="preserve"> Wage </w:t>
      </w:r>
      <w:r>
        <w:t xml:space="preserve">Review </w:t>
      </w:r>
      <w:r w:rsidRPr="00872EF8">
        <w:t>Decision</w:t>
      </w:r>
      <w:r w:rsidR="00EC3B8D">
        <w:t xml:space="preserve"> 2022-23</w:t>
      </w:r>
    </w:p>
    <w:p w14:paraId="0A54EA7C" w14:textId="5D5527DE" w:rsidR="000A0874" w:rsidRDefault="000A0874" w:rsidP="000A0874">
      <w:pPr>
        <w:pStyle w:val="05Paragraph"/>
      </w:pPr>
      <w:r w:rsidRPr="00664E33">
        <w:t>The</w:t>
      </w:r>
      <w:r>
        <w:t xml:space="preserve"> Fair Work Commission’s </w:t>
      </w:r>
      <w:r w:rsidR="00B447A8">
        <w:t xml:space="preserve">(FWC) </w:t>
      </w:r>
      <w:r w:rsidRPr="00664E33">
        <w:rPr>
          <w:i/>
          <w:iCs/>
        </w:rPr>
        <w:t xml:space="preserve">Annual Wage Review </w:t>
      </w:r>
      <w:r w:rsidR="00EC3B8D">
        <w:rPr>
          <w:i/>
          <w:iCs/>
        </w:rPr>
        <w:t>2022-23</w:t>
      </w:r>
      <w:r>
        <w:t xml:space="preserve"> </w:t>
      </w:r>
      <w:r w:rsidR="001F026A">
        <w:t>dec</w:t>
      </w:r>
      <w:r w:rsidR="00C523F4">
        <w:t>i</w:t>
      </w:r>
      <w:r w:rsidR="001F026A">
        <w:t>sion</w:t>
      </w:r>
      <w:r w:rsidR="00C523F4">
        <w:t xml:space="preserve"> </w:t>
      </w:r>
      <w:r>
        <w:t xml:space="preserve">increased the National Minimum Wage </w:t>
      </w:r>
      <w:r w:rsidR="001C5533">
        <w:t xml:space="preserve">(NMW) </w:t>
      </w:r>
      <w:r>
        <w:t>by 8.6 per cent and modern award minimum wages by 5.75 per cent with effect from 1 July 2023.</w:t>
      </w:r>
      <w:r w:rsidR="00683533">
        <w:rPr>
          <w:rFonts w:ascii="ZWAdobeF" w:hAnsi="ZWAdobeF" w:cs="ZWAdobeF"/>
          <w:color w:val="auto"/>
          <w:sz w:val="2"/>
          <w:szCs w:val="2"/>
        </w:rPr>
        <w:t>21F</w:t>
      </w:r>
      <w:r w:rsidR="0017105B">
        <w:rPr>
          <w:rFonts w:ascii="ZWAdobeF" w:hAnsi="ZWAdobeF" w:cs="ZWAdobeF"/>
          <w:color w:val="auto"/>
          <w:sz w:val="2"/>
          <w:szCs w:val="2"/>
        </w:rPr>
        <w:t>21F</w:t>
      </w:r>
      <w:r w:rsidR="00C36158">
        <w:rPr>
          <w:rStyle w:val="FootnoteReference"/>
        </w:rPr>
        <w:footnoteReference w:id="23"/>
      </w:r>
    </w:p>
    <w:p w14:paraId="21741F1B" w14:textId="0F35DFE5" w:rsidR="00543D95" w:rsidRDefault="0008240A" w:rsidP="00543D95">
      <w:pPr>
        <w:pStyle w:val="03VIRTHeading3"/>
      </w:pPr>
      <w:r>
        <w:t>A</w:t>
      </w:r>
      <w:r w:rsidR="00543D95">
        <w:t xml:space="preserve">djustments </w:t>
      </w:r>
      <w:r>
        <w:t xml:space="preserve">to allowances </w:t>
      </w:r>
      <w:r w:rsidR="000858BD">
        <w:t>in other jurisdictions</w:t>
      </w:r>
    </w:p>
    <w:p w14:paraId="7D097E26" w14:textId="25EEBE33" w:rsidR="00543D95" w:rsidRPr="008351C4" w:rsidRDefault="00543D95" w:rsidP="00543D95">
      <w:pPr>
        <w:pStyle w:val="05Paragraph"/>
      </w:pPr>
      <w:r w:rsidRPr="008351C4">
        <w:t>Table </w:t>
      </w:r>
      <w:r w:rsidR="00FC0D23">
        <w:t>2</w:t>
      </w:r>
      <w:r w:rsidRPr="008351C4">
        <w:t>.1</w:t>
      </w:r>
      <w:r>
        <w:t xml:space="preserve"> summarises the adjustments that have been made to allowances for Council members in other Australian jurisdictions in 2023</w:t>
      </w:r>
      <w:r w:rsidR="00C30648">
        <w:t>, where available</w:t>
      </w:r>
      <w:r w:rsidRPr="008351C4">
        <w:t>.</w:t>
      </w:r>
      <w:r w:rsidR="00995D11">
        <w:t xml:space="preserve"> </w:t>
      </w:r>
      <w:r w:rsidR="00C30648">
        <w:t>The data show only small adjustments</w:t>
      </w:r>
      <w:r w:rsidRPr="008351C4">
        <w:t>.</w:t>
      </w:r>
    </w:p>
    <w:p w14:paraId="164F03EC" w14:textId="77777777" w:rsidR="004A4D7A" w:rsidRDefault="004A4D7A" w:rsidP="008833FA">
      <w:pPr>
        <w:pStyle w:val="08Figuretableboxheading"/>
      </w:pPr>
      <w:r>
        <w:br w:type="page"/>
      </w:r>
    </w:p>
    <w:p w14:paraId="7039815F" w14:textId="77125B8C" w:rsidR="00543D95" w:rsidRPr="008351C4" w:rsidRDefault="00543D95" w:rsidP="00543D95">
      <w:pPr>
        <w:pStyle w:val="08Figuretableboxheading"/>
      </w:pPr>
      <w:r w:rsidRPr="008351C4">
        <w:lastRenderedPageBreak/>
        <w:t xml:space="preserve">Table </w:t>
      </w:r>
      <w:r w:rsidR="00F379CB">
        <w:t>2</w:t>
      </w:r>
      <w:r w:rsidRPr="008351C4">
        <w:t>.1: Adjustments to allowances for Council members in other Australian jurisdictions</w:t>
      </w:r>
    </w:p>
    <w:tbl>
      <w:tblPr>
        <w:tblStyle w:val="ListTable3-Accent21"/>
        <w:tblW w:w="8500" w:type="dxa"/>
        <w:tblInd w:w="5" w:type="dxa"/>
        <w:tblLook w:val="04A0" w:firstRow="1" w:lastRow="0" w:firstColumn="1" w:lastColumn="0" w:noHBand="0" w:noVBand="1"/>
      </w:tblPr>
      <w:tblGrid>
        <w:gridCol w:w="2880"/>
        <w:gridCol w:w="5620"/>
      </w:tblGrid>
      <w:tr w:rsidR="00543D95" w:rsidRPr="00C71CCB" w14:paraId="0AFA2CDC" w14:textId="77777777" w:rsidTr="00504E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Borders>
              <w:top w:val="single" w:sz="4" w:space="0" w:color="148A5D" w:themeColor="accent2"/>
              <w:bottom w:val="single" w:sz="4" w:space="0" w:color="148A5D"/>
            </w:tcBorders>
            <w:shd w:val="clear" w:color="auto" w:fill="auto"/>
          </w:tcPr>
          <w:p w14:paraId="6925063B" w14:textId="77777777" w:rsidR="00543D95" w:rsidRPr="00504E62" w:rsidRDefault="00543D95">
            <w:pPr>
              <w:pStyle w:val="10Tabletext"/>
              <w:rPr>
                <w:rFonts w:ascii="Calibri" w:hAnsi="Calibri" w:cs="Calibri"/>
                <w:color w:val="auto"/>
                <w:vertAlign w:val="superscript"/>
              </w:rPr>
            </w:pPr>
            <w:r w:rsidRPr="00504E62">
              <w:rPr>
                <w:rFonts w:ascii="Calibri" w:hAnsi="Calibri" w:cs="Calibri"/>
                <w:color w:val="auto"/>
              </w:rPr>
              <w:t>Jurisdiction</w:t>
            </w:r>
          </w:p>
        </w:tc>
        <w:tc>
          <w:tcPr>
            <w:tcW w:w="5620" w:type="dxa"/>
            <w:tcBorders>
              <w:top w:val="single" w:sz="4" w:space="0" w:color="148A5D" w:themeColor="accent2"/>
              <w:bottom w:val="single" w:sz="4" w:space="0" w:color="148A5D"/>
            </w:tcBorders>
            <w:shd w:val="clear" w:color="auto" w:fill="auto"/>
          </w:tcPr>
          <w:p w14:paraId="4C6CF4DA" w14:textId="77777777" w:rsidR="00543D95" w:rsidRPr="00504E62" w:rsidRDefault="00543D95">
            <w:pPr>
              <w:pStyle w:val="10Tabletext"/>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Adjustment from 1 July 2023 (unless otherwise stated) (%)</w:t>
            </w:r>
          </w:p>
        </w:tc>
      </w:tr>
      <w:tr w:rsidR="00543D95" w:rsidRPr="00C71CCB" w14:paraId="63BE0B1D"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3A97A959" w14:textId="77777777" w:rsidR="00543D95" w:rsidRPr="00C71CCB" w:rsidRDefault="00543D95">
            <w:pPr>
              <w:pStyle w:val="10Tabletext"/>
              <w:rPr>
                <w:rFonts w:ascii="Calibri" w:hAnsi="Calibri" w:cs="Calibri"/>
              </w:rPr>
            </w:pPr>
            <w:r w:rsidRPr="00C71CCB">
              <w:rPr>
                <w:rFonts w:ascii="Calibri" w:hAnsi="Calibri" w:cs="Calibri"/>
              </w:rPr>
              <w:t>New South Wales</w:t>
            </w:r>
          </w:p>
        </w:tc>
        <w:tc>
          <w:tcPr>
            <w:tcW w:w="5620" w:type="dxa"/>
            <w:vAlign w:val="center"/>
          </w:tcPr>
          <w:p w14:paraId="6748825D" w14:textId="611C86DC" w:rsidR="00543D95" w:rsidRPr="00C71CCB" w:rsidRDefault="0083317E">
            <w:pPr>
              <w:pStyle w:val="10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C71CCB">
              <w:rPr>
                <w:rFonts w:ascii="Calibri" w:hAnsi="Calibri" w:cs="Calibri"/>
              </w:rPr>
              <w:t>3</w:t>
            </w:r>
          </w:p>
        </w:tc>
      </w:tr>
      <w:tr w:rsidR="00543D95" w:rsidRPr="00C71CCB" w14:paraId="0267A202"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0CBD55DE" w14:textId="77777777" w:rsidR="00543D95" w:rsidRPr="00C71CCB" w:rsidRDefault="00543D95">
            <w:pPr>
              <w:pStyle w:val="10Tabletext"/>
              <w:rPr>
                <w:rFonts w:ascii="Calibri" w:hAnsi="Calibri" w:cs="Calibri"/>
              </w:rPr>
            </w:pPr>
            <w:r w:rsidRPr="00C71CCB">
              <w:rPr>
                <w:rFonts w:ascii="Calibri" w:hAnsi="Calibri" w:cs="Calibri"/>
              </w:rPr>
              <w:t>Queensland</w:t>
            </w:r>
          </w:p>
        </w:tc>
        <w:tc>
          <w:tcPr>
            <w:tcW w:w="5620" w:type="dxa"/>
            <w:vAlign w:val="center"/>
          </w:tcPr>
          <w:p w14:paraId="5693E290" w14:textId="77777777" w:rsidR="00543D95" w:rsidRPr="00C71CCB" w:rsidRDefault="00543D95">
            <w:pPr>
              <w:pStyle w:val="10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C71CCB">
              <w:rPr>
                <w:rFonts w:ascii="Calibri" w:hAnsi="Calibri" w:cs="Calibri"/>
              </w:rPr>
              <w:t>3 – 4</w:t>
            </w:r>
            <w:r w:rsidRPr="00C71CCB">
              <w:rPr>
                <w:rFonts w:ascii="Calibri" w:hAnsi="Calibri" w:cs="Calibri"/>
                <w:vertAlign w:val="superscript"/>
              </w:rPr>
              <w:t>(a)</w:t>
            </w:r>
          </w:p>
        </w:tc>
      </w:tr>
      <w:tr w:rsidR="00543D95" w:rsidRPr="00C71CCB" w14:paraId="428E89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5CBEC539" w14:textId="77777777" w:rsidR="00543D95" w:rsidRPr="00C71CCB" w:rsidRDefault="00543D95">
            <w:pPr>
              <w:pStyle w:val="10Tabletext"/>
              <w:rPr>
                <w:rFonts w:ascii="Calibri" w:hAnsi="Calibri" w:cs="Calibri"/>
              </w:rPr>
            </w:pPr>
            <w:r w:rsidRPr="00C71CCB">
              <w:rPr>
                <w:rFonts w:ascii="Calibri" w:hAnsi="Calibri" w:cs="Calibri"/>
              </w:rPr>
              <w:t>South Australia</w:t>
            </w:r>
          </w:p>
        </w:tc>
        <w:tc>
          <w:tcPr>
            <w:tcW w:w="5620" w:type="dxa"/>
            <w:vAlign w:val="center"/>
          </w:tcPr>
          <w:p w14:paraId="1DA0F2C7" w14:textId="77777777" w:rsidR="00543D95" w:rsidRPr="00C71CCB" w:rsidRDefault="00543D95">
            <w:pPr>
              <w:pStyle w:val="10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C71CCB">
              <w:rPr>
                <w:rFonts w:ascii="Calibri" w:hAnsi="Calibri" w:cs="Calibri"/>
              </w:rPr>
              <w:t>TBA</w:t>
            </w:r>
            <w:r w:rsidRPr="00C71CCB">
              <w:rPr>
                <w:rFonts w:ascii="Calibri" w:hAnsi="Calibri" w:cs="Calibri"/>
                <w:vertAlign w:val="superscript"/>
              </w:rPr>
              <w:t>(b)</w:t>
            </w:r>
          </w:p>
        </w:tc>
      </w:tr>
      <w:tr w:rsidR="00543D95" w:rsidRPr="00C71CCB" w14:paraId="2A4D27BE"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7136DE23" w14:textId="77777777" w:rsidR="00543D95" w:rsidRPr="00C71CCB" w:rsidRDefault="00543D95">
            <w:pPr>
              <w:pStyle w:val="10Tabletext"/>
              <w:rPr>
                <w:rFonts w:ascii="Calibri" w:hAnsi="Calibri" w:cs="Calibri"/>
              </w:rPr>
            </w:pPr>
            <w:r w:rsidRPr="00C71CCB">
              <w:rPr>
                <w:rFonts w:ascii="Calibri" w:hAnsi="Calibri" w:cs="Calibri"/>
              </w:rPr>
              <w:t>Western Australia</w:t>
            </w:r>
          </w:p>
        </w:tc>
        <w:tc>
          <w:tcPr>
            <w:tcW w:w="5620" w:type="dxa"/>
            <w:vAlign w:val="center"/>
          </w:tcPr>
          <w:p w14:paraId="60F4CC44" w14:textId="77777777" w:rsidR="00543D95" w:rsidRPr="00C71CCB" w:rsidRDefault="00543D95">
            <w:pPr>
              <w:pStyle w:val="10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C71CCB">
              <w:rPr>
                <w:rFonts w:ascii="Calibri" w:hAnsi="Calibri" w:cs="Calibri"/>
              </w:rPr>
              <w:t>1.5</w:t>
            </w:r>
          </w:p>
        </w:tc>
      </w:tr>
      <w:tr w:rsidR="00543D95" w:rsidRPr="00C71CCB" w14:paraId="6D2197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6CFA7219" w14:textId="77777777" w:rsidR="00543D95" w:rsidRPr="00C71CCB" w:rsidRDefault="00543D95">
            <w:pPr>
              <w:pStyle w:val="10Tabletext"/>
              <w:rPr>
                <w:rFonts w:ascii="Calibri" w:hAnsi="Calibri" w:cs="Calibri"/>
              </w:rPr>
            </w:pPr>
            <w:r w:rsidRPr="00C71CCB">
              <w:rPr>
                <w:rFonts w:ascii="Calibri" w:hAnsi="Calibri" w:cs="Calibri"/>
              </w:rPr>
              <w:t>Tasmania</w:t>
            </w:r>
          </w:p>
        </w:tc>
        <w:tc>
          <w:tcPr>
            <w:tcW w:w="5620" w:type="dxa"/>
            <w:vAlign w:val="center"/>
          </w:tcPr>
          <w:p w14:paraId="5EF80D42" w14:textId="77777777" w:rsidR="00543D95" w:rsidRPr="00C71CCB" w:rsidRDefault="00543D95">
            <w:pPr>
              <w:pStyle w:val="10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C71CCB">
              <w:rPr>
                <w:rFonts w:ascii="Calibri" w:hAnsi="Calibri" w:cs="Calibri"/>
              </w:rPr>
              <w:t>TBA</w:t>
            </w:r>
            <w:r w:rsidRPr="00C71CCB">
              <w:rPr>
                <w:rFonts w:ascii="Calibri" w:hAnsi="Calibri" w:cs="Calibri"/>
                <w:vertAlign w:val="superscript"/>
              </w:rPr>
              <w:t>(c)</w:t>
            </w:r>
          </w:p>
        </w:tc>
      </w:tr>
      <w:tr w:rsidR="00543D95" w:rsidRPr="00C71CCB" w14:paraId="7B7C0E7E" w14:textId="77777777">
        <w:tc>
          <w:tcPr>
            <w:cnfStyle w:val="001000000000" w:firstRow="0" w:lastRow="0" w:firstColumn="1" w:lastColumn="0" w:oddVBand="0" w:evenVBand="0" w:oddHBand="0" w:evenHBand="0" w:firstRowFirstColumn="0" w:firstRowLastColumn="0" w:lastRowFirstColumn="0" w:lastRowLastColumn="0"/>
            <w:tcW w:w="2880" w:type="dxa"/>
            <w:vAlign w:val="center"/>
          </w:tcPr>
          <w:p w14:paraId="3CC308F4" w14:textId="77777777" w:rsidR="00543D95" w:rsidRPr="00C71CCB" w:rsidRDefault="00543D95">
            <w:pPr>
              <w:pStyle w:val="10Tabletext"/>
              <w:rPr>
                <w:rFonts w:ascii="Calibri" w:hAnsi="Calibri" w:cs="Calibri"/>
              </w:rPr>
            </w:pPr>
            <w:r w:rsidRPr="00C71CCB">
              <w:rPr>
                <w:rFonts w:ascii="Calibri" w:hAnsi="Calibri" w:cs="Calibri"/>
              </w:rPr>
              <w:t>Northern Territory</w:t>
            </w:r>
          </w:p>
        </w:tc>
        <w:tc>
          <w:tcPr>
            <w:tcW w:w="5620" w:type="dxa"/>
            <w:vAlign w:val="center"/>
          </w:tcPr>
          <w:p w14:paraId="213B5016" w14:textId="77777777" w:rsidR="00543D95" w:rsidRPr="00C71CCB" w:rsidRDefault="00543D95">
            <w:pPr>
              <w:pStyle w:val="10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C71CCB">
              <w:rPr>
                <w:rFonts w:ascii="Calibri" w:hAnsi="Calibri" w:cs="Calibri"/>
              </w:rPr>
              <w:t>N/A</w:t>
            </w:r>
            <w:r w:rsidRPr="00C71CCB">
              <w:rPr>
                <w:rFonts w:ascii="Calibri" w:hAnsi="Calibri" w:cs="Calibri"/>
                <w:vertAlign w:val="superscript"/>
              </w:rPr>
              <w:t>(d)</w:t>
            </w:r>
          </w:p>
        </w:tc>
      </w:tr>
    </w:tbl>
    <w:p w14:paraId="5F488B01" w14:textId="53E1C68F" w:rsidR="00543D95" w:rsidRDefault="00543D95" w:rsidP="00BC611A">
      <w:pPr>
        <w:spacing w:before="60" w:after="0"/>
        <w:jc w:val="both"/>
        <w:rPr>
          <w:rFonts w:ascii="Calibri" w:eastAsia="+mn-ea" w:hAnsi="Calibri" w:cs="Calibri Light"/>
          <w:color w:val="000000"/>
          <w:kern w:val="24"/>
          <w:sz w:val="18"/>
          <w:szCs w:val="18"/>
          <w:lang w:eastAsia="en-AU"/>
        </w:rPr>
      </w:pPr>
      <w:r w:rsidRPr="00C203A2">
        <w:rPr>
          <w:rFonts w:ascii="Calibri" w:eastAsia="+mn-ea" w:hAnsi="Calibri" w:cs="Calibri Light"/>
          <w:color w:val="000000"/>
          <w:kern w:val="24"/>
          <w:sz w:val="18"/>
          <w:szCs w:val="18"/>
          <w:lang w:eastAsia="en-AU"/>
        </w:rPr>
        <w:t>Notes: (a) An increase of 4</w:t>
      </w:r>
      <w:r>
        <w:rPr>
          <w:rFonts w:ascii="Calibri" w:eastAsia="+mn-ea" w:hAnsi="Calibri" w:cs="Calibri Light"/>
          <w:color w:val="000000"/>
          <w:kern w:val="24"/>
          <w:sz w:val="18"/>
          <w:szCs w:val="18"/>
          <w:lang w:eastAsia="en-AU"/>
        </w:rPr>
        <w:t xml:space="preserve"> per cent</w:t>
      </w:r>
      <w:r w:rsidRPr="00C203A2">
        <w:rPr>
          <w:rFonts w:ascii="Calibri" w:eastAsia="+mn-ea" w:hAnsi="Calibri" w:cs="Calibri Light"/>
          <w:color w:val="000000"/>
          <w:kern w:val="24"/>
          <w:sz w:val="18"/>
          <w:szCs w:val="18"/>
          <w:lang w:eastAsia="en-AU"/>
        </w:rPr>
        <w:t xml:space="preserve"> was applied to allowances for Categories 1-3, which consists largely </w:t>
      </w:r>
      <w:r w:rsidR="007E0345">
        <w:rPr>
          <w:rFonts w:ascii="Calibri" w:eastAsia="+mn-ea" w:hAnsi="Calibri" w:cs="Calibri Light"/>
          <w:color w:val="000000"/>
          <w:kern w:val="24"/>
          <w:sz w:val="18"/>
          <w:szCs w:val="18"/>
          <w:lang w:eastAsia="en-AU"/>
        </w:rPr>
        <w:t xml:space="preserve">of </w:t>
      </w:r>
      <w:r w:rsidRPr="00C203A2">
        <w:rPr>
          <w:rFonts w:ascii="Calibri" w:eastAsia="+mn-ea" w:hAnsi="Calibri" w:cs="Calibri Light"/>
          <w:color w:val="000000"/>
          <w:kern w:val="24"/>
          <w:sz w:val="18"/>
          <w:szCs w:val="18"/>
          <w:lang w:eastAsia="en-AU"/>
        </w:rPr>
        <w:t>regional and rural Councils, while an increase of 3</w:t>
      </w:r>
      <w:r>
        <w:rPr>
          <w:rFonts w:ascii="Calibri" w:eastAsia="+mn-ea" w:hAnsi="Calibri" w:cs="Calibri Light"/>
          <w:color w:val="000000"/>
          <w:kern w:val="24"/>
          <w:sz w:val="18"/>
          <w:szCs w:val="18"/>
          <w:lang w:eastAsia="en-AU"/>
        </w:rPr>
        <w:t xml:space="preserve"> per cent</w:t>
      </w:r>
      <w:r w:rsidRPr="00C203A2">
        <w:rPr>
          <w:rFonts w:ascii="Calibri" w:eastAsia="+mn-ea" w:hAnsi="Calibri" w:cs="Calibri Light"/>
          <w:color w:val="000000"/>
          <w:kern w:val="24"/>
          <w:sz w:val="18"/>
          <w:szCs w:val="18"/>
          <w:lang w:eastAsia="en-AU"/>
        </w:rPr>
        <w:t xml:space="preserve"> was applied to allowances for Categories 4-8, which encompass metropolitan Councils. (b) Allowances are automatically indexed on the first, second and third anniversaries of the relevant periodic local government elections to reflect changes in the </w:t>
      </w:r>
      <w:r w:rsidR="00D50344">
        <w:rPr>
          <w:rFonts w:ascii="Calibri" w:eastAsia="+mn-ea" w:hAnsi="Calibri" w:cs="Calibri Light"/>
          <w:color w:val="000000"/>
          <w:kern w:val="24"/>
          <w:sz w:val="18"/>
          <w:szCs w:val="18"/>
          <w:lang w:eastAsia="en-AU"/>
        </w:rPr>
        <w:t>CPI</w:t>
      </w:r>
      <w:r w:rsidRPr="00C203A2">
        <w:rPr>
          <w:rFonts w:ascii="Calibri" w:eastAsia="+mn-ea" w:hAnsi="Calibri" w:cs="Calibri Light"/>
          <w:color w:val="000000"/>
          <w:kern w:val="24"/>
          <w:sz w:val="18"/>
          <w:szCs w:val="18"/>
          <w:lang w:eastAsia="en-AU"/>
        </w:rPr>
        <w:t xml:space="preserve"> for Adelaide. The</w:t>
      </w:r>
      <w:r w:rsidR="0061225C">
        <w:rPr>
          <w:rFonts w:ascii="Calibri" w:eastAsia="+mn-ea" w:hAnsi="Calibri" w:cs="Calibri Light"/>
          <w:color w:val="000000"/>
          <w:kern w:val="24"/>
          <w:sz w:val="18"/>
          <w:szCs w:val="18"/>
          <w:lang w:eastAsia="en-AU"/>
        </w:rPr>
        <w:t xml:space="preserve"> next adjustment will be in </w:t>
      </w:r>
      <w:r w:rsidRPr="00C203A2">
        <w:rPr>
          <w:rFonts w:ascii="Calibri" w:eastAsia="+mn-ea" w:hAnsi="Calibri" w:cs="Calibri Light"/>
          <w:color w:val="000000"/>
          <w:kern w:val="24"/>
          <w:sz w:val="18"/>
          <w:szCs w:val="18"/>
          <w:lang w:eastAsia="en-AU"/>
        </w:rPr>
        <w:t>November 202</w:t>
      </w:r>
      <w:r w:rsidR="0061225C">
        <w:rPr>
          <w:rFonts w:ascii="Calibri" w:eastAsia="+mn-ea" w:hAnsi="Calibri" w:cs="Calibri Light"/>
          <w:color w:val="000000"/>
          <w:kern w:val="24"/>
          <w:sz w:val="18"/>
          <w:szCs w:val="18"/>
          <w:lang w:eastAsia="en-AU"/>
        </w:rPr>
        <w:t>3</w:t>
      </w:r>
      <w:r w:rsidRPr="00C203A2">
        <w:rPr>
          <w:rFonts w:ascii="Calibri" w:eastAsia="+mn-ea" w:hAnsi="Calibri" w:cs="Calibri Light"/>
          <w:color w:val="000000"/>
          <w:kern w:val="24"/>
          <w:sz w:val="18"/>
          <w:szCs w:val="18"/>
          <w:lang w:eastAsia="en-AU"/>
        </w:rPr>
        <w:t xml:space="preserve">. (c) Allowances are automatically indexed on 1 November each year in line with the annual change in the </w:t>
      </w:r>
      <w:r w:rsidR="00ED6DEB">
        <w:rPr>
          <w:rFonts w:ascii="Calibri" w:eastAsia="+mn-ea" w:hAnsi="Calibri" w:cs="Calibri Light"/>
          <w:color w:val="000000"/>
          <w:kern w:val="24"/>
          <w:sz w:val="18"/>
          <w:szCs w:val="18"/>
          <w:lang w:eastAsia="en-AU"/>
        </w:rPr>
        <w:t>WPI</w:t>
      </w:r>
      <w:r w:rsidRPr="00C203A2">
        <w:rPr>
          <w:rFonts w:ascii="Calibri" w:eastAsia="+mn-ea" w:hAnsi="Calibri" w:cs="Calibri Light"/>
          <w:color w:val="000000"/>
          <w:kern w:val="24"/>
          <w:sz w:val="18"/>
          <w:szCs w:val="18"/>
          <w:lang w:eastAsia="en-AU"/>
        </w:rPr>
        <w:t xml:space="preserve"> for Tasmania. (d) The Northern Territory Remuneration Tribunal made its first Determination of allowances on 24 January 2023, which reset the allowances framework. Regional Councils received an increase of approximately 8</w:t>
      </w:r>
      <w:r>
        <w:rPr>
          <w:rFonts w:ascii="Calibri" w:eastAsia="+mn-ea" w:hAnsi="Calibri" w:cs="Calibri Light"/>
          <w:color w:val="000000"/>
          <w:kern w:val="24"/>
          <w:sz w:val="18"/>
          <w:szCs w:val="18"/>
          <w:lang w:eastAsia="en-AU"/>
        </w:rPr>
        <w:t xml:space="preserve"> to </w:t>
      </w:r>
      <w:r w:rsidRPr="00C203A2">
        <w:rPr>
          <w:rFonts w:ascii="Calibri" w:eastAsia="+mn-ea" w:hAnsi="Calibri" w:cs="Calibri Light"/>
          <w:color w:val="000000"/>
          <w:kern w:val="24"/>
          <w:sz w:val="18"/>
          <w:szCs w:val="18"/>
          <w:lang w:eastAsia="en-AU"/>
        </w:rPr>
        <w:t>9</w:t>
      </w:r>
      <w:r>
        <w:rPr>
          <w:rFonts w:ascii="Calibri" w:eastAsia="+mn-ea" w:hAnsi="Calibri" w:cs="Calibri Light"/>
          <w:color w:val="000000"/>
          <w:kern w:val="24"/>
          <w:sz w:val="18"/>
          <w:szCs w:val="18"/>
          <w:lang w:eastAsia="en-AU"/>
        </w:rPr>
        <w:t xml:space="preserve"> per cent</w:t>
      </w:r>
      <w:r w:rsidRPr="00C203A2">
        <w:rPr>
          <w:rFonts w:ascii="Calibri" w:eastAsia="+mn-ea" w:hAnsi="Calibri" w:cs="Calibri Light"/>
          <w:color w:val="000000"/>
          <w:kern w:val="24"/>
          <w:sz w:val="18"/>
          <w:szCs w:val="18"/>
          <w:lang w:eastAsia="en-AU"/>
        </w:rPr>
        <w:t>, with smaller increases for other Councils.</w:t>
      </w:r>
    </w:p>
    <w:p w14:paraId="74F2B44B" w14:textId="6E448647" w:rsidR="00AB4890" w:rsidRPr="00543D95" w:rsidRDefault="00AB4890" w:rsidP="00BC611A">
      <w:pPr>
        <w:pStyle w:val="05Paragraph"/>
        <w:spacing w:before="60" w:line="240" w:lineRule="auto"/>
        <w:rPr>
          <w:rFonts w:ascii="Times New Roman" w:eastAsia="Times New Roman" w:hAnsi="Times New Roman" w:cs="Times New Roman"/>
          <w:color w:val="auto"/>
          <w:sz w:val="24"/>
          <w:szCs w:val="24"/>
          <w:lang w:eastAsia="en-AU"/>
        </w:rPr>
      </w:pPr>
      <w:r>
        <w:rPr>
          <w:rFonts w:eastAsia="+mn-ea" w:cs="Calibri Light"/>
          <w:color w:val="000000"/>
          <w:kern w:val="24"/>
          <w:sz w:val="18"/>
          <w:szCs w:val="18"/>
          <w:lang w:eastAsia="en-AU"/>
        </w:rPr>
        <w:t>Sources:</w:t>
      </w:r>
      <w:r w:rsidR="009637B2">
        <w:rPr>
          <w:rFonts w:eastAsia="+mn-ea" w:cs="Calibri Light"/>
          <w:color w:val="000000"/>
          <w:kern w:val="24"/>
          <w:sz w:val="18"/>
          <w:szCs w:val="18"/>
          <w:lang w:eastAsia="en-AU"/>
        </w:rPr>
        <w:t xml:space="preserve"> </w:t>
      </w:r>
      <w:r w:rsidR="00EF6052" w:rsidRPr="00CF37D6">
        <w:rPr>
          <w:rFonts w:eastAsia="+mn-ea" w:cs="Calibri Light"/>
          <w:i/>
          <w:iCs/>
          <w:color w:val="000000"/>
          <w:kern w:val="24"/>
          <w:sz w:val="18"/>
          <w:szCs w:val="18"/>
          <w:lang w:eastAsia="en-AU"/>
        </w:rPr>
        <w:t>Local Government Act 1999</w:t>
      </w:r>
      <w:r w:rsidR="00EF6052">
        <w:rPr>
          <w:rFonts w:eastAsia="+mn-ea" w:cs="Calibri Light"/>
          <w:color w:val="000000"/>
          <w:kern w:val="24"/>
          <w:sz w:val="18"/>
          <w:szCs w:val="18"/>
          <w:lang w:eastAsia="en-AU"/>
        </w:rPr>
        <w:t xml:space="preserve"> (SA), s. 76(9);</w:t>
      </w:r>
      <w:r w:rsidR="00575AA5">
        <w:rPr>
          <w:rFonts w:eastAsia="+mn-ea" w:cs="Calibri Light"/>
          <w:color w:val="000000"/>
          <w:kern w:val="24"/>
          <w:sz w:val="18"/>
          <w:szCs w:val="18"/>
          <w:lang w:eastAsia="en-AU"/>
        </w:rPr>
        <w:t xml:space="preserve"> </w:t>
      </w:r>
      <w:r w:rsidR="0021640E" w:rsidRPr="00E8049F">
        <w:rPr>
          <w:rFonts w:eastAsia="+mn-ea" w:cs="Calibri Light"/>
          <w:i/>
          <w:iCs/>
          <w:color w:val="000000"/>
          <w:kern w:val="24"/>
          <w:sz w:val="18"/>
          <w:szCs w:val="18"/>
          <w:lang w:eastAsia="en-AU"/>
        </w:rPr>
        <w:t>Local Government (General) Regulations 2015</w:t>
      </w:r>
      <w:r w:rsidR="0021640E">
        <w:rPr>
          <w:rFonts w:eastAsia="+mn-ea" w:cs="Calibri Light"/>
          <w:color w:val="000000"/>
          <w:kern w:val="24"/>
          <w:sz w:val="18"/>
          <w:szCs w:val="18"/>
          <w:lang w:eastAsia="en-AU"/>
        </w:rPr>
        <w:t xml:space="preserve"> (Tas), regulation 42(2);</w:t>
      </w:r>
      <w:r w:rsidR="00575AA5">
        <w:rPr>
          <w:rFonts w:eastAsia="+mn-ea" w:cs="Calibri Light"/>
          <w:color w:val="000000"/>
          <w:kern w:val="24"/>
          <w:sz w:val="18"/>
          <w:szCs w:val="18"/>
          <w:lang w:eastAsia="en-AU"/>
        </w:rPr>
        <w:t xml:space="preserve"> </w:t>
      </w:r>
      <w:r w:rsidR="0021640E">
        <w:rPr>
          <w:rFonts w:eastAsia="+mn-ea" w:cs="Calibri Light"/>
          <w:color w:val="000000"/>
          <w:kern w:val="24"/>
          <w:sz w:val="18"/>
          <w:szCs w:val="18"/>
          <w:lang w:eastAsia="en-AU"/>
        </w:rPr>
        <w:t xml:space="preserve">Local Government Remuneration Commission </w:t>
      </w:r>
      <w:r w:rsidR="002A3E07">
        <w:rPr>
          <w:rFonts w:eastAsia="+mn-ea" w:cs="Calibri Light"/>
          <w:color w:val="000000"/>
          <w:kern w:val="24"/>
          <w:sz w:val="18"/>
          <w:szCs w:val="18"/>
          <w:lang w:eastAsia="en-AU"/>
        </w:rPr>
        <w:t xml:space="preserve">(Qld) </w:t>
      </w:r>
      <w:r w:rsidR="0021640E">
        <w:rPr>
          <w:rFonts w:eastAsia="+mn-ea" w:cs="Calibri Light"/>
          <w:color w:val="000000"/>
          <w:kern w:val="24"/>
          <w:sz w:val="18"/>
          <w:szCs w:val="18"/>
          <w:lang w:eastAsia="en-AU"/>
        </w:rPr>
        <w:t>(2023)</w:t>
      </w:r>
      <w:r w:rsidR="00F065CE">
        <w:rPr>
          <w:rFonts w:eastAsia="+mn-ea" w:cs="Calibri Light"/>
          <w:color w:val="000000"/>
          <w:kern w:val="24"/>
          <w:sz w:val="18"/>
          <w:szCs w:val="18"/>
          <w:lang w:eastAsia="en-AU"/>
        </w:rPr>
        <w:t>, p. 6</w:t>
      </w:r>
      <w:r w:rsidR="00E61CC4">
        <w:rPr>
          <w:rFonts w:eastAsia="+mn-ea" w:cs="Calibri Light"/>
          <w:color w:val="000000"/>
          <w:kern w:val="24"/>
          <w:sz w:val="18"/>
          <w:szCs w:val="18"/>
          <w:lang w:eastAsia="en-AU"/>
        </w:rPr>
        <w:t>;</w:t>
      </w:r>
      <w:r w:rsidR="00575AA5">
        <w:rPr>
          <w:rFonts w:eastAsia="+mn-ea" w:cs="Calibri Light"/>
          <w:color w:val="000000"/>
          <w:kern w:val="24"/>
          <w:sz w:val="18"/>
          <w:szCs w:val="18"/>
          <w:lang w:eastAsia="en-AU"/>
        </w:rPr>
        <w:t xml:space="preserve"> </w:t>
      </w:r>
      <w:r w:rsidR="009637B2">
        <w:rPr>
          <w:rFonts w:eastAsia="+mn-ea" w:cs="Calibri Light"/>
          <w:color w:val="000000"/>
          <w:kern w:val="24"/>
          <w:sz w:val="18"/>
          <w:szCs w:val="18"/>
          <w:lang w:eastAsia="en-AU"/>
        </w:rPr>
        <w:t xml:space="preserve">Local Government Remuneration Tribunal </w:t>
      </w:r>
      <w:r w:rsidR="002A5096">
        <w:rPr>
          <w:rFonts w:eastAsia="+mn-ea" w:cs="Calibri Light"/>
          <w:color w:val="000000"/>
          <w:kern w:val="24"/>
          <w:sz w:val="18"/>
          <w:szCs w:val="18"/>
          <w:lang w:eastAsia="en-AU"/>
        </w:rPr>
        <w:t xml:space="preserve">(NSW) </w:t>
      </w:r>
      <w:r w:rsidR="009637B2">
        <w:rPr>
          <w:rFonts w:eastAsia="+mn-ea" w:cs="Calibri Light"/>
          <w:color w:val="000000"/>
          <w:kern w:val="24"/>
          <w:sz w:val="18"/>
          <w:szCs w:val="18"/>
          <w:lang w:eastAsia="en-AU"/>
        </w:rPr>
        <w:t>(2023)</w:t>
      </w:r>
      <w:r w:rsidR="00735149">
        <w:rPr>
          <w:rFonts w:eastAsia="+mn-ea" w:cs="Calibri Light"/>
          <w:color w:val="000000"/>
          <w:kern w:val="24"/>
          <w:sz w:val="18"/>
          <w:szCs w:val="18"/>
          <w:lang w:eastAsia="en-AU"/>
        </w:rPr>
        <w:t>, p. 4</w:t>
      </w:r>
      <w:r w:rsidR="009637B2">
        <w:rPr>
          <w:rFonts w:eastAsia="+mn-ea" w:cs="Calibri Light"/>
          <w:color w:val="000000"/>
          <w:kern w:val="24"/>
          <w:sz w:val="18"/>
          <w:szCs w:val="18"/>
          <w:lang w:eastAsia="en-AU"/>
        </w:rPr>
        <w:t>;</w:t>
      </w:r>
      <w:r w:rsidR="00E35AF8">
        <w:rPr>
          <w:rFonts w:eastAsia="+mn-ea" w:cs="Calibri Light"/>
          <w:color w:val="000000"/>
          <w:kern w:val="24"/>
          <w:sz w:val="18"/>
          <w:szCs w:val="18"/>
          <w:lang w:eastAsia="en-AU"/>
        </w:rPr>
        <w:t xml:space="preserve"> </w:t>
      </w:r>
      <w:r w:rsidR="00E61CC4">
        <w:rPr>
          <w:rFonts w:eastAsia="+mn-ea" w:cs="Calibri Light"/>
          <w:color w:val="000000"/>
          <w:kern w:val="24"/>
          <w:sz w:val="18"/>
          <w:szCs w:val="18"/>
          <w:lang w:eastAsia="en-AU"/>
        </w:rPr>
        <w:t>N</w:t>
      </w:r>
      <w:r w:rsidR="002A3E07">
        <w:rPr>
          <w:rFonts w:eastAsia="+mn-ea" w:cs="Calibri Light"/>
          <w:color w:val="000000"/>
          <w:kern w:val="24"/>
          <w:sz w:val="18"/>
          <w:szCs w:val="18"/>
          <w:lang w:eastAsia="en-AU"/>
        </w:rPr>
        <w:t xml:space="preserve">orthern </w:t>
      </w:r>
      <w:r w:rsidR="00E61CC4">
        <w:rPr>
          <w:rFonts w:eastAsia="+mn-ea" w:cs="Calibri Light"/>
          <w:color w:val="000000"/>
          <w:kern w:val="24"/>
          <w:sz w:val="18"/>
          <w:szCs w:val="18"/>
          <w:lang w:eastAsia="en-AU"/>
        </w:rPr>
        <w:t>T</w:t>
      </w:r>
      <w:r w:rsidR="002A3E07">
        <w:rPr>
          <w:rFonts w:eastAsia="+mn-ea" w:cs="Calibri Light"/>
          <w:color w:val="000000"/>
          <w:kern w:val="24"/>
          <w:sz w:val="18"/>
          <w:szCs w:val="18"/>
          <w:lang w:eastAsia="en-AU"/>
        </w:rPr>
        <w:t>erritory</w:t>
      </w:r>
      <w:r w:rsidR="00E61CC4">
        <w:rPr>
          <w:rFonts w:eastAsia="+mn-ea" w:cs="Calibri Light"/>
          <w:color w:val="000000"/>
          <w:kern w:val="24"/>
          <w:sz w:val="18"/>
          <w:szCs w:val="18"/>
          <w:lang w:eastAsia="en-AU"/>
        </w:rPr>
        <w:t xml:space="preserve"> Remuneration Tribunal (2023)</w:t>
      </w:r>
      <w:r w:rsidR="00FB414C">
        <w:rPr>
          <w:rFonts w:eastAsia="+mn-ea" w:cs="Calibri Light"/>
          <w:color w:val="000000"/>
          <w:kern w:val="24"/>
          <w:sz w:val="18"/>
          <w:szCs w:val="18"/>
          <w:lang w:eastAsia="en-AU"/>
        </w:rPr>
        <w:t>, pp. 9</w:t>
      </w:r>
      <w:r w:rsidR="00A35A2F">
        <w:rPr>
          <w:rFonts w:eastAsia="+mn-ea" w:cs="Calibri Light"/>
          <w:color w:val="000000"/>
          <w:kern w:val="24"/>
          <w:sz w:val="18"/>
          <w:szCs w:val="18"/>
          <w:lang w:eastAsia="en-AU"/>
        </w:rPr>
        <w:t>-</w:t>
      </w:r>
      <w:r w:rsidR="00FB414C">
        <w:rPr>
          <w:rFonts w:eastAsia="+mn-ea" w:cs="Calibri Light"/>
          <w:color w:val="000000"/>
          <w:kern w:val="24"/>
          <w:sz w:val="18"/>
          <w:szCs w:val="18"/>
          <w:lang w:eastAsia="en-AU"/>
        </w:rPr>
        <w:t>13</w:t>
      </w:r>
      <w:r w:rsidR="00E61CC4">
        <w:rPr>
          <w:rFonts w:eastAsia="+mn-ea" w:cs="Calibri Light"/>
          <w:color w:val="000000"/>
          <w:kern w:val="24"/>
          <w:sz w:val="18"/>
          <w:szCs w:val="18"/>
          <w:lang w:eastAsia="en-AU"/>
        </w:rPr>
        <w:t>;</w:t>
      </w:r>
      <w:r w:rsidR="00E35AF8">
        <w:rPr>
          <w:rFonts w:eastAsia="+mn-ea" w:cs="Calibri Light"/>
          <w:color w:val="000000"/>
          <w:kern w:val="24"/>
          <w:sz w:val="18"/>
          <w:szCs w:val="18"/>
          <w:lang w:eastAsia="en-AU"/>
        </w:rPr>
        <w:t xml:space="preserve"> </w:t>
      </w:r>
      <w:r w:rsidR="00E61CC4">
        <w:rPr>
          <w:rFonts w:eastAsia="+mn-ea" w:cs="Calibri Light"/>
          <w:color w:val="000000"/>
          <w:kern w:val="24"/>
          <w:sz w:val="18"/>
          <w:szCs w:val="18"/>
          <w:lang w:eastAsia="en-AU"/>
        </w:rPr>
        <w:t xml:space="preserve">Salaries and Allowances Tribunal </w:t>
      </w:r>
      <w:r w:rsidR="000E7EB7">
        <w:rPr>
          <w:rFonts w:eastAsia="+mn-ea" w:cs="Calibri Light"/>
          <w:color w:val="000000"/>
          <w:kern w:val="24"/>
          <w:sz w:val="18"/>
          <w:szCs w:val="18"/>
          <w:lang w:eastAsia="en-AU"/>
        </w:rPr>
        <w:t xml:space="preserve">(WA) </w:t>
      </w:r>
      <w:r w:rsidR="00E61CC4">
        <w:rPr>
          <w:rFonts w:eastAsia="+mn-ea" w:cs="Calibri Light"/>
          <w:color w:val="000000"/>
          <w:kern w:val="24"/>
          <w:sz w:val="18"/>
          <w:szCs w:val="18"/>
          <w:lang w:eastAsia="en-AU"/>
        </w:rPr>
        <w:t>(2023)</w:t>
      </w:r>
      <w:r w:rsidR="00E95B2C">
        <w:rPr>
          <w:rFonts w:eastAsia="+mn-ea" w:cs="Calibri Light"/>
          <w:color w:val="000000"/>
          <w:kern w:val="24"/>
          <w:sz w:val="18"/>
          <w:szCs w:val="18"/>
          <w:lang w:eastAsia="en-AU"/>
        </w:rPr>
        <w:t>, p.</w:t>
      </w:r>
      <w:r w:rsidR="0000610C">
        <w:rPr>
          <w:rFonts w:eastAsia="+mn-ea" w:cs="Calibri Light"/>
          <w:color w:val="000000"/>
          <w:kern w:val="24"/>
          <w:sz w:val="18"/>
          <w:szCs w:val="18"/>
          <w:lang w:eastAsia="en-AU"/>
        </w:rPr>
        <w:t xml:space="preserve"> 3</w:t>
      </w:r>
      <w:r w:rsidR="00E61CC4">
        <w:rPr>
          <w:rFonts w:eastAsia="+mn-ea" w:cs="Calibri Light"/>
          <w:color w:val="000000"/>
          <w:kern w:val="24"/>
          <w:sz w:val="18"/>
          <w:szCs w:val="18"/>
          <w:lang w:eastAsia="en-AU"/>
        </w:rPr>
        <w:t>.</w:t>
      </w:r>
    </w:p>
    <w:p w14:paraId="313C958F" w14:textId="3475554B" w:rsidR="000858BD" w:rsidRDefault="000858BD" w:rsidP="000858BD">
      <w:pPr>
        <w:pStyle w:val="03VIRTHeading3"/>
      </w:pPr>
      <w:r>
        <w:t>Tribunal’s 2023 Determination of MP salaries and allowances</w:t>
      </w:r>
    </w:p>
    <w:p w14:paraId="1A9DA4BA" w14:textId="26E75F25" w:rsidR="003F12E7" w:rsidRPr="008351C4" w:rsidRDefault="00CA7473" w:rsidP="002229FF">
      <w:pPr>
        <w:pStyle w:val="05Paragraph"/>
      </w:pPr>
      <w:r>
        <w:t>On</w:t>
      </w:r>
      <w:r w:rsidR="00997624" w:rsidRPr="008351C4">
        <w:t xml:space="preserve"> </w:t>
      </w:r>
      <w:r>
        <w:t>20</w:t>
      </w:r>
      <w:r w:rsidR="00997624" w:rsidRPr="008351C4">
        <w:t xml:space="preserve"> June 202</w:t>
      </w:r>
      <w:r w:rsidR="00C618C9" w:rsidRPr="008351C4">
        <w:t>3</w:t>
      </w:r>
      <w:r w:rsidR="00997624" w:rsidRPr="008351C4">
        <w:t>, the</w:t>
      </w:r>
      <w:r w:rsidR="0066658C" w:rsidRPr="008351C4">
        <w:t xml:space="preserve"> Tribunal</w:t>
      </w:r>
      <w:r w:rsidR="00C618C9" w:rsidRPr="008351C4">
        <w:t xml:space="preserve"> made the </w:t>
      </w:r>
      <w:r w:rsidR="00C618C9" w:rsidRPr="008351C4">
        <w:rPr>
          <w:i/>
          <w:iCs/>
        </w:rPr>
        <w:t>Members of Parliament</w:t>
      </w:r>
      <w:r w:rsidR="001C6571" w:rsidRPr="008351C4">
        <w:rPr>
          <w:i/>
          <w:iCs/>
        </w:rPr>
        <w:t xml:space="preserve"> </w:t>
      </w:r>
      <w:r w:rsidR="00F954A4" w:rsidRPr="008351C4">
        <w:rPr>
          <w:i/>
          <w:iCs/>
        </w:rPr>
        <w:t>(Victoria) Determination No. 01/2023</w:t>
      </w:r>
      <w:r w:rsidR="0057321D" w:rsidRPr="008351C4">
        <w:t xml:space="preserve">. </w:t>
      </w:r>
      <w:r w:rsidR="00B81F54">
        <w:t>That</w:t>
      </w:r>
      <w:r w:rsidR="0057321D" w:rsidRPr="008351C4">
        <w:t xml:space="preserve"> Determination</w:t>
      </w:r>
      <w:r w:rsidR="00F954A4" w:rsidRPr="008351C4">
        <w:t xml:space="preserve"> </w:t>
      </w:r>
      <w:r w:rsidR="001C6571" w:rsidRPr="008351C4">
        <w:t>increase</w:t>
      </w:r>
      <w:r w:rsidR="00997624" w:rsidRPr="008351C4">
        <w:t>d</w:t>
      </w:r>
      <w:r w:rsidR="001C6571" w:rsidRPr="008351C4">
        <w:t xml:space="preserve"> the </w:t>
      </w:r>
      <w:r w:rsidR="00956C94" w:rsidRPr="008351C4">
        <w:t xml:space="preserve">value of the </w:t>
      </w:r>
      <w:r w:rsidR="001C6571" w:rsidRPr="008351C4">
        <w:t xml:space="preserve">basic salary </w:t>
      </w:r>
      <w:r w:rsidR="00E51074">
        <w:t>for</w:t>
      </w:r>
      <w:r w:rsidR="001C6571" w:rsidRPr="008351C4">
        <w:t xml:space="preserve"> </w:t>
      </w:r>
      <w:r w:rsidR="00E51074">
        <w:t>MPs</w:t>
      </w:r>
      <w:r w:rsidR="0057321D" w:rsidRPr="008351C4">
        <w:t xml:space="preserve"> </w:t>
      </w:r>
      <w:r w:rsidR="001C6571" w:rsidRPr="008351C4">
        <w:t>by</w:t>
      </w:r>
      <w:r w:rsidR="00E51074">
        <w:t xml:space="preserve"> </w:t>
      </w:r>
      <w:r w:rsidR="00B81F54">
        <w:t>3.5</w:t>
      </w:r>
      <w:r w:rsidR="00E51074">
        <w:t xml:space="preserve"> </w:t>
      </w:r>
      <w:r w:rsidR="001C6571" w:rsidRPr="008351C4">
        <w:t>per cent</w:t>
      </w:r>
      <w:r w:rsidR="004550F7">
        <w:t>,</w:t>
      </w:r>
      <w:r w:rsidR="001C6571" w:rsidRPr="008351C4">
        <w:t xml:space="preserve"> </w:t>
      </w:r>
      <w:r w:rsidR="00E51074">
        <w:t xml:space="preserve">with </w:t>
      </w:r>
      <w:r w:rsidR="004550F7">
        <w:t xml:space="preserve">effect </w:t>
      </w:r>
      <w:r w:rsidR="001C6571" w:rsidRPr="008351C4">
        <w:t xml:space="preserve">from </w:t>
      </w:r>
      <w:r w:rsidR="003515FE">
        <w:t>1</w:t>
      </w:r>
      <w:r w:rsidR="0057321D" w:rsidRPr="008351C4">
        <w:t xml:space="preserve"> </w:t>
      </w:r>
      <w:r w:rsidR="003515FE">
        <w:t>July</w:t>
      </w:r>
      <w:r w:rsidR="001C6571" w:rsidRPr="008351C4">
        <w:t xml:space="preserve"> 202</w:t>
      </w:r>
      <w:r w:rsidR="00196E28" w:rsidRPr="008351C4">
        <w:t>3</w:t>
      </w:r>
      <w:r w:rsidR="0056150E" w:rsidRPr="008351C4">
        <w:t>.</w:t>
      </w:r>
      <w:r w:rsidR="00683533">
        <w:rPr>
          <w:rFonts w:ascii="ZWAdobeF" w:hAnsi="ZWAdobeF" w:cs="ZWAdobeF"/>
          <w:color w:val="auto"/>
          <w:sz w:val="2"/>
          <w:szCs w:val="2"/>
        </w:rPr>
        <w:t>22F</w:t>
      </w:r>
      <w:r w:rsidR="0017105B">
        <w:rPr>
          <w:rFonts w:ascii="ZWAdobeF" w:hAnsi="ZWAdobeF" w:cs="ZWAdobeF"/>
          <w:color w:val="auto"/>
          <w:sz w:val="2"/>
          <w:szCs w:val="2"/>
        </w:rPr>
        <w:t>22F</w:t>
      </w:r>
      <w:r w:rsidR="00A92121" w:rsidRPr="008351C4">
        <w:rPr>
          <w:rStyle w:val="FootnoteReference"/>
        </w:rPr>
        <w:footnoteReference w:id="24"/>
      </w:r>
    </w:p>
    <w:p w14:paraId="7C192F3F" w14:textId="2B6074D7" w:rsidR="001B7B60" w:rsidRDefault="00A56887" w:rsidP="00543D95">
      <w:pPr>
        <w:pStyle w:val="03VIRTHeading3"/>
      </w:pPr>
      <w:r>
        <w:t>Rate</w:t>
      </w:r>
      <w:r w:rsidR="001B7B60">
        <w:t xml:space="preserve"> cap</w:t>
      </w:r>
    </w:p>
    <w:p w14:paraId="72E51271" w14:textId="1539CCB6" w:rsidR="001B7B60" w:rsidRDefault="001B7B60" w:rsidP="001B7B60">
      <w:pPr>
        <w:pStyle w:val="05Paragraph"/>
      </w:pPr>
      <w:r w:rsidRPr="001B7B60">
        <w:t>In December 2022, the Victorian Government announced a rate cap of 3.5 per cent for 2023-24.</w:t>
      </w:r>
      <w:r w:rsidR="00683533">
        <w:rPr>
          <w:rFonts w:ascii="ZWAdobeF" w:hAnsi="ZWAdobeF" w:cs="ZWAdobeF"/>
          <w:color w:val="auto"/>
          <w:sz w:val="2"/>
          <w:szCs w:val="2"/>
        </w:rPr>
        <w:t>23F</w:t>
      </w:r>
      <w:r w:rsidR="0017105B">
        <w:rPr>
          <w:rFonts w:ascii="ZWAdobeF" w:hAnsi="ZWAdobeF" w:cs="ZWAdobeF"/>
          <w:color w:val="auto"/>
          <w:sz w:val="2"/>
          <w:szCs w:val="2"/>
        </w:rPr>
        <w:t>23F</w:t>
      </w:r>
      <w:r w:rsidRPr="001B7B60">
        <w:rPr>
          <w:rStyle w:val="FootnoteReference"/>
        </w:rPr>
        <w:footnoteReference w:id="25"/>
      </w:r>
      <w:r>
        <w:t xml:space="preserve"> This is the maximum amount by which a Council can increase </w:t>
      </w:r>
      <w:r w:rsidR="00A56887">
        <w:t>general rates and municipal charges in 2023-24.</w:t>
      </w:r>
    </w:p>
    <w:p w14:paraId="74859E30" w14:textId="774062BF" w:rsidR="00543D95" w:rsidRDefault="007330A5" w:rsidP="00543D95">
      <w:pPr>
        <w:pStyle w:val="03VIRTHeading3"/>
      </w:pPr>
      <w:r>
        <w:t>Conclusion on base allowances</w:t>
      </w:r>
    </w:p>
    <w:p w14:paraId="5A8ADBCD" w14:textId="19141807" w:rsidR="006A3204" w:rsidRDefault="006A3204" w:rsidP="006A3204">
      <w:pPr>
        <w:pStyle w:val="05Paragraph"/>
      </w:pPr>
      <w:r>
        <w:t xml:space="preserve">Having regard to all such considerations, the Tribunal has determined to increase the </w:t>
      </w:r>
      <w:r w:rsidR="00D146A7">
        <w:t xml:space="preserve">values of all base allowances </w:t>
      </w:r>
      <w:r>
        <w:t xml:space="preserve">by </w:t>
      </w:r>
      <w:r w:rsidR="00D146A7">
        <w:t>2</w:t>
      </w:r>
      <w:r>
        <w:t xml:space="preserve"> per cent</w:t>
      </w:r>
      <w:r w:rsidR="004F0778">
        <w:t xml:space="preserve"> from 1 July 2023</w:t>
      </w:r>
      <w:r>
        <w:t>.</w:t>
      </w:r>
    </w:p>
    <w:p w14:paraId="3010CB9F" w14:textId="4CD6179B" w:rsidR="00176237" w:rsidRPr="008351C4" w:rsidRDefault="00133674" w:rsidP="002229FF">
      <w:pPr>
        <w:pStyle w:val="05Paragraph"/>
      </w:pPr>
      <w:r>
        <w:t>When c</w:t>
      </w:r>
      <w:r w:rsidR="00E73474">
        <w:t>ombined</w:t>
      </w:r>
      <w:r w:rsidR="004E589B">
        <w:t xml:space="preserve"> with the 1.5 per cent increase determined by the Tribunal </w:t>
      </w:r>
      <w:r w:rsidR="007B5568">
        <w:t xml:space="preserve">in </w:t>
      </w:r>
      <w:r w:rsidR="00153C0F">
        <w:t>December 2022</w:t>
      </w:r>
      <w:r w:rsidR="006A2B37">
        <w:t>,</w:t>
      </w:r>
      <w:r w:rsidR="004E589B">
        <w:t xml:space="preserve"> </w:t>
      </w:r>
      <w:r w:rsidR="00F10D76">
        <w:t xml:space="preserve">base allowances </w:t>
      </w:r>
      <w:r w:rsidR="00880D9B">
        <w:t xml:space="preserve">will </w:t>
      </w:r>
      <w:r w:rsidR="00F10D76">
        <w:t xml:space="preserve">have increased by </w:t>
      </w:r>
      <w:r w:rsidR="00C50557">
        <w:t>approximately 3.5 per cent</w:t>
      </w:r>
      <w:r w:rsidR="004A2B34">
        <w:t xml:space="preserve"> </w:t>
      </w:r>
      <w:r w:rsidR="00302201">
        <w:t>since</w:t>
      </w:r>
      <w:r w:rsidR="00880D9B">
        <w:t xml:space="preserve"> 1 July 2022 </w:t>
      </w:r>
      <w:r w:rsidR="008D2CC7">
        <w:t>(</w:t>
      </w:r>
      <w:r w:rsidR="009932CD">
        <w:t>not taking into account</w:t>
      </w:r>
      <w:r w:rsidR="008D2CC7">
        <w:t xml:space="preserve"> the </w:t>
      </w:r>
      <w:r w:rsidR="00AB478E">
        <w:t>impact of</w:t>
      </w:r>
      <w:r w:rsidR="009932CD">
        <w:t xml:space="preserve"> </w:t>
      </w:r>
      <w:r w:rsidR="008D2CC7">
        <w:t>the phased increase on 18 December 2022)</w:t>
      </w:r>
      <w:r w:rsidR="00DB2D6D">
        <w:t>.</w:t>
      </w:r>
      <w:r w:rsidR="00693722">
        <w:t xml:space="preserve"> This is consistent</w:t>
      </w:r>
      <w:r w:rsidR="006E7898">
        <w:t xml:space="preserve"> with the increase to the </w:t>
      </w:r>
      <w:r w:rsidR="00DF269B">
        <w:t xml:space="preserve">MP </w:t>
      </w:r>
      <w:r w:rsidR="006E7898">
        <w:t>basic salary</w:t>
      </w:r>
      <w:r w:rsidR="002C24F2">
        <w:t xml:space="preserve"> from 1 July 2023</w:t>
      </w:r>
      <w:r w:rsidR="00DF269B">
        <w:t>,</w:t>
      </w:r>
      <w:r w:rsidR="00465A65">
        <w:t xml:space="preserve"> </w:t>
      </w:r>
      <w:r w:rsidR="005C5EEA">
        <w:t xml:space="preserve">as well as the </w:t>
      </w:r>
      <w:r w:rsidR="00E609B3">
        <w:t>rate cap</w:t>
      </w:r>
      <w:r w:rsidR="003D32BE">
        <w:t xml:space="preserve"> </w:t>
      </w:r>
      <w:r w:rsidR="00465A65">
        <w:t xml:space="preserve">for </w:t>
      </w:r>
      <w:r w:rsidR="00E609B3">
        <w:t>2023</w:t>
      </w:r>
      <w:r w:rsidR="002C24F2">
        <w:noBreakHyphen/>
      </w:r>
      <w:r w:rsidR="00E609B3">
        <w:t>24</w:t>
      </w:r>
      <w:r w:rsidR="00981093">
        <w:t>.</w:t>
      </w:r>
    </w:p>
    <w:p w14:paraId="0AB7D99F" w14:textId="66CA2180" w:rsidR="003F6F86" w:rsidRDefault="003F6F86" w:rsidP="002A3BE9">
      <w:pPr>
        <w:pStyle w:val="05Paragraph"/>
        <w:keepNext/>
      </w:pPr>
      <w:r w:rsidRPr="003F6F86">
        <w:lastRenderedPageBreak/>
        <w:t xml:space="preserve">The Tribunal’s 2023 </w:t>
      </w:r>
      <w:r w:rsidR="00244F4E">
        <w:t xml:space="preserve">Local Government </w:t>
      </w:r>
      <w:r w:rsidRPr="003F6F86">
        <w:t xml:space="preserve">Annual Adjustment Determination also applies to the future values of base allowances set in the Tribunal’s </w:t>
      </w:r>
      <w:r>
        <w:t xml:space="preserve">Comprehensive </w:t>
      </w:r>
      <w:r w:rsidRPr="003F6F86">
        <w:t xml:space="preserve">Determination. </w:t>
      </w:r>
    </w:p>
    <w:p w14:paraId="79D59CBF" w14:textId="7EBF0262" w:rsidR="003F6F86" w:rsidRPr="00EA6DE7" w:rsidRDefault="000D08B7" w:rsidP="003F6F86">
      <w:pPr>
        <w:spacing w:before="180" w:after="0" w:line="276" w:lineRule="auto"/>
        <w:jc w:val="both"/>
        <w:rPr>
          <w:rFonts w:ascii="Calibri" w:hAnsi="Calibri" w:cs="Calibri"/>
          <w:color w:val="000000" w:themeColor="text1"/>
          <w:sz w:val="26"/>
          <w:szCs w:val="20"/>
          <w:lang w:val="en-US"/>
        </w:rPr>
      </w:pPr>
      <w:r>
        <w:rPr>
          <w:rFonts w:ascii="Calibri" w:hAnsi="Calibri" w:cs="Calibri"/>
          <w:color w:val="000000" w:themeColor="text1"/>
          <w:sz w:val="26"/>
          <w:szCs w:val="20"/>
          <w:lang w:val="en-US"/>
        </w:rPr>
        <w:t>As such, a</w:t>
      </w:r>
      <w:r w:rsidR="003F6F86" w:rsidRPr="00EA6DE7">
        <w:rPr>
          <w:rFonts w:ascii="Calibri" w:hAnsi="Calibri" w:cs="Calibri"/>
          <w:color w:val="000000" w:themeColor="text1"/>
          <w:sz w:val="26"/>
          <w:szCs w:val="20"/>
          <w:lang w:val="en-US"/>
        </w:rPr>
        <w:t xml:space="preserve"> 2 per cent increase </w:t>
      </w:r>
      <w:r>
        <w:rPr>
          <w:rFonts w:ascii="Calibri" w:hAnsi="Calibri" w:cs="Calibri"/>
          <w:color w:val="000000" w:themeColor="text1"/>
          <w:sz w:val="26"/>
          <w:szCs w:val="20"/>
          <w:lang w:val="en-US"/>
        </w:rPr>
        <w:t xml:space="preserve">has been applied to the </w:t>
      </w:r>
      <w:r w:rsidR="003F6F86" w:rsidRPr="00EA6DE7">
        <w:rPr>
          <w:rFonts w:ascii="Calibri" w:hAnsi="Calibri" w:cs="Calibri"/>
          <w:color w:val="000000" w:themeColor="text1"/>
          <w:sz w:val="26"/>
          <w:szCs w:val="20"/>
          <w:lang w:val="en-US"/>
        </w:rPr>
        <w:t xml:space="preserve">base allowance </w:t>
      </w:r>
      <w:r>
        <w:rPr>
          <w:rFonts w:ascii="Calibri" w:hAnsi="Calibri" w:cs="Calibri"/>
          <w:color w:val="000000" w:themeColor="text1"/>
          <w:sz w:val="26"/>
          <w:szCs w:val="20"/>
          <w:lang w:val="en-US"/>
        </w:rPr>
        <w:t xml:space="preserve">values which will apply </w:t>
      </w:r>
      <w:r w:rsidR="003F6F86" w:rsidRPr="00EA6DE7">
        <w:rPr>
          <w:rFonts w:ascii="Calibri" w:hAnsi="Calibri" w:cs="Calibri"/>
          <w:color w:val="000000" w:themeColor="text1"/>
          <w:sz w:val="26"/>
          <w:szCs w:val="20"/>
          <w:lang w:val="en-US"/>
        </w:rPr>
        <w:t>from:</w:t>
      </w:r>
    </w:p>
    <w:p w14:paraId="12EB50FD" w14:textId="77777777" w:rsidR="002D6878" w:rsidRDefault="002D6878" w:rsidP="002229FF">
      <w:pPr>
        <w:pStyle w:val="06VIRTBulletpoints"/>
      </w:pPr>
      <w:r>
        <w:t>18 December 2023</w:t>
      </w:r>
    </w:p>
    <w:p w14:paraId="688EA84A" w14:textId="77777777" w:rsidR="002D6878" w:rsidRDefault="002D6878" w:rsidP="002229FF">
      <w:pPr>
        <w:pStyle w:val="06VIRTBulletpoints"/>
      </w:pPr>
      <w:r>
        <w:t xml:space="preserve">18 December 2024 </w:t>
      </w:r>
      <w:r w:rsidR="001918BF">
        <w:t>(Mayors and Deputy Mayors only)</w:t>
      </w:r>
    </w:p>
    <w:p w14:paraId="43DB096E" w14:textId="77777777" w:rsidR="003A07F2" w:rsidRDefault="001918BF" w:rsidP="002229FF">
      <w:pPr>
        <w:pStyle w:val="06VIRTBulletpoints"/>
      </w:pPr>
      <w:r>
        <w:t>18 December 2025 (Mayors and Deputy Mayors only).</w:t>
      </w:r>
    </w:p>
    <w:p w14:paraId="2AD3E234" w14:textId="2B6C4833" w:rsidR="00AE5643" w:rsidRDefault="001609CE" w:rsidP="003F6F86">
      <w:pPr>
        <w:pStyle w:val="05Paragraph"/>
        <w:keepNext/>
      </w:pPr>
      <w:r>
        <w:t>Table</w:t>
      </w:r>
      <w:r w:rsidR="00AE5643">
        <w:t xml:space="preserve">s </w:t>
      </w:r>
      <w:r w:rsidR="00EA6741">
        <w:t>2</w:t>
      </w:r>
      <w:r w:rsidR="00AE5643">
        <w:t>.</w:t>
      </w:r>
      <w:r w:rsidR="001C1D5E">
        <w:t>2</w:t>
      </w:r>
      <w:r w:rsidR="003B6605">
        <w:t xml:space="preserve"> </w:t>
      </w:r>
      <w:r w:rsidR="00AE5643">
        <w:t>–</w:t>
      </w:r>
      <w:r w:rsidR="003B6605">
        <w:t xml:space="preserve"> </w:t>
      </w:r>
      <w:r w:rsidR="00EA6741">
        <w:t>2</w:t>
      </w:r>
      <w:r w:rsidR="00AE5643">
        <w:t>.</w:t>
      </w:r>
      <w:r w:rsidR="001C1D5E">
        <w:t>4</w:t>
      </w:r>
      <w:r w:rsidR="00AE5643">
        <w:t xml:space="preserve"> set out </w:t>
      </w:r>
      <w:r w:rsidR="00026B30">
        <w:t>the new base allowance values</w:t>
      </w:r>
      <w:r w:rsidR="00874140">
        <w:t>, incorporating the</w:t>
      </w:r>
      <w:r w:rsidR="003407F6">
        <w:t xml:space="preserve"> phased increases and </w:t>
      </w:r>
      <w:r w:rsidR="00507325" w:rsidRPr="00A315E7">
        <w:t>2</w:t>
      </w:r>
      <w:r w:rsidR="003407F6">
        <w:t xml:space="preserve"> per cent annual adjustment rate</w:t>
      </w:r>
      <w:r w:rsidR="005404E2">
        <w:t>.</w:t>
      </w:r>
    </w:p>
    <w:p w14:paraId="3152B1A4" w14:textId="7EDBD8F7" w:rsidR="00A67B4F" w:rsidRDefault="001609CE" w:rsidP="00CC7A88">
      <w:pPr>
        <w:pStyle w:val="08Figuretableboxheading"/>
      </w:pPr>
      <w:r>
        <w:t>Table</w:t>
      </w:r>
      <w:r w:rsidR="00A67B4F">
        <w:t xml:space="preserve"> </w:t>
      </w:r>
      <w:r w:rsidR="00F379CB">
        <w:t>2</w:t>
      </w:r>
      <w:r w:rsidR="00A67B4F">
        <w:t>.</w:t>
      </w:r>
      <w:r w:rsidR="001C1D5E">
        <w:t>2</w:t>
      </w:r>
      <w:r w:rsidR="00A67B4F">
        <w:t>:</w:t>
      </w:r>
      <w:r w:rsidR="0010679D">
        <w:t xml:space="preserve"> </w:t>
      </w:r>
      <w:bookmarkStart w:id="39" w:name="_Hlk138845333"/>
      <w:r w:rsidR="0010679D">
        <w:t xml:space="preserve">Value of </w:t>
      </w:r>
      <w:r w:rsidR="00166354">
        <w:t xml:space="preserve">the </w:t>
      </w:r>
      <w:r w:rsidR="0010679D">
        <w:t>base allowance</w:t>
      </w:r>
      <w:r w:rsidR="00166354">
        <w:t xml:space="preserve"> for Mayors</w:t>
      </w:r>
      <w:bookmarkEnd w:id="39"/>
      <w:r w:rsidR="00504E62">
        <w:t>, $ per annum</w:t>
      </w:r>
    </w:p>
    <w:tbl>
      <w:tblPr>
        <w:tblStyle w:val="ListTable3-Accent212"/>
        <w:tblW w:w="5000" w:type="pct"/>
        <w:tblInd w:w="0" w:type="dxa"/>
        <w:tblLook w:val="04A0" w:firstRow="1" w:lastRow="0" w:firstColumn="1" w:lastColumn="0" w:noHBand="0" w:noVBand="1"/>
      </w:tblPr>
      <w:tblGrid>
        <w:gridCol w:w="2835"/>
        <w:gridCol w:w="1417"/>
        <w:gridCol w:w="1417"/>
        <w:gridCol w:w="1417"/>
        <w:gridCol w:w="1418"/>
      </w:tblGrid>
      <w:tr w:rsidR="00504E62" w:rsidRPr="00504E62" w14:paraId="045B2FC3"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67" w:type="pct"/>
            <w:tcBorders>
              <w:top w:val="single" w:sz="4" w:space="0" w:color="148A5D" w:themeColor="accent2"/>
              <w:bottom w:val="single" w:sz="4" w:space="0" w:color="148A5D"/>
            </w:tcBorders>
            <w:shd w:val="clear" w:color="auto" w:fill="auto"/>
          </w:tcPr>
          <w:p w14:paraId="51274D27" w14:textId="5B96B50F" w:rsidR="00B65B1F" w:rsidRPr="00504E62" w:rsidRDefault="00504E62" w:rsidP="00504E62">
            <w:pPr>
              <w:keepNext/>
              <w:spacing w:after="0"/>
              <w:contextualSpacing/>
              <w:rPr>
                <w:rFonts w:ascii="Calibri" w:hAnsi="Calibri" w:cs="Calibri"/>
                <w:color w:val="auto"/>
                <w:sz w:val="22"/>
                <w:lang w:val="en-US"/>
              </w:rPr>
            </w:pPr>
            <w:r w:rsidRPr="00504E62">
              <w:rPr>
                <w:rFonts w:ascii="Calibri" w:hAnsi="Calibri" w:cs="Calibri"/>
                <w:color w:val="auto"/>
                <w:sz w:val="22"/>
                <w:lang w:val="en-US"/>
              </w:rPr>
              <w:t>Council allowance category</w:t>
            </w:r>
          </w:p>
        </w:tc>
        <w:tc>
          <w:tcPr>
            <w:tcW w:w="833" w:type="pct"/>
            <w:tcBorders>
              <w:top w:val="single" w:sz="4" w:space="0" w:color="148A5D" w:themeColor="accent2"/>
              <w:bottom w:val="single" w:sz="4" w:space="0" w:color="148A5D"/>
            </w:tcBorders>
            <w:shd w:val="clear" w:color="auto" w:fill="auto"/>
          </w:tcPr>
          <w:p w14:paraId="087BB5D8" w14:textId="639D467D" w:rsidR="00B65B1F" w:rsidRPr="00504E62" w:rsidRDefault="001D3001" w:rsidP="000858BD">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 xml:space="preserve">1 July </w:t>
            </w:r>
            <w:r w:rsidR="003853A3" w:rsidRPr="00504E62">
              <w:rPr>
                <w:rFonts w:ascii="Calibri" w:hAnsi="Calibri" w:cs="Calibri"/>
                <w:color w:val="auto"/>
                <w:sz w:val="22"/>
                <w:lang w:val="en-US"/>
              </w:rPr>
              <w:t>202</w:t>
            </w:r>
            <w:r w:rsidRPr="00504E62">
              <w:rPr>
                <w:rFonts w:ascii="Calibri" w:hAnsi="Calibri" w:cs="Calibri"/>
                <w:color w:val="auto"/>
                <w:sz w:val="22"/>
                <w:lang w:val="en-US"/>
              </w:rPr>
              <w:t>3</w:t>
            </w:r>
          </w:p>
        </w:tc>
        <w:tc>
          <w:tcPr>
            <w:tcW w:w="833" w:type="pct"/>
            <w:tcBorders>
              <w:top w:val="single" w:sz="4" w:space="0" w:color="148A5D" w:themeColor="accent2"/>
              <w:bottom w:val="single" w:sz="4" w:space="0" w:color="148A5D"/>
            </w:tcBorders>
            <w:shd w:val="clear" w:color="auto" w:fill="auto"/>
          </w:tcPr>
          <w:p w14:paraId="1AF1AD59" w14:textId="67984C4F" w:rsidR="00B65B1F" w:rsidRPr="00504E62" w:rsidRDefault="001D3001" w:rsidP="000858BD">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 xml:space="preserve">18 Dec </w:t>
            </w:r>
            <w:r w:rsidR="00B65B1F" w:rsidRPr="00504E62">
              <w:rPr>
                <w:rFonts w:ascii="Calibri" w:hAnsi="Calibri" w:cs="Calibri"/>
                <w:color w:val="auto"/>
                <w:sz w:val="22"/>
                <w:lang w:val="en-US"/>
              </w:rPr>
              <w:t>2023</w:t>
            </w:r>
          </w:p>
        </w:tc>
        <w:tc>
          <w:tcPr>
            <w:tcW w:w="833" w:type="pct"/>
            <w:tcBorders>
              <w:top w:val="single" w:sz="4" w:space="0" w:color="148A5D" w:themeColor="accent2"/>
              <w:bottom w:val="single" w:sz="4" w:space="0" w:color="148A5D"/>
            </w:tcBorders>
            <w:shd w:val="clear" w:color="auto" w:fill="auto"/>
          </w:tcPr>
          <w:p w14:paraId="4493DF23" w14:textId="2B1A8346" w:rsidR="00B65B1F" w:rsidRPr="00504E62" w:rsidRDefault="001D3001" w:rsidP="000858BD">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 xml:space="preserve">18 Dec </w:t>
            </w:r>
            <w:r w:rsidR="00B65B1F" w:rsidRPr="00504E62">
              <w:rPr>
                <w:rFonts w:ascii="Calibri" w:hAnsi="Calibri" w:cs="Calibri"/>
                <w:color w:val="auto"/>
                <w:sz w:val="22"/>
                <w:lang w:val="en-US"/>
              </w:rPr>
              <w:t>2024</w:t>
            </w:r>
          </w:p>
        </w:tc>
        <w:tc>
          <w:tcPr>
            <w:tcW w:w="834" w:type="pct"/>
            <w:tcBorders>
              <w:top w:val="single" w:sz="4" w:space="0" w:color="148A5D" w:themeColor="accent2"/>
              <w:bottom w:val="single" w:sz="4" w:space="0" w:color="148A5D"/>
            </w:tcBorders>
            <w:shd w:val="clear" w:color="auto" w:fill="auto"/>
          </w:tcPr>
          <w:p w14:paraId="77E41734" w14:textId="0D29CF16" w:rsidR="00B65B1F" w:rsidRPr="00504E62" w:rsidRDefault="001D3001" w:rsidP="000858BD">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 xml:space="preserve">18 Dec </w:t>
            </w:r>
            <w:r w:rsidR="00B65B1F" w:rsidRPr="00504E62">
              <w:rPr>
                <w:rFonts w:ascii="Calibri" w:hAnsi="Calibri" w:cs="Calibri"/>
                <w:color w:val="auto"/>
                <w:sz w:val="22"/>
                <w:lang w:val="en-US"/>
              </w:rPr>
              <w:t>2025</w:t>
            </w:r>
          </w:p>
        </w:tc>
      </w:tr>
      <w:tr w:rsidR="00443B6B" w:rsidRPr="00C71CCB" w14:paraId="4B82D4E3"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tcPr>
          <w:p w14:paraId="394407B5" w14:textId="77777777" w:rsidR="00443B6B" w:rsidRPr="00C71CCB" w:rsidRDefault="00443B6B" w:rsidP="00443B6B">
            <w:pPr>
              <w:pStyle w:val="Tabletext"/>
              <w:rPr>
                <w:rFonts w:ascii="Calibri" w:hAnsi="Calibri" w:cs="Calibri"/>
                <w:color w:val="auto"/>
              </w:rPr>
            </w:pPr>
            <w:r w:rsidRPr="00C71CCB">
              <w:rPr>
                <w:rFonts w:ascii="Calibri" w:hAnsi="Calibri" w:cs="Calibri"/>
                <w:color w:val="auto"/>
              </w:rPr>
              <w:t>Category 1</w:t>
            </w:r>
          </w:p>
        </w:tc>
        <w:tc>
          <w:tcPr>
            <w:tcW w:w="833" w:type="pct"/>
          </w:tcPr>
          <w:p w14:paraId="50F4243A" w14:textId="4D119D99"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79,492</w:t>
            </w:r>
          </w:p>
        </w:tc>
        <w:tc>
          <w:tcPr>
            <w:tcW w:w="833" w:type="pct"/>
          </w:tcPr>
          <w:p w14:paraId="411E96E5" w14:textId="64B43693" w:rsidR="00443B6B" w:rsidRPr="00C71CCB" w:rsidRDefault="0094440C"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8</w:t>
            </w:r>
            <w:r w:rsidR="00443B6B" w:rsidRPr="00C71CCB">
              <w:rPr>
                <w:rFonts w:ascii="Calibri" w:hAnsi="Calibri" w:cs="Calibri"/>
                <w:bCs/>
                <w:color w:val="auto"/>
              </w:rPr>
              <w:t>1,641</w:t>
            </w:r>
          </w:p>
        </w:tc>
        <w:tc>
          <w:tcPr>
            <w:tcW w:w="833" w:type="pct"/>
          </w:tcPr>
          <w:p w14:paraId="4D8FA728" w14:textId="76764C0C"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83,789</w:t>
            </w:r>
          </w:p>
        </w:tc>
        <w:tc>
          <w:tcPr>
            <w:tcW w:w="834" w:type="pct"/>
          </w:tcPr>
          <w:p w14:paraId="1B0C8CD0" w14:textId="59E5E5C2"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85,937</w:t>
            </w:r>
          </w:p>
        </w:tc>
      </w:tr>
      <w:tr w:rsidR="00443B6B" w:rsidRPr="00C71CCB" w14:paraId="3B0FA4A3" w14:textId="77777777" w:rsidTr="00A7557D">
        <w:trPr>
          <w:cantSplit/>
        </w:trPr>
        <w:tc>
          <w:tcPr>
            <w:cnfStyle w:val="001000000000" w:firstRow="0" w:lastRow="0" w:firstColumn="1" w:lastColumn="0" w:oddVBand="0" w:evenVBand="0" w:oddHBand="0" w:evenHBand="0" w:firstRowFirstColumn="0" w:firstRowLastColumn="0" w:lastRowFirstColumn="0" w:lastRowLastColumn="0"/>
            <w:tcW w:w="1667" w:type="pct"/>
          </w:tcPr>
          <w:p w14:paraId="752DF3AF" w14:textId="77777777" w:rsidR="00443B6B" w:rsidRPr="00C71CCB" w:rsidRDefault="00443B6B" w:rsidP="00443B6B">
            <w:pPr>
              <w:pStyle w:val="Tabletext"/>
              <w:rPr>
                <w:rFonts w:ascii="Calibri" w:hAnsi="Calibri" w:cs="Calibri"/>
                <w:color w:val="auto"/>
              </w:rPr>
            </w:pPr>
            <w:r w:rsidRPr="00C71CCB">
              <w:rPr>
                <w:rFonts w:ascii="Calibri" w:hAnsi="Calibri" w:cs="Calibri"/>
                <w:color w:val="auto"/>
              </w:rPr>
              <w:t>Category 2</w:t>
            </w:r>
          </w:p>
        </w:tc>
        <w:tc>
          <w:tcPr>
            <w:tcW w:w="833" w:type="pct"/>
          </w:tcPr>
          <w:p w14:paraId="04F0C8E7" w14:textId="37D7C1F6"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102,650</w:t>
            </w:r>
          </w:p>
        </w:tc>
        <w:tc>
          <w:tcPr>
            <w:tcW w:w="833" w:type="pct"/>
          </w:tcPr>
          <w:p w14:paraId="245805FC" w14:textId="709E8CBA"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105,424</w:t>
            </w:r>
          </w:p>
        </w:tc>
        <w:tc>
          <w:tcPr>
            <w:tcW w:w="833" w:type="pct"/>
          </w:tcPr>
          <w:p w14:paraId="5FEA53A3" w14:textId="335064AB"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108,200</w:t>
            </w:r>
          </w:p>
        </w:tc>
        <w:tc>
          <w:tcPr>
            <w:tcW w:w="834" w:type="pct"/>
          </w:tcPr>
          <w:p w14:paraId="3B976BCE" w14:textId="63AC2D46"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110,973</w:t>
            </w:r>
          </w:p>
        </w:tc>
      </w:tr>
      <w:tr w:rsidR="00443B6B" w:rsidRPr="00C71CCB" w14:paraId="471DDD72" w14:textId="77777777" w:rsidTr="00A7557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tcPr>
          <w:p w14:paraId="622BE325" w14:textId="77777777" w:rsidR="00443B6B" w:rsidRPr="00C71CCB" w:rsidRDefault="00443B6B" w:rsidP="00443B6B">
            <w:pPr>
              <w:pStyle w:val="Tabletext"/>
              <w:rPr>
                <w:rFonts w:ascii="Calibri" w:hAnsi="Calibri" w:cs="Calibri"/>
                <w:color w:val="auto"/>
              </w:rPr>
            </w:pPr>
            <w:r w:rsidRPr="00C71CCB">
              <w:rPr>
                <w:rFonts w:ascii="Calibri" w:hAnsi="Calibri" w:cs="Calibri"/>
                <w:color w:val="auto"/>
              </w:rPr>
              <w:t>Category 3</w:t>
            </w:r>
          </w:p>
        </w:tc>
        <w:tc>
          <w:tcPr>
            <w:tcW w:w="833" w:type="pct"/>
          </w:tcPr>
          <w:p w14:paraId="06238D10" w14:textId="6B38C9DD"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126,958</w:t>
            </w:r>
          </w:p>
        </w:tc>
        <w:tc>
          <w:tcPr>
            <w:tcW w:w="833" w:type="pct"/>
          </w:tcPr>
          <w:p w14:paraId="1CE748C6" w14:textId="0D89A7EC"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130,390</w:t>
            </w:r>
          </w:p>
        </w:tc>
        <w:tc>
          <w:tcPr>
            <w:tcW w:w="833" w:type="pct"/>
          </w:tcPr>
          <w:p w14:paraId="6FDFA2FA" w14:textId="2E32B4C9"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133,822</w:t>
            </w:r>
          </w:p>
        </w:tc>
        <w:tc>
          <w:tcPr>
            <w:tcW w:w="834" w:type="pct"/>
          </w:tcPr>
          <w:p w14:paraId="717C42DC" w14:textId="5F51C28D" w:rsidR="00443B6B" w:rsidRPr="00C71CCB" w:rsidRDefault="00443B6B"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137,253</w:t>
            </w:r>
          </w:p>
        </w:tc>
      </w:tr>
      <w:tr w:rsidR="00443B6B" w:rsidRPr="00C71CCB" w14:paraId="2B4E1B48" w14:textId="77777777" w:rsidTr="00A7557D">
        <w:trPr>
          <w:cantSplit/>
        </w:trPr>
        <w:tc>
          <w:tcPr>
            <w:cnfStyle w:val="001000000000" w:firstRow="0" w:lastRow="0" w:firstColumn="1" w:lastColumn="0" w:oddVBand="0" w:evenVBand="0" w:oddHBand="0" w:evenHBand="0" w:firstRowFirstColumn="0" w:firstRowLastColumn="0" w:lastRowFirstColumn="0" w:lastRowLastColumn="0"/>
            <w:tcW w:w="1667" w:type="pct"/>
          </w:tcPr>
          <w:p w14:paraId="5FC52B10" w14:textId="1BEA5E31" w:rsidR="00443B6B" w:rsidRPr="00C71CCB" w:rsidRDefault="00443B6B" w:rsidP="00443B6B">
            <w:pPr>
              <w:pStyle w:val="Tabletext"/>
              <w:rPr>
                <w:rFonts w:ascii="Calibri" w:hAnsi="Calibri" w:cs="Calibri"/>
                <w:color w:val="auto"/>
              </w:rPr>
            </w:pPr>
            <w:r w:rsidRPr="00C71CCB">
              <w:rPr>
                <w:rFonts w:ascii="Calibri" w:hAnsi="Calibri" w:cs="Calibri"/>
                <w:color w:val="auto"/>
              </w:rPr>
              <w:t>Category 4</w:t>
            </w:r>
          </w:p>
        </w:tc>
        <w:tc>
          <w:tcPr>
            <w:tcW w:w="833" w:type="pct"/>
          </w:tcPr>
          <w:p w14:paraId="0F4BE828" w14:textId="7CA518C5"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253,920</w:t>
            </w:r>
          </w:p>
        </w:tc>
        <w:tc>
          <w:tcPr>
            <w:tcW w:w="833" w:type="pct"/>
          </w:tcPr>
          <w:p w14:paraId="6E15F92E" w14:textId="74FBAF05"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260,782</w:t>
            </w:r>
          </w:p>
        </w:tc>
        <w:tc>
          <w:tcPr>
            <w:tcW w:w="833" w:type="pct"/>
          </w:tcPr>
          <w:p w14:paraId="5C0551D2" w14:textId="6A4E537E"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267,646</w:t>
            </w:r>
          </w:p>
        </w:tc>
        <w:tc>
          <w:tcPr>
            <w:tcW w:w="834" w:type="pct"/>
          </w:tcPr>
          <w:p w14:paraId="5320C5B9" w14:textId="5EA1792E" w:rsidR="00443B6B" w:rsidRPr="00C71CCB" w:rsidRDefault="00443B6B"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274,508</w:t>
            </w:r>
          </w:p>
        </w:tc>
      </w:tr>
    </w:tbl>
    <w:p w14:paraId="7DF9748F" w14:textId="6A71C4B5" w:rsidR="00F65034" w:rsidRDefault="001609CE" w:rsidP="00F65034">
      <w:pPr>
        <w:pStyle w:val="08Figuretableboxheading"/>
      </w:pPr>
      <w:r>
        <w:t>Table</w:t>
      </w:r>
      <w:r w:rsidR="00F65034">
        <w:t xml:space="preserve"> </w:t>
      </w:r>
      <w:r w:rsidR="00F379CB">
        <w:t>2</w:t>
      </w:r>
      <w:r w:rsidR="00F65034">
        <w:t>.</w:t>
      </w:r>
      <w:r w:rsidR="001C1D5E">
        <w:t>3</w:t>
      </w:r>
      <w:r w:rsidR="00F65034">
        <w:t>:</w:t>
      </w:r>
      <w:r w:rsidR="0010679D">
        <w:t xml:space="preserve"> </w:t>
      </w:r>
      <w:r w:rsidR="00166354">
        <w:t>Value of the base allowance for Deputy Mayors</w:t>
      </w:r>
      <w:r w:rsidR="00504E62">
        <w:t>, $ per annum</w:t>
      </w:r>
    </w:p>
    <w:tbl>
      <w:tblPr>
        <w:tblStyle w:val="ListTable3-Accent212"/>
        <w:tblW w:w="5000" w:type="pct"/>
        <w:tblInd w:w="0" w:type="dxa"/>
        <w:tblLook w:val="04A0" w:firstRow="1" w:lastRow="0" w:firstColumn="1" w:lastColumn="0" w:noHBand="0" w:noVBand="1"/>
      </w:tblPr>
      <w:tblGrid>
        <w:gridCol w:w="2834"/>
        <w:gridCol w:w="1417"/>
        <w:gridCol w:w="1418"/>
        <w:gridCol w:w="1417"/>
        <w:gridCol w:w="1418"/>
      </w:tblGrid>
      <w:tr w:rsidR="00504E62" w:rsidRPr="00504E62" w14:paraId="49E6E776"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66" w:type="pct"/>
            <w:tcBorders>
              <w:top w:val="single" w:sz="4" w:space="0" w:color="148A5D" w:themeColor="accent2"/>
              <w:bottom w:val="single" w:sz="4" w:space="0" w:color="148A5D"/>
            </w:tcBorders>
            <w:shd w:val="clear" w:color="auto" w:fill="auto"/>
          </w:tcPr>
          <w:p w14:paraId="5C3F0398" w14:textId="60FD1B8D" w:rsidR="001D3001" w:rsidRPr="00504E62" w:rsidRDefault="00504E62" w:rsidP="00504E62">
            <w:pPr>
              <w:keepNext/>
              <w:spacing w:after="0"/>
              <w:contextualSpacing/>
              <w:rPr>
                <w:rFonts w:ascii="Calibri" w:hAnsi="Calibri" w:cs="Calibri"/>
                <w:color w:val="auto"/>
                <w:sz w:val="22"/>
                <w:lang w:val="en-US"/>
              </w:rPr>
            </w:pPr>
            <w:r w:rsidRPr="00504E62">
              <w:rPr>
                <w:rFonts w:ascii="Calibri" w:hAnsi="Calibri" w:cs="Calibri"/>
                <w:color w:val="auto"/>
                <w:sz w:val="22"/>
                <w:lang w:val="en-US"/>
              </w:rPr>
              <w:t>Council allowance category</w:t>
            </w:r>
          </w:p>
        </w:tc>
        <w:tc>
          <w:tcPr>
            <w:tcW w:w="833" w:type="pct"/>
            <w:tcBorders>
              <w:top w:val="single" w:sz="4" w:space="0" w:color="148A5D" w:themeColor="accent2"/>
              <w:bottom w:val="single" w:sz="4" w:space="0" w:color="148A5D"/>
            </w:tcBorders>
            <w:shd w:val="clear" w:color="auto" w:fill="auto"/>
          </w:tcPr>
          <w:p w14:paraId="7879D3A1" w14:textId="48F172F0" w:rsidR="001D3001" w:rsidRPr="00504E62" w:rsidRDefault="001D3001" w:rsidP="00DF269B">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 July 2023</w:t>
            </w:r>
          </w:p>
        </w:tc>
        <w:tc>
          <w:tcPr>
            <w:tcW w:w="834" w:type="pct"/>
            <w:tcBorders>
              <w:top w:val="single" w:sz="4" w:space="0" w:color="148A5D" w:themeColor="accent2"/>
              <w:bottom w:val="single" w:sz="4" w:space="0" w:color="148A5D"/>
            </w:tcBorders>
            <w:shd w:val="clear" w:color="auto" w:fill="auto"/>
          </w:tcPr>
          <w:p w14:paraId="74B8B987" w14:textId="4E6FBA04" w:rsidR="001D3001" w:rsidRPr="00504E62" w:rsidRDefault="001D3001" w:rsidP="00DF269B">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18 Dec 2023</w:t>
            </w:r>
          </w:p>
        </w:tc>
        <w:tc>
          <w:tcPr>
            <w:tcW w:w="833" w:type="pct"/>
            <w:tcBorders>
              <w:top w:val="single" w:sz="4" w:space="0" w:color="148A5D" w:themeColor="accent2"/>
              <w:bottom w:val="single" w:sz="4" w:space="0" w:color="148A5D"/>
            </w:tcBorders>
            <w:shd w:val="clear" w:color="auto" w:fill="auto"/>
          </w:tcPr>
          <w:p w14:paraId="6DB25B90" w14:textId="49AFB689" w:rsidR="001D3001" w:rsidRPr="00504E62" w:rsidRDefault="001D3001" w:rsidP="00DF269B">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18 Dec 2024</w:t>
            </w:r>
          </w:p>
        </w:tc>
        <w:tc>
          <w:tcPr>
            <w:tcW w:w="834" w:type="pct"/>
            <w:tcBorders>
              <w:top w:val="single" w:sz="4" w:space="0" w:color="148A5D" w:themeColor="accent2"/>
              <w:bottom w:val="single" w:sz="4" w:space="0" w:color="148A5D"/>
            </w:tcBorders>
            <w:shd w:val="clear" w:color="auto" w:fill="auto"/>
          </w:tcPr>
          <w:p w14:paraId="6E6F9653" w14:textId="46C52EF3" w:rsidR="001D3001" w:rsidRPr="00504E62" w:rsidRDefault="001D3001" w:rsidP="00DF269B">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18 Dec 2025</w:t>
            </w:r>
          </w:p>
        </w:tc>
      </w:tr>
      <w:tr w:rsidR="0094440C" w:rsidRPr="00456338" w14:paraId="6B4273D4"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6" w:type="pct"/>
          </w:tcPr>
          <w:p w14:paraId="3A4A76B4" w14:textId="77777777" w:rsidR="0094440C" w:rsidRPr="00C71CCB" w:rsidRDefault="0094440C" w:rsidP="00DF269B">
            <w:pPr>
              <w:pStyle w:val="Tabletext"/>
              <w:keepNext/>
              <w:rPr>
                <w:rFonts w:ascii="Calibri" w:hAnsi="Calibri" w:cs="Calibri"/>
                <w:color w:val="auto"/>
              </w:rPr>
            </w:pPr>
            <w:r w:rsidRPr="00C71CCB">
              <w:rPr>
                <w:rFonts w:ascii="Calibri" w:hAnsi="Calibri" w:cs="Calibri"/>
                <w:color w:val="auto"/>
              </w:rPr>
              <w:t>Category 1</w:t>
            </w:r>
          </w:p>
        </w:tc>
        <w:tc>
          <w:tcPr>
            <w:tcW w:w="833" w:type="pct"/>
            <w:vAlign w:val="center"/>
          </w:tcPr>
          <w:p w14:paraId="55B8B340" w14:textId="73B2D15E" w:rsidR="0094440C" w:rsidRPr="00C71CCB" w:rsidRDefault="0094440C" w:rsidP="00DF269B">
            <w:pPr>
              <w:pStyle w:val="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39,746</w:t>
            </w:r>
          </w:p>
        </w:tc>
        <w:tc>
          <w:tcPr>
            <w:tcW w:w="834" w:type="pct"/>
            <w:vAlign w:val="center"/>
          </w:tcPr>
          <w:p w14:paraId="29C1929E" w14:textId="2E17066D" w:rsidR="0094440C" w:rsidRPr="00C71CCB" w:rsidRDefault="0094440C" w:rsidP="00DF269B">
            <w:pPr>
              <w:pStyle w:val="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40,819</w:t>
            </w:r>
          </w:p>
        </w:tc>
        <w:tc>
          <w:tcPr>
            <w:tcW w:w="833" w:type="pct"/>
            <w:vAlign w:val="center"/>
          </w:tcPr>
          <w:p w14:paraId="02226E40" w14:textId="30556EC9" w:rsidR="0094440C" w:rsidRPr="00C71CCB" w:rsidRDefault="00A7557D" w:rsidP="00DF269B">
            <w:pPr>
              <w:pStyle w:val="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41,894</w:t>
            </w:r>
          </w:p>
        </w:tc>
        <w:tc>
          <w:tcPr>
            <w:tcW w:w="834" w:type="pct"/>
            <w:vAlign w:val="center"/>
          </w:tcPr>
          <w:p w14:paraId="7DEC3F39" w14:textId="43CE638F" w:rsidR="0094440C" w:rsidRPr="00C71CCB" w:rsidRDefault="00A7557D" w:rsidP="00DF269B">
            <w:pPr>
              <w:pStyle w:val="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42,969</w:t>
            </w:r>
          </w:p>
        </w:tc>
      </w:tr>
      <w:tr w:rsidR="0094440C" w:rsidRPr="00456338" w14:paraId="050706F6" w14:textId="77777777">
        <w:trPr>
          <w:cantSplit/>
        </w:trPr>
        <w:tc>
          <w:tcPr>
            <w:cnfStyle w:val="001000000000" w:firstRow="0" w:lastRow="0" w:firstColumn="1" w:lastColumn="0" w:oddVBand="0" w:evenVBand="0" w:oddHBand="0" w:evenHBand="0" w:firstRowFirstColumn="0" w:firstRowLastColumn="0" w:lastRowFirstColumn="0" w:lastRowLastColumn="0"/>
            <w:tcW w:w="1666" w:type="pct"/>
          </w:tcPr>
          <w:p w14:paraId="6F62822D" w14:textId="77777777" w:rsidR="0094440C" w:rsidRPr="00C71CCB" w:rsidRDefault="0094440C" w:rsidP="00DF269B">
            <w:pPr>
              <w:pStyle w:val="Tabletext"/>
              <w:keepNext/>
              <w:rPr>
                <w:rFonts w:ascii="Calibri" w:hAnsi="Calibri" w:cs="Calibri"/>
                <w:color w:val="auto"/>
              </w:rPr>
            </w:pPr>
            <w:r w:rsidRPr="00C71CCB">
              <w:rPr>
                <w:rFonts w:ascii="Calibri" w:hAnsi="Calibri" w:cs="Calibri"/>
                <w:color w:val="auto"/>
              </w:rPr>
              <w:t>Category 2</w:t>
            </w:r>
          </w:p>
        </w:tc>
        <w:tc>
          <w:tcPr>
            <w:tcW w:w="833" w:type="pct"/>
            <w:vAlign w:val="center"/>
          </w:tcPr>
          <w:p w14:paraId="3128E36C" w14:textId="43BF97E3" w:rsidR="0094440C" w:rsidRPr="00C71CCB" w:rsidRDefault="0094440C" w:rsidP="00DF269B">
            <w:pPr>
              <w:pStyle w:val="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51,325</w:t>
            </w:r>
          </w:p>
        </w:tc>
        <w:tc>
          <w:tcPr>
            <w:tcW w:w="834" w:type="pct"/>
            <w:vAlign w:val="center"/>
          </w:tcPr>
          <w:p w14:paraId="08A96F71" w14:textId="559E6A95" w:rsidR="0094440C" w:rsidRPr="00C71CCB" w:rsidRDefault="00A7557D" w:rsidP="00DF269B">
            <w:pPr>
              <w:pStyle w:val="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52,713</w:t>
            </w:r>
          </w:p>
        </w:tc>
        <w:tc>
          <w:tcPr>
            <w:tcW w:w="833" w:type="pct"/>
            <w:vAlign w:val="center"/>
          </w:tcPr>
          <w:p w14:paraId="67250748" w14:textId="2696CC44" w:rsidR="0094440C" w:rsidRPr="00C71CCB" w:rsidRDefault="00A7557D" w:rsidP="00DF269B">
            <w:pPr>
              <w:pStyle w:val="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54,100</w:t>
            </w:r>
          </w:p>
        </w:tc>
        <w:tc>
          <w:tcPr>
            <w:tcW w:w="834" w:type="pct"/>
            <w:vAlign w:val="center"/>
          </w:tcPr>
          <w:p w14:paraId="12954F11" w14:textId="0227134A" w:rsidR="0094440C" w:rsidRPr="00C71CCB" w:rsidRDefault="00A7557D" w:rsidP="00DF269B">
            <w:pPr>
              <w:pStyle w:val="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55,487</w:t>
            </w:r>
          </w:p>
        </w:tc>
      </w:tr>
      <w:tr w:rsidR="0094440C" w:rsidRPr="00456338" w14:paraId="2CA93E4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6" w:type="pct"/>
          </w:tcPr>
          <w:p w14:paraId="79A2BF4A" w14:textId="77777777" w:rsidR="0094440C" w:rsidRPr="00C71CCB" w:rsidRDefault="0094440C" w:rsidP="0094440C">
            <w:pPr>
              <w:pStyle w:val="Tabletext"/>
              <w:rPr>
                <w:rFonts w:ascii="Calibri" w:hAnsi="Calibri" w:cs="Calibri"/>
                <w:color w:val="auto"/>
              </w:rPr>
            </w:pPr>
            <w:r w:rsidRPr="00C71CCB">
              <w:rPr>
                <w:rFonts w:ascii="Calibri" w:hAnsi="Calibri" w:cs="Calibri"/>
                <w:color w:val="auto"/>
              </w:rPr>
              <w:t>Category 3</w:t>
            </w:r>
          </w:p>
        </w:tc>
        <w:tc>
          <w:tcPr>
            <w:tcW w:w="833" w:type="pct"/>
            <w:vAlign w:val="center"/>
          </w:tcPr>
          <w:p w14:paraId="7391755D" w14:textId="4FD5C79D" w:rsidR="0094440C" w:rsidRPr="00C71CCB" w:rsidRDefault="0094440C" w:rsidP="004646A6">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 xml:space="preserve">63,480 </w:t>
            </w:r>
          </w:p>
        </w:tc>
        <w:tc>
          <w:tcPr>
            <w:tcW w:w="834" w:type="pct"/>
            <w:vAlign w:val="center"/>
          </w:tcPr>
          <w:p w14:paraId="2E5057D0" w14:textId="35DAD128" w:rsidR="0094440C" w:rsidRPr="00C71CCB" w:rsidRDefault="004646A6" w:rsidP="004646A6">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65,195</w:t>
            </w:r>
          </w:p>
        </w:tc>
        <w:tc>
          <w:tcPr>
            <w:tcW w:w="833" w:type="pct"/>
            <w:vAlign w:val="center"/>
          </w:tcPr>
          <w:p w14:paraId="5B45971C" w14:textId="6D2E2447" w:rsidR="0094440C" w:rsidRPr="00C71CCB" w:rsidRDefault="004646A6" w:rsidP="004646A6">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66,910</w:t>
            </w:r>
          </w:p>
        </w:tc>
        <w:tc>
          <w:tcPr>
            <w:tcW w:w="834" w:type="pct"/>
            <w:vAlign w:val="center"/>
          </w:tcPr>
          <w:p w14:paraId="17C2F121" w14:textId="368851C1" w:rsidR="0094440C" w:rsidRPr="00C71CCB" w:rsidRDefault="004646A6" w:rsidP="004646A6">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68,626</w:t>
            </w:r>
          </w:p>
        </w:tc>
      </w:tr>
      <w:tr w:rsidR="0094440C" w:rsidRPr="00456338" w14:paraId="07478E8D" w14:textId="77777777">
        <w:trPr>
          <w:cantSplit/>
        </w:trPr>
        <w:tc>
          <w:tcPr>
            <w:cnfStyle w:val="001000000000" w:firstRow="0" w:lastRow="0" w:firstColumn="1" w:lastColumn="0" w:oddVBand="0" w:evenVBand="0" w:oddHBand="0" w:evenHBand="0" w:firstRowFirstColumn="0" w:firstRowLastColumn="0" w:lastRowFirstColumn="0" w:lastRowLastColumn="0"/>
            <w:tcW w:w="1666" w:type="pct"/>
          </w:tcPr>
          <w:p w14:paraId="73C7FC77" w14:textId="027EDF09" w:rsidR="0094440C" w:rsidRPr="00C71CCB" w:rsidRDefault="0094440C" w:rsidP="0094440C">
            <w:pPr>
              <w:pStyle w:val="Tabletext"/>
              <w:rPr>
                <w:rFonts w:ascii="Calibri" w:hAnsi="Calibri" w:cs="Calibri"/>
                <w:color w:val="auto"/>
              </w:rPr>
            </w:pPr>
            <w:r w:rsidRPr="00C71CCB">
              <w:rPr>
                <w:rFonts w:ascii="Calibri" w:hAnsi="Calibri" w:cs="Calibri"/>
                <w:color w:val="auto"/>
              </w:rPr>
              <w:t>Category 4</w:t>
            </w:r>
          </w:p>
        </w:tc>
        <w:tc>
          <w:tcPr>
            <w:tcW w:w="833" w:type="pct"/>
            <w:vAlign w:val="center"/>
          </w:tcPr>
          <w:p w14:paraId="5A2D6208" w14:textId="33EA3B66" w:rsidR="0094440C" w:rsidRPr="00C71CCB" w:rsidRDefault="004646A6" w:rsidP="004646A6">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126,959</w:t>
            </w:r>
          </w:p>
        </w:tc>
        <w:tc>
          <w:tcPr>
            <w:tcW w:w="834" w:type="pct"/>
            <w:vAlign w:val="center"/>
          </w:tcPr>
          <w:p w14:paraId="1A16B00A" w14:textId="7C1F2A09" w:rsidR="0094440C" w:rsidRPr="00C71CCB" w:rsidRDefault="004646A6" w:rsidP="004646A6">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130,391</w:t>
            </w:r>
          </w:p>
        </w:tc>
        <w:tc>
          <w:tcPr>
            <w:tcW w:w="833" w:type="pct"/>
            <w:vAlign w:val="center"/>
          </w:tcPr>
          <w:p w14:paraId="736C2F05" w14:textId="11F8A309" w:rsidR="0094440C" w:rsidRPr="00C71CCB" w:rsidRDefault="004646A6" w:rsidP="004646A6">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133,823</w:t>
            </w:r>
          </w:p>
        </w:tc>
        <w:tc>
          <w:tcPr>
            <w:tcW w:w="834" w:type="pct"/>
            <w:vAlign w:val="center"/>
          </w:tcPr>
          <w:p w14:paraId="1854C649" w14:textId="4983BA7C" w:rsidR="0094440C" w:rsidRPr="00C71CCB" w:rsidRDefault="004646A6" w:rsidP="004646A6">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137,254</w:t>
            </w:r>
          </w:p>
        </w:tc>
      </w:tr>
    </w:tbl>
    <w:p w14:paraId="3EDE3B28" w14:textId="3AB90BED" w:rsidR="00F65034" w:rsidRDefault="001609CE" w:rsidP="00F65034">
      <w:pPr>
        <w:pStyle w:val="08Figuretableboxheading"/>
      </w:pPr>
      <w:r>
        <w:t>Table</w:t>
      </w:r>
      <w:r w:rsidR="00F65034">
        <w:t xml:space="preserve"> </w:t>
      </w:r>
      <w:r w:rsidR="00F379CB">
        <w:t>2</w:t>
      </w:r>
      <w:r w:rsidR="00F65034">
        <w:t>.</w:t>
      </w:r>
      <w:r w:rsidR="001C1D5E">
        <w:t>4</w:t>
      </w:r>
      <w:r w:rsidR="00F65034">
        <w:t>:</w:t>
      </w:r>
      <w:r w:rsidR="0010679D">
        <w:t xml:space="preserve"> </w:t>
      </w:r>
      <w:r w:rsidR="00166354" w:rsidRPr="00166354">
        <w:t xml:space="preserve">Value of the base allowance for </w:t>
      </w:r>
      <w:r w:rsidR="0010679D">
        <w:t>Councillor</w:t>
      </w:r>
      <w:r w:rsidR="00166354">
        <w:t>s</w:t>
      </w:r>
      <w:r w:rsidR="00504E62">
        <w:t>, $ per annum</w:t>
      </w:r>
    </w:p>
    <w:tbl>
      <w:tblPr>
        <w:tblStyle w:val="ListTable3-Accent212"/>
        <w:tblW w:w="8505" w:type="dxa"/>
        <w:tblInd w:w="0" w:type="dxa"/>
        <w:tblLook w:val="04A0" w:firstRow="1" w:lastRow="0" w:firstColumn="1" w:lastColumn="0" w:noHBand="0" w:noVBand="1"/>
      </w:tblPr>
      <w:tblGrid>
        <w:gridCol w:w="2835"/>
        <w:gridCol w:w="2835"/>
        <w:gridCol w:w="2835"/>
      </w:tblGrid>
      <w:tr w:rsidR="00504E62" w:rsidRPr="00504E62" w14:paraId="06E820A7" w14:textId="77777777" w:rsidTr="00504E6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148A5D" w:themeColor="accent2"/>
              <w:bottom w:val="single" w:sz="4" w:space="0" w:color="148A5D"/>
            </w:tcBorders>
            <w:shd w:val="clear" w:color="auto" w:fill="auto"/>
          </w:tcPr>
          <w:p w14:paraId="6C00AA77" w14:textId="12B43926" w:rsidR="001D3001" w:rsidRPr="00504E62" w:rsidRDefault="00504E62" w:rsidP="00504E62">
            <w:pPr>
              <w:keepNext/>
              <w:spacing w:after="0"/>
              <w:contextualSpacing/>
              <w:rPr>
                <w:rFonts w:ascii="Calibri" w:hAnsi="Calibri" w:cs="Calibri"/>
                <w:color w:val="auto"/>
                <w:sz w:val="22"/>
                <w:lang w:val="en-US"/>
              </w:rPr>
            </w:pPr>
            <w:r w:rsidRPr="00504E62">
              <w:rPr>
                <w:rFonts w:ascii="Calibri" w:hAnsi="Calibri" w:cs="Calibri"/>
                <w:color w:val="auto"/>
                <w:sz w:val="22"/>
                <w:lang w:val="en-US"/>
              </w:rPr>
              <w:t>Council allowance category</w:t>
            </w:r>
          </w:p>
        </w:tc>
        <w:tc>
          <w:tcPr>
            <w:tcW w:w="2835" w:type="dxa"/>
            <w:tcBorders>
              <w:top w:val="single" w:sz="4" w:space="0" w:color="148A5D" w:themeColor="accent2"/>
              <w:bottom w:val="single" w:sz="4" w:space="0" w:color="148A5D"/>
            </w:tcBorders>
            <w:shd w:val="clear" w:color="auto" w:fill="auto"/>
          </w:tcPr>
          <w:p w14:paraId="26332EE3" w14:textId="0DE011CE" w:rsidR="001D3001" w:rsidRPr="00504E62" w:rsidRDefault="001D3001" w:rsidP="001D3001">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 July 2023</w:t>
            </w:r>
          </w:p>
        </w:tc>
        <w:tc>
          <w:tcPr>
            <w:tcW w:w="2835" w:type="dxa"/>
            <w:tcBorders>
              <w:top w:val="single" w:sz="4" w:space="0" w:color="148A5D" w:themeColor="accent2"/>
              <w:bottom w:val="single" w:sz="4" w:space="0" w:color="148A5D"/>
            </w:tcBorders>
            <w:shd w:val="clear" w:color="auto" w:fill="auto"/>
          </w:tcPr>
          <w:p w14:paraId="149A84DF" w14:textId="4A9F2FD6" w:rsidR="001D3001" w:rsidRPr="00504E62" w:rsidRDefault="001D3001" w:rsidP="001D3001">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lang w:val="en-US"/>
              </w:rPr>
            </w:pPr>
            <w:r w:rsidRPr="00504E62">
              <w:rPr>
                <w:rFonts w:ascii="Calibri" w:hAnsi="Calibri" w:cs="Calibri"/>
                <w:color w:val="auto"/>
                <w:sz w:val="22"/>
                <w:lang w:val="en-US"/>
              </w:rPr>
              <w:t>18 Dec 2023</w:t>
            </w:r>
          </w:p>
        </w:tc>
      </w:tr>
      <w:tr w:rsidR="0094440C" w:rsidRPr="00AB472B" w14:paraId="713E440B"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12395EA4" w14:textId="77777777" w:rsidR="0094440C" w:rsidRPr="00C71CCB" w:rsidRDefault="0094440C" w:rsidP="0094440C">
            <w:pPr>
              <w:pStyle w:val="Tabletext"/>
              <w:keepNext/>
              <w:rPr>
                <w:rFonts w:ascii="Calibri" w:hAnsi="Calibri" w:cs="Calibri"/>
                <w:bCs w:val="0"/>
                <w:color w:val="auto"/>
                <w:lang w:val="en-US"/>
              </w:rPr>
            </w:pPr>
            <w:r w:rsidRPr="00C71CCB">
              <w:rPr>
                <w:rFonts w:ascii="Calibri" w:hAnsi="Calibri" w:cs="Calibri"/>
                <w:bCs w:val="0"/>
                <w:color w:val="auto"/>
                <w:lang w:val="en-US"/>
              </w:rPr>
              <w:t>Category 1</w:t>
            </w:r>
          </w:p>
        </w:tc>
        <w:tc>
          <w:tcPr>
            <w:tcW w:w="2835" w:type="dxa"/>
            <w:vAlign w:val="center"/>
          </w:tcPr>
          <w:p w14:paraId="4F85765D" w14:textId="3671CF3D" w:rsidR="0094440C" w:rsidRPr="00C71CCB" w:rsidRDefault="0094440C"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25,650</w:t>
            </w:r>
          </w:p>
        </w:tc>
        <w:tc>
          <w:tcPr>
            <w:tcW w:w="2835" w:type="dxa"/>
            <w:vAlign w:val="center"/>
          </w:tcPr>
          <w:p w14:paraId="4E1AB27D" w14:textId="22F8E2E4" w:rsidR="0094440C" w:rsidRPr="00C71CCB" w:rsidRDefault="0094440C"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26,368</w:t>
            </w:r>
          </w:p>
        </w:tc>
      </w:tr>
      <w:tr w:rsidR="0094440C" w:rsidRPr="00AB472B" w14:paraId="365F4790" w14:textId="77777777" w:rsidTr="00504E62">
        <w:trPr>
          <w:cantSplit/>
        </w:trPr>
        <w:tc>
          <w:tcPr>
            <w:cnfStyle w:val="001000000000" w:firstRow="0" w:lastRow="0" w:firstColumn="1" w:lastColumn="0" w:oddVBand="0" w:evenVBand="0" w:oddHBand="0" w:evenHBand="0" w:firstRowFirstColumn="0" w:firstRowLastColumn="0" w:lastRowFirstColumn="0" w:lastRowLastColumn="0"/>
            <w:tcW w:w="2835" w:type="dxa"/>
          </w:tcPr>
          <w:p w14:paraId="7CC543A4" w14:textId="77777777" w:rsidR="0094440C" w:rsidRPr="00C71CCB" w:rsidRDefault="0094440C" w:rsidP="0094440C">
            <w:pPr>
              <w:pStyle w:val="Tabletext"/>
              <w:keepNext/>
              <w:rPr>
                <w:rFonts w:ascii="Calibri" w:hAnsi="Calibri" w:cs="Calibri"/>
                <w:bCs w:val="0"/>
                <w:color w:val="auto"/>
                <w:lang w:val="en-US"/>
              </w:rPr>
            </w:pPr>
            <w:r w:rsidRPr="00C71CCB">
              <w:rPr>
                <w:rFonts w:ascii="Calibri" w:hAnsi="Calibri" w:cs="Calibri"/>
                <w:bCs w:val="0"/>
                <w:color w:val="auto"/>
                <w:lang w:val="en-US"/>
              </w:rPr>
              <w:t>Category 2</w:t>
            </w:r>
          </w:p>
        </w:tc>
        <w:tc>
          <w:tcPr>
            <w:tcW w:w="2835" w:type="dxa"/>
            <w:vAlign w:val="center"/>
          </w:tcPr>
          <w:p w14:paraId="22A844A5" w14:textId="47282BE7" w:rsidR="0094440C" w:rsidRPr="00C71CCB" w:rsidRDefault="0094440C"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31,980</w:t>
            </w:r>
          </w:p>
        </w:tc>
        <w:tc>
          <w:tcPr>
            <w:tcW w:w="2835" w:type="dxa"/>
            <w:vAlign w:val="center"/>
          </w:tcPr>
          <w:p w14:paraId="2C5E3D38" w14:textId="4124FA7A" w:rsidR="0094440C" w:rsidRPr="00C71CCB" w:rsidRDefault="0094440C" w:rsidP="00A7557D">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32,877</w:t>
            </w:r>
          </w:p>
        </w:tc>
      </w:tr>
      <w:tr w:rsidR="0094440C" w:rsidRPr="00AB472B" w14:paraId="7DFBE437" w14:textId="77777777" w:rsidTr="00504E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00493E53" w14:textId="77777777" w:rsidR="0094440C" w:rsidRPr="00C71CCB" w:rsidRDefault="0094440C" w:rsidP="0094440C">
            <w:pPr>
              <w:pStyle w:val="Tabletext"/>
              <w:keepNext/>
              <w:rPr>
                <w:rFonts w:ascii="Calibri" w:hAnsi="Calibri" w:cs="Calibri"/>
                <w:bCs w:val="0"/>
                <w:color w:val="auto"/>
                <w:lang w:val="en-US"/>
              </w:rPr>
            </w:pPr>
            <w:r w:rsidRPr="00C71CCB">
              <w:rPr>
                <w:rFonts w:ascii="Calibri" w:hAnsi="Calibri" w:cs="Calibri"/>
                <w:bCs w:val="0"/>
                <w:color w:val="auto"/>
                <w:lang w:val="en-US"/>
              </w:rPr>
              <w:t>Category 3</w:t>
            </w:r>
          </w:p>
        </w:tc>
        <w:tc>
          <w:tcPr>
            <w:tcW w:w="2835" w:type="dxa"/>
            <w:vAlign w:val="center"/>
          </w:tcPr>
          <w:p w14:paraId="3E97C1F4" w14:textId="6B292777" w:rsidR="0094440C" w:rsidRPr="00C71CCB" w:rsidRDefault="0094440C"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38,316</w:t>
            </w:r>
          </w:p>
        </w:tc>
        <w:tc>
          <w:tcPr>
            <w:tcW w:w="2835" w:type="dxa"/>
            <w:vAlign w:val="center"/>
          </w:tcPr>
          <w:p w14:paraId="5EF87DB8" w14:textId="42A9F642" w:rsidR="0094440C" w:rsidRPr="00C71CCB" w:rsidRDefault="0094440C" w:rsidP="00A7557D">
            <w:pPr>
              <w:pStyle w:val="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39,390</w:t>
            </w:r>
          </w:p>
        </w:tc>
      </w:tr>
      <w:tr w:rsidR="0094440C" w:rsidRPr="00AB472B" w14:paraId="79DDFFDD" w14:textId="77777777" w:rsidTr="00504E62">
        <w:trPr>
          <w:cantSplit/>
        </w:trPr>
        <w:tc>
          <w:tcPr>
            <w:cnfStyle w:val="001000000000" w:firstRow="0" w:lastRow="0" w:firstColumn="1" w:lastColumn="0" w:oddVBand="0" w:evenVBand="0" w:oddHBand="0" w:evenHBand="0" w:firstRowFirstColumn="0" w:firstRowLastColumn="0" w:lastRowFirstColumn="0" w:lastRowLastColumn="0"/>
            <w:tcW w:w="2835" w:type="dxa"/>
          </w:tcPr>
          <w:p w14:paraId="436F1328" w14:textId="03BC818D" w:rsidR="0094440C" w:rsidRPr="00C71CCB" w:rsidRDefault="0094440C" w:rsidP="0094440C">
            <w:pPr>
              <w:pStyle w:val="Tabletext"/>
              <w:rPr>
                <w:rFonts w:ascii="Calibri" w:hAnsi="Calibri" w:cs="Calibri"/>
                <w:bCs w:val="0"/>
                <w:color w:val="auto"/>
                <w:lang w:val="en-US"/>
              </w:rPr>
            </w:pPr>
            <w:r w:rsidRPr="00C71CCB">
              <w:rPr>
                <w:rFonts w:ascii="Calibri" w:hAnsi="Calibri" w:cs="Calibri"/>
                <w:bCs w:val="0"/>
                <w:color w:val="auto"/>
                <w:lang w:val="en-US"/>
              </w:rPr>
              <w:t>Category 4</w:t>
            </w:r>
          </w:p>
        </w:tc>
        <w:tc>
          <w:tcPr>
            <w:tcW w:w="2835" w:type="dxa"/>
            <w:vAlign w:val="center"/>
          </w:tcPr>
          <w:p w14:paraId="5E1AE75A" w14:textId="24DBE550" w:rsidR="0094440C" w:rsidRPr="00C71CCB" w:rsidRDefault="0094440C" w:rsidP="0094440C">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57,473</w:t>
            </w:r>
          </w:p>
        </w:tc>
        <w:tc>
          <w:tcPr>
            <w:tcW w:w="2835" w:type="dxa"/>
            <w:vAlign w:val="center"/>
          </w:tcPr>
          <w:p w14:paraId="492A6127" w14:textId="0D5916F3" w:rsidR="0094440C" w:rsidRPr="00C71CCB" w:rsidRDefault="0094440C" w:rsidP="0094440C">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C71CCB">
              <w:rPr>
                <w:rFonts w:ascii="Calibri" w:hAnsi="Calibri" w:cs="Calibri"/>
                <w:bCs/>
                <w:color w:val="auto"/>
              </w:rPr>
              <w:t>59,085</w:t>
            </w:r>
          </w:p>
        </w:tc>
      </w:tr>
    </w:tbl>
    <w:p w14:paraId="2B25BB02" w14:textId="43FBAB2C" w:rsidR="00C36887" w:rsidRDefault="00F379CB" w:rsidP="00C36887">
      <w:pPr>
        <w:pStyle w:val="02VIRTHeading2"/>
      </w:pPr>
      <w:bookmarkStart w:id="40" w:name="_Toc139011818"/>
      <w:r>
        <w:t>2</w:t>
      </w:r>
      <w:r w:rsidR="00C36887">
        <w:t>.2</w:t>
      </w:r>
      <w:r w:rsidR="00C36887">
        <w:tab/>
      </w:r>
      <w:r w:rsidR="000858BD">
        <w:t xml:space="preserve">Adjustment to the value of the </w:t>
      </w:r>
      <w:r w:rsidR="00581A84">
        <w:t>Remote Area Travel Allowance</w:t>
      </w:r>
      <w:bookmarkEnd w:id="40"/>
    </w:p>
    <w:p w14:paraId="604BEB73" w14:textId="77777777" w:rsidR="000858BD" w:rsidRDefault="000C54C0" w:rsidP="002229FF">
      <w:pPr>
        <w:pStyle w:val="05Paragraph"/>
      </w:pPr>
      <w:r>
        <w:t>Taking</w:t>
      </w:r>
      <w:r w:rsidR="00215FC5">
        <w:t xml:space="preserve"> into account the legislative factors it is required to consider</w:t>
      </w:r>
      <w:r w:rsidR="001736D3">
        <w:t xml:space="preserve"> and the other factors to which the Tribunal has referred in determining the increase to the base allowance</w:t>
      </w:r>
      <w:r w:rsidR="00215FC5">
        <w:t xml:space="preserve">, </w:t>
      </w:r>
      <w:r w:rsidR="00B94032" w:rsidRPr="0088525E">
        <w:t xml:space="preserve">the Tribunal has </w:t>
      </w:r>
      <w:r w:rsidR="001736D3">
        <w:t>also determined</w:t>
      </w:r>
      <w:r w:rsidR="001736D3" w:rsidRPr="0088525E">
        <w:t xml:space="preserve"> </w:t>
      </w:r>
      <w:r w:rsidR="00B94032" w:rsidRPr="0088525E">
        <w:t xml:space="preserve">to </w:t>
      </w:r>
      <w:r w:rsidR="00377BDA">
        <w:t xml:space="preserve">apply a </w:t>
      </w:r>
      <w:r w:rsidR="00A207D1">
        <w:t>2</w:t>
      </w:r>
      <w:r w:rsidR="00377BDA">
        <w:t xml:space="preserve"> per cent </w:t>
      </w:r>
      <w:r w:rsidR="007F2A31">
        <w:t xml:space="preserve">increase </w:t>
      </w:r>
      <w:r w:rsidR="00377BDA">
        <w:t>to</w:t>
      </w:r>
      <w:r w:rsidR="007F2A31">
        <w:t xml:space="preserve"> the</w:t>
      </w:r>
      <w:r w:rsidR="00377BDA">
        <w:t xml:space="preserve"> </w:t>
      </w:r>
      <w:r w:rsidR="00B94032">
        <w:t xml:space="preserve">value of the </w:t>
      </w:r>
      <w:r w:rsidR="00581A84">
        <w:t>Remote Area Travel Allowance</w:t>
      </w:r>
      <w:r w:rsidR="00A207D1">
        <w:t xml:space="preserve">. </w:t>
      </w:r>
    </w:p>
    <w:p w14:paraId="6890C949" w14:textId="65D966DC" w:rsidR="00FE0D06" w:rsidRDefault="00C802F3" w:rsidP="002229FF">
      <w:pPr>
        <w:pStyle w:val="05Paragraph"/>
      </w:pPr>
      <w:r>
        <w:lastRenderedPageBreak/>
        <w:t xml:space="preserve">From </w:t>
      </w:r>
      <w:r w:rsidR="000C54C0" w:rsidRPr="00590320">
        <w:t>1 July</w:t>
      </w:r>
      <w:r>
        <w:t xml:space="preserve"> 202</w:t>
      </w:r>
      <w:r w:rsidR="000C54C0">
        <w:t>3</w:t>
      </w:r>
      <w:r>
        <w:t>,</w:t>
      </w:r>
      <w:r w:rsidR="0062614F">
        <w:t xml:space="preserve"> the </w:t>
      </w:r>
      <w:r w:rsidR="00581A84">
        <w:t>Remote Area Travel Allowance</w:t>
      </w:r>
      <w:r w:rsidR="00F82A59">
        <w:t xml:space="preserve"> will </w:t>
      </w:r>
      <w:r w:rsidR="00076253">
        <w:t>be</w:t>
      </w:r>
      <w:r w:rsidR="00F82A59">
        <w:t xml:space="preserve"> </w:t>
      </w:r>
      <w:r w:rsidR="0062614F">
        <w:t>$</w:t>
      </w:r>
      <w:r w:rsidR="00937630">
        <w:t>45</w:t>
      </w:r>
      <w:r w:rsidR="003C2B5B">
        <w:t>.</w:t>
      </w:r>
      <w:r w:rsidR="00937630">
        <w:t>90</w:t>
      </w:r>
      <w:r w:rsidR="0062614F">
        <w:t xml:space="preserve"> </w:t>
      </w:r>
      <w:r w:rsidR="00F82A59">
        <w:t>per day for eligible Council members, up to a maximum</w:t>
      </w:r>
      <w:r w:rsidR="0062614F">
        <w:t xml:space="preserve"> </w:t>
      </w:r>
      <w:r w:rsidR="00F82A59">
        <w:t>of</w:t>
      </w:r>
      <w:r w:rsidR="0062614F">
        <w:t xml:space="preserve"> $</w:t>
      </w:r>
      <w:r w:rsidR="00937630">
        <w:t>5,738</w:t>
      </w:r>
      <w:r w:rsidR="00F82A59">
        <w:t xml:space="preserve"> per annum</w:t>
      </w:r>
      <w:r w:rsidR="0062614F">
        <w:t>.</w:t>
      </w:r>
    </w:p>
    <w:p w14:paraId="04E93BC7" w14:textId="1872EDF6" w:rsidR="009B4296" w:rsidRPr="00B0425A" w:rsidRDefault="00F379CB" w:rsidP="00B0425A">
      <w:pPr>
        <w:pStyle w:val="02VIRTHeading2"/>
      </w:pPr>
      <w:bookmarkStart w:id="41" w:name="_Toc139011819"/>
      <w:r>
        <w:t>2</w:t>
      </w:r>
      <w:r w:rsidR="009B4296" w:rsidRPr="00B0425A">
        <w:t>.</w:t>
      </w:r>
      <w:r w:rsidR="000C54C0">
        <w:t>3</w:t>
      </w:r>
      <w:r w:rsidR="009B4296" w:rsidRPr="00B0425A">
        <w:tab/>
        <w:t>Conclusion</w:t>
      </w:r>
      <w:bookmarkEnd w:id="41"/>
    </w:p>
    <w:p w14:paraId="61691FAF" w14:textId="49F9F2DB" w:rsidR="009B4296" w:rsidRPr="009B4296" w:rsidRDefault="009B4296" w:rsidP="002229FF">
      <w:pPr>
        <w:pStyle w:val="05Paragraph"/>
      </w:pPr>
      <w:r w:rsidRPr="009B4296">
        <w:t xml:space="preserve">This Statement of Reasons explains the Tribunal’s considerations in making the </w:t>
      </w:r>
      <w:r w:rsidR="00981ECE" w:rsidRPr="00981ECE">
        <w:t>202</w:t>
      </w:r>
      <w:r w:rsidR="000C54C0">
        <w:t>3</w:t>
      </w:r>
      <w:r w:rsidR="00981ECE" w:rsidRPr="00981ECE">
        <w:t xml:space="preserve"> </w:t>
      </w:r>
      <w:r w:rsidR="00244F4E">
        <w:t xml:space="preserve">Local Government </w:t>
      </w:r>
      <w:r w:rsidR="00476547" w:rsidRPr="00981ECE">
        <w:t>Annual Adjustment Determination</w:t>
      </w:r>
      <w:r w:rsidRPr="009B4296">
        <w:t>.</w:t>
      </w:r>
    </w:p>
    <w:p w14:paraId="18F15FEF" w14:textId="221422EE" w:rsidR="009B4296" w:rsidRPr="009B4296" w:rsidRDefault="0029138E" w:rsidP="002229FF">
      <w:pPr>
        <w:pStyle w:val="05Paragraph"/>
      </w:pPr>
      <w:r>
        <w:t>Before</w:t>
      </w:r>
      <w:r w:rsidR="008E27FB" w:rsidRPr="008E27FB">
        <w:t xml:space="preserve"> making the Determination</w:t>
      </w:r>
      <w:r w:rsidR="009B4296" w:rsidRPr="009B4296">
        <w:t xml:space="preserve">, the Tribunal published </w:t>
      </w:r>
      <w:r w:rsidR="009B4296">
        <w:t>notice of its intention to make a</w:t>
      </w:r>
      <w:r w:rsidR="009B4296" w:rsidRPr="009B4296">
        <w:t xml:space="preserve"> Determination </w:t>
      </w:r>
      <w:r w:rsidR="008E27FB" w:rsidRPr="008E27FB">
        <w:t>and called for submissions in March 2023.</w:t>
      </w:r>
      <w:r w:rsidR="009B4296" w:rsidRPr="009B4296">
        <w:t xml:space="preserve"> The Tribunal </w:t>
      </w:r>
      <w:r w:rsidR="008E27FB" w:rsidRPr="008E27FB">
        <w:t xml:space="preserve">considered all of the submissions </w:t>
      </w:r>
      <w:r>
        <w:t xml:space="preserve">received </w:t>
      </w:r>
      <w:r w:rsidR="008E27FB" w:rsidRPr="008E27FB">
        <w:t>and expresses its appreciation to all those who made submissions or otherwise participated in the process and assisted the Tribunal to perform its functions.</w:t>
      </w:r>
      <w:r w:rsidR="009B4296" w:rsidRPr="009B4296">
        <w:t xml:space="preserve"> </w:t>
      </w:r>
    </w:p>
    <w:p w14:paraId="265D5ECB" w14:textId="73EBF977" w:rsidR="00A731A1" w:rsidRPr="009B4296" w:rsidRDefault="009B4296" w:rsidP="00E85F4F">
      <w:pPr>
        <w:pStyle w:val="05Paragraph"/>
      </w:pPr>
      <w:r w:rsidRPr="009B4296">
        <w:t xml:space="preserve">In accordance with the VIRTIPS Act, the Tribunal has determined to make an annual adjustment to the values of the </w:t>
      </w:r>
      <w:r w:rsidR="001C56FC">
        <w:t>allowances payable</w:t>
      </w:r>
      <w:r w:rsidR="005B759F">
        <w:t xml:space="preserve"> to Council members</w:t>
      </w:r>
      <w:r w:rsidRPr="009B4296">
        <w:t xml:space="preserve">, taking into account a range of </w:t>
      </w:r>
      <w:r w:rsidR="00E85F4F">
        <w:t>legislative</w:t>
      </w:r>
      <w:r w:rsidR="00A731A1" w:rsidRPr="006B7517">
        <w:t xml:space="preserve"> and </w:t>
      </w:r>
      <w:r w:rsidR="00E85F4F">
        <w:t>other considerations.</w:t>
      </w:r>
    </w:p>
    <w:p w14:paraId="1DF7EC37" w14:textId="77114ED5" w:rsidR="009B4296" w:rsidRPr="009B4296" w:rsidRDefault="009B4296" w:rsidP="002229FF">
      <w:pPr>
        <w:pStyle w:val="05Paragraph"/>
      </w:pPr>
      <w:r w:rsidRPr="009B4296">
        <w:t>Th</w:t>
      </w:r>
      <w:r>
        <w:t>is</w:t>
      </w:r>
      <w:r w:rsidRPr="009B4296">
        <w:t xml:space="preserve"> Determination adjusts the value of </w:t>
      </w:r>
      <w:r w:rsidR="002D5E56">
        <w:t xml:space="preserve">the base allowance payable to each Council member by </w:t>
      </w:r>
      <w:r w:rsidR="00937630">
        <w:t>2</w:t>
      </w:r>
      <w:r w:rsidR="002D5E56">
        <w:t xml:space="preserve"> per cent</w:t>
      </w:r>
      <w:r w:rsidR="005E2584">
        <w:t xml:space="preserve">. </w:t>
      </w:r>
      <w:r w:rsidR="00F707EC">
        <w:t>This</w:t>
      </w:r>
      <w:r w:rsidR="004C7073">
        <w:t xml:space="preserve"> </w:t>
      </w:r>
      <w:r w:rsidR="00F707EC">
        <w:t>D</w:t>
      </w:r>
      <w:r w:rsidR="004C7073">
        <w:t>etermin</w:t>
      </w:r>
      <w:r w:rsidR="00F707EC">
        <w:t>ation</w:t>
      </w:r>
      <w:r w:rsidR="004C7073">
        <w:t xml:space="preserve"> </w:t>
      </w:r>
      <w:r w:rsidR="00F707EC">
        <w:t>also</w:t>
      </w:r>
      <w:r w:rsidR="005E2584">
        <w:t xml:space="preserve"> adjust</w:t>
      </w:r>
      <w:r w:rsidR="00F707EC">
        <w:t>s</w:t>
      </w:r>
      <w:r w:rsidR="005E2584">
        <w:t xml:space="preserve"> the </w:t>
      </w:r>
      <w:r w:rsidR="00F707EC">
        <w:t xml:space="preserve">value of the </w:t>
      </w:r>
      <w:r w:rsidR="00581A84">
        <w:t>Remote Area Travel Allowance</w:t>
      </w:r>
      <w:r w:rsidR="008E4C61">
        <w:t xml:space="preserve"> by the same percentage</w:t>
      </w:r>
      <w:r w:rsidR="00F707EC">
        <w:t>.</w:t>
      </w:r>
    </w:p>
    <w:p w14:paraId="60705A00" w14:textId="42ECC11D" w:rsidR="00991DD7" w:rsidRPr="003045CA" w:rsidRDefault="009B4296" w:rsidP="002229FF">
      <w:pPr>
        <w:pStyle w:val="05Paragraph"/>
      </w:pPr>
      <w:r w:rsidRPr="009B4296">
        <w:t>Th</w:t>
      </w:r>
      <w:r>
        <w:t>is</w:t>
      </w:r>
      <w:r w:rsidRPr="009B4296">
        <w:t xml:space="preserve"> Determination will take effect on </w:t>
      </w:r>
      <w:r w:rsidR="000C54C0" w:rsidRPr="00917764">
        <w:t>1 July</w:t>
      </w:r>
      <w:r w:rsidRPr="003626CB">
        <w:t xml:space="preserve"> 202</w:t>
      </w:r>
      <w:r w:rsidR="000C54C0">
        <w:t>3</w:t>
      </w:r>
      <w:r w:rsidR="002F5C7F">
        <w:t>.</w:t>
      </w:r>
    </w:p>
    <w:p w14:paraId="47629BC2" w14:textId="77777777" w:rsidR="008218F4" w:rsidRDefault="008218F4" w:rsidP="00051414">
      <w:pPr>
        <w:pStyle w:val="Chapterheading"/>
        <w:sectPr w:rsidR="008218F4" w:rsidSect="003045CA">
          <w:pgSz w:w="11906" w:h="16838"/>
          <w:pgMar w:top="1701" w:right="1701" w:bottom="1559" w:left="1701" w:header="708" w:footer="708" w:gutter="0"/>
          <w:cols w:space="708"/>
          <w:titlePg/>
          <w:docGrid w:linePitch="360"/>
        </w:sectPr>
      </w:pPr>
    </w:p>
    <w:p w14:paraId="4A6F0E7B" w14:textId="120175AF" w:rsidR="00F379CB" w:rsidRPr="00270718" w:rsidRDefault="00F379CB" w:rsidP="000C1B31">
      <w:pPr>
        <w:pStyle w:val="Style4"/>
      </w:pPr>
      <w:bookmarkStart w:id="42" w:name="_Toc139011820"/>
      <w:r w:rsidRPr="000C1B31">
        <w:rPr>
          <w:rStyle w:val="01ChapterheadingChar"/>
        </w:rPr>
        <w:lastRenderedPageBreak/>
        <w:t>Appendix</w:t>
      </w:r>
      <w:r w:rsidR="00A11AC6" w:rsidRPr="000C1B31">
        <w:rPr>
          <w:rStyle w:val="01ChapterheadingChar"/>
        </w:rPr>
        <w:t xml:space="preserve"> </w:t>
      </w:r>
      <w:r w:rsidR="000853D4">
        <w:rPr>
          <w:rStyle w:val="01ChapterheadingChar"/>
        </w:rPr>
        <w:t>A -</w:t>
      </w:r>
      <w:r w:rsidR="00A11AC6" w:rsidRPr="000C1B31">
        <w:rPr>
          <w:rStyle w:val="01ChapterheadingChar"/>
        </w:rPr>
        <w:t xml:space="preserve"> </w:t>
      </w:r>
      <w:r w:rsidR="00A11AC6" w:rsidRPr="000C1B31">
        <w:rPr>
          <w:rStyle w:val="01ChapterheadingChar"/>
        </w:rPr>
        <w:br/>
      </w:r>
      <w:r w:rsidRPr="000C1B31">
        <w:rPr>
          <w:rStyle w:val="01ChapterheadingChar"/>
        </w:rPr>
        <w:t>Economic factors</w:t>
      </w:r>
      <w:bookmarkEnd w:id="42"/>
      <w:r>
        <w:br/>
      </w:r>
    </w:p>
    <w:p w14:paraId="218B56E2" w14:textId="4CB035D3" w:rsidR="00F379CB" w:rsidRPr="005C3F8A" w:rsidRDefault="00A63FD3" w:rsidP="00F379CB">
      <w:pPr>
        <w:pStyle w:val="05Paragraph"/>
      </w:pPr>
      <w:r>
        <w:t>This appendix sets out the Tribunal’s analysis of the following factors, which it</w:t>
      </w:r>
      <w:r w:rsidR="00F379CB" w:rsidRPr="005C3F8A">
        <w:t xml:space="preserve"> is required to consider</w:t>
      </w:r>
      <w:r>
        <w:t xml:space="preserve"> in making a Determination:</w:t>
      </w:r>
    </w:p>
    <w:p w14:paraId="7990D98A" w14:textId="77777777" w:rsidR="00F379CB" w:rsidRPr="005C3F8A" w:rsidRDefault="00F379CB" w:rsidP="00F379CB">
      <w:pPr>
        <w:pStyle w:val="06VIRTBulletpoints"/>
      </w:pPr>
      <w:r w:rsidRPr="005C3F8A">
        <w:t>current and projected economic conditions and trends</w:t>
      </w:r>
    </w:p>
    <w:p w14:paraId="44F6813D" w14:textId="77777777" w:rsidR="00F379CB" w:rsidRDefault="00F379CB" w:rsidP="00F379CB">
      <w:pPr>
        <w:pStyle w:val="06VIRTBulletpoints"/>
      </w:pPr>
      <w:r w:rsidRPr="005C3F8A">
        <w:t>the financial position and fiscal strategy of the State of Victoria</w:t>
      </w:r>
    </w:p>
    <w:p w14:paraId="3FC8CF9C" w14:textId="77777777" w:rsidR="00F379CB" w:rsidRDefault="00F379CB" w:rsidP="00F379CB">
      <w:pPr>
        <w:pStyle w:val="06VIRTBulletpoints"/>
      </w:pPr>
      <w:r w:rsidRPr="00FA4932">
        <w:t>any statement or policy issued by the Government of Victoria which is in force with respect to its wages policy (or equivalent) and the remuneration and allowances of any specified occupational group</w:t>
      </w:r>
      <w:r>
        <w:t>.</w:t>
      </w:r>
    </w:p>
    <w:p w14:paraId="3657F4FD" w14:textId="7FE90D71" w:rsidR="00665C76" w:rsidRPr="00441321" w:rsidRDefault="000853D4" w:rsidP="00D414C3">
      <w:pPr>
        <w:pStyle w:val="02VIRTHeading2"/>
      </w:pPr>
      <w:bookmarkStart w:id="43" w:name="_Toc139011821"/>
      <w:r>
        <w:t>A.1</w:t>
      </w:r>
      <w:r w:rsidR="00D414C3">
        <w:tab/>
      </w:r>
      <w:r w:rsidR="00F379CB" w:rsidRPr="00FB2036">
        <w:t xml:space="preserve">Current and projected economic </w:t>
      </w:r>
      <w:r w:rsidR="00665C76" w:rsidRPr="00441321">
        <w:t>conditions and trends</w:t>
      </w:r>
      <w:bookmarkEnd w:id="43"/>
    </w:p>
    <w:p w14:paraId="675E6F17" w14:textId="271A5F50" w:rsidR="00665C76" w:rsidRDefault="00665C76" w:rsidP="00665C76">
      <w:pPr>
        <w:pStyle w:val="05Paragraph"/>
      </w:pPr>
      <w:r>
        <w:t>The Tribunal’s analysis of current and projected economic conditions and trends has been informed by the latest data and forecasts from the ABS and the RBA, the Victorian and Commonwealth budgets</w:t>
      </w:r>
      <w:r w:rsidRPr="0032575A">
        <w:t>, the FWC</w:t>
      </w:r>
      <w:r w:rsidR="00A67573">
        <w:t>’s</w:t>
      </w:r>
      <w:r w:rsidRPr="0032575A">
        <w:t xml:space="preserve"> </w:t>
      </w:r>
      <w:r w:rsidRPr="0032575A">
        <w:rPr>
          <w:i/>
        </w:rPr>
        <w:t>Annual Wage Review 2022</w:t>
      </w:r>
      <w:r w:rsidRPr="0032575A">
        <w:rPr>
          <w:i/>
        </w:rPr>
        <w:noBreakHyphen/>
        <w:t>23</w:t>
      </w:r>
      <w:r>
        <w:t xml:space="preserve"> and other relevant information.</w:t>
      </w:r>
    </w:p>
    <w:p w14:paraId="2CD8B5C0" w14:textId="77777777" w:rsidR="00665C76" w:rsidRDefault="00665C76" w:rsidP="00665C76">
      <w:pPr>
        <w:pStyle w:val="03VIRTHeading3"/>
      </w:pPr>
      <w:r>
        <w:t>International economic conditions</w:t>
      </w:r>
    </w:p>
    <w:p w14:paraId="10C14BE9" w14:textId="656F136B" w:rsidR="00665C76" w:rsidRDefault="00665C76" w:rsidP="00665C76">
      <w:pPr>
        <w:pStyle w:val="05Paragraph"/>
      </w:pPr>
      <w:r>
        <w:t xml:space="preserve">According to the RBA’s latest </w:t>
      </w:r>
      <w:r w:rsidRPr="004C500A">
        <w:rPr>
          <w:i/>
          <w:iCs/>
        </w:rPr>
        <w:t>Statement on Monetary Policy</w:t>
      </w:r>
      <w:r>
        <w:t xml:space="preserve"> (May 2023), inflation has passed its peak in many advanced economies but remains high globally. Central banks are forecasting inflation to fall further over 2023, although the RBA noted that it is expected to take a couple of years for inflation to return to target in most advanced economies. The RBA also observed that unemployment rates remain near historical lows in many economies, while global growth has slowed and is forecast to remain below average over the next couple of years.</w:t>
      </w:r>
      <w:r w:rsidR="00683533">
        <w:rPr>
          <w:rFonts w:ascii="ZWAdobeF" w:hAnsi="ZWAdobeF" w:cs="ZWAdobeF"/>
          <w:color w:val="auto"/>
          <w:sz w:val="2"/>
          <w:szCs w:val="2"/>
        </w:rPr>
        <w:t>24F</w:t>
      </w:r>
      <w:r w:rsidR="0017105B">
        <w:rPr>
          <w:rFonts w:ascii="ZWAdobeF" w:hAnsi="ZWAdobeF" w:cs="ZWAdobeF"/>
          <w:color w:val="auto"/>
          <w:sz w:val="2"/>
          <w:szCs w:val="2"/>
        </w:rPr>
        <w:t>24F</w:t>
      </w:r>
      <w:r>
        <w:rPr>
          <w:rStyle w:val="FootnoteReference"/>
        </w:rPr>
        <w:footnoteReference w:id="26"/>
      </w:r>
    </w:p>
    <w:p w14:paraId="6289F638" w14:textId="77777777" w:rsidR="00665C76" w:rsidRDefault="00665C76" w:rsidP="00665C76">
      <w:pPr>
        <w:pStyle w:val="03VIRTHeading3"/>
      </w:pPr>
      <w:r>
        <w:lastRenderedPageBreak/>
        <w:t>Australian economic conditions</w:t>
      </w:r>
    </w:p>
    <w:p w14:paraId="61B7B49C" w14:textId="7148DDA3" w:rsidR="00665C76" w:rsidRDefault="00665C76" w:rsidP="00665C76">
      <w:pPr>
        <w:pStyle w:val="05Paragraph"/>
      </w:pPr>
      <w:r>
        <w:t>ABS data show that Australia’s real GDP rose 0.2 per cent in the March quarter 2023 and 2.3 per cent through the year. This was the weakest quarterly growth since the September quarter 2021, when the economy contracted due to the impact of COVID-19 lockdowns. Household consumption also recorded its weakest quarterly rise (0.2 per cent) since the September quarter 2021, with discretionary spending falling by 1 per cent due to cost-of-living pressures.</w:t>
      </w:r>
      <w:r w:rsidR="00683533">
        <w:rPr>
          <w:rFonts w:ascii="ZWAdobeF" w:hAnsi="ZWAdobeF" w:cs="ZWAdobeF"/>
          <w:color w:val="auto"/>
          <w:sz w:val="2"/>
          <w:szCs w:val="2"/>
        </w:rPr>
        <w:t>25F</w:t>
      </w:r>
      <w:r w:rsidR="0017105B">
        <w:rPr>
          <w:rFonts w:ascii="ZWAdobeF" w:hAnsi="ZWAdobeF" w:cs="ZWAdobeF"/>
          <w:color w:val="auto"/>
          <w:sz w:val="2"/>
          <w:szCs w:val="2"/>
        </w:rPr>
        <w:t>25F</w:t>
      </w:r>
      <w:r>
        <w:rPr>
          <w:rStyle w:val="FootnoteReference"/>
        </w:rPr>
        <w:footnoteReference w:id="27"/>
      </w:r>
    </w:p>
    <w:p w14:paraId="5F989E96" w14:textId="26DA51B1" w:rsidR="00665C76" w:rsidRDefault="00665C76" w:rsidP="00665C76">
      <w:pPr>
        <w:pStyle w:val="05Paragraph"/>
      </w:pPr>
      <w:r>
        <w:t>The RBA noted that inflation appears to have passed its peak but remains very high.</w:t>
      </w:r>
      <w:r w:rsidR="00683533">
        <w:rPr>
          <w:rFonts w:ascii="ZWAdobeF" w:hAnsi="ZWAdobeF" w:cs="ZWAdobeF"/>
          <w:color w:val="auto"/>
          <w:sz w:val="2"/>
          <w:szCs w:val="2"/>
        </w:rPr>
        <w:t>26F</w:t>
      </w:r>
      <w:r w:rsidR="0017105B">
        <w:rPr>
          <w:rFonts w:ascii="ZWAdobeF" w:hAnsi="ZWAdobeF" w:cs="ZWAdobeF"/>
          <w:color w:val="auto"/>
          <w:sz w:val="2"/>
          <w:szCs w:val="2"/>
        </w:rPr>
        <w:t>26F</w:t>
      </w:r>
      <w:r>
        <w:rPr>
          <w:rStyle w:val="FootnoteReference"/>
        </w:rPr>
        <w:footnoteReference w:id="28"/>
      </w:r>
      <w:r>
        <w:t xml:space="preserve"> Year</w:t>
      </w:r>
      <w:r>
        <w:noBreakHyphen/>
        <w:t xml:space="preserve">ended headline inflation and trimmed mean inflation (the RBA’s preferred measure of underlying inflation) declined to 7 per cent and 6.6 per cent respectively in the March quarter 2023. The decline was driven by slowing goods inflation, but was partly offset by an increase in services inflation, which reached its highest level (6.1 per cent) since </w:t>
      </w:r>
      <w:r w:rsidRPr="00041433">
        <w:t>2001</w:t>
      </w:r>
      <w:r>
        <w:t>.</w:t>
      </w:r>
      <w:r w:rsidR="00683533">
        <w:rPr>
          <w:rFonts w:ascii="ZWAdobeF" w:hAnsi="ZWAdobeF" w:cs="ZWAdobeF"/>
          <w:color w:val="auto"/>
          <w:sz w:val="2"/>
          <w:szCs w:val="2"/>
        </w:rPr>
        <w:t>27F</w:t>
      </w:r>
      <w:r w:rsidR="0017105B">
        <w:rPr>
          <w:rFonts w:ascii="ZWAdobeF" w:hAnsi="ZWAdobeF" w:cs="ZWAdobeF"/>
          <w:color w:val="auto"/>
          <w:sz w:val="2"/>
          <w:szCs w:val="2"/>
        </w:rPr>
        <w:t>27F</w:t>
      </w:r>
      <w:r>
        <w:rPr>
          <w:rStyle w:val="FootnoteReference"/>
        </w:rPr>
        <w:footnoteReference w:id="29"/>
      </w:r>
    </w:p>
    <w:p w14:paraId="7D08B921" w14:textId="207CB218" w:rsidR="00665C76" w:rsidRDefault="00665C76" w:rsidP="00665C76">
      <w:pPr>
        <w:pStyle w:val="05Paragraph"/>
      </w:pPr>
      <w:r>
        <w:t>In response to inflationary pressures, the RBA Board has increased its cash rate target 12 times since May 2022, from 0.10 per cent to 4.10 per cent as at June 2023. RBA Governor Philip Lowe stated that the Board’s decision to increase the cash rate target by a further 25 basis points at its meeting in June 2023 was to ‘</w:t>
      </w:r>
      <w:r w:rsidRPr="000B2A24">
        <w:t>provide greater confidence that inflation will return to target within a reasonable timeframe</w:t>
      </w:r>
      <w:r>
        <w:t>’. In this regard, Governor Lowe noted that upside risks to the inflation outlook have increased, and flagged that ‘some further tightening of monetary policy may be required’.</w:t>
      </w:r>
      <w:r w:rsidR="00683533">
        <w:rPr>
          <w:rFonts w:ascii="ZWAdobeF" w:hAnsi="ZWAdobeF" w:cs="ZWAdobeF"/>
          <w:color w:val="auto"/>
          <w:sz w:val="2"/>
          <w:szCs w:val="2"/>
        </w:rPr>
        <w:t>28F</w:t>
      </w:r>
      <w:r w:rsidR="0017105B">
        <w:rPr>
          <w:rFonts w:ascii="ZWAdobeF" w:hAnsi="ZWAdobeF" w:cs="ZWAdobeF"/>
          <w:color w:val="auto"/>
          <w:sz w:val="2"/>
          <w:szCs w:val="2"/>
        </w:rPr>
        <w:t>28F</w:t>
      </w:r>
      <w:r>
        <w:rPr>
          <w:rStyle w:val="FootnoteReference"/>
        </w:rPr>
        <w:footnoteReference w:id="30"/>
      </w:r>
    </w:p>
    <w:p w14:paraId="6FBABA4D" w14:textId="3BD5DF9C" w:rsidR="00665C76" w:rsidRDefault="00665C76" w:rsidP="00665C76">
      <w:pPr>
        <w:pStyle w:val="05Paragraph"/>
      </w:pPr>
      <w:r>
        <w:t>The RBA noted that conditions in the national labour market remain tight, with the national unemployment rate remaining around its 50-year low of 3.5 per cent.</w:t>
      </w:r>
      <w:r w:rsidR="00683533">
        <w:rPr>
          <w:rFonts w:ascii="ZWAdobeF" w:hAnsi="ZWAdobeF" w:cs="ZWAdobeF"/>
          <w:color w:val="auto"/>
          <w:sz w:val="2"/>
          <w:szCs w:val="2"/>
        </w:rPr>
        <w:t>29F</w:t>
      </w:r>
      <w:r w:rsidR="0017105B">
        <w:rPr>
          <w:rFonts w:ascii="ZWAdobeF" w:hAnsi="ZWAdobeF" w:cs="ZWAdobeF"/>
          <w:color w:val="auto"/>
          <w:sz w:val="2"/>
          <w:szCs w:val="2"/>
        </w:rPr>
        <w:t>29F</w:t>
      </w:r>
      <w:r>
        <w:rPr>
          <w:rStyle w:val="FootnoteReference"/>
        </w:rPr>
        <w:footnoteReference w:id="31"/>
      </w:r>
      <w:r>
        <w:t xml:space="preserve"> The tightness in the labour market has contributed to a pick-up in wages growth. Annual growth in the seasonally adjusted WPI increased to 3.7 per cent in March 2023, the highest growth rate in over a decade.</w:t>
      </w:r>
      <w:r w:rsidR="00683533">
        <w:rPr>
          <w:rFonts w:ascii="ZWAdobeF" w:hAnsi="ZWAdobeF" w:cs="ZWAdobeF"/>
          <w:color w:val="auto"/>
          <w:sz w:val="2"/>
          <w:szCs w:val="2"/>
        </w:rPr>
        <w:t>30F</w:t>
      </w:r>
      <w:r w:rsidR="0017105B">
        <w:rPr>
          <w:rFonts w:ascii="ZWAdobeF" w:hAnsi="ZWAdobeF" w:cs="ZWAdobeF"/>
          <w:color w:val="auto"/>
          <w:sz w:val="2"/>
          <w:szCs w:val="2"/>
        </w:rPr>
        <w:t>30F</w:t>
      </w:r>
      <w:r>
        <w:rPr>
          <w:rStyle w:val="FootnoteReference"/>
        </w:rPr>
        <w:footnoteReference w:id="32"/>
      </w:r>
    </w:p>
    <w:p w14:paraId="52B3229F" w14:textId="16F0441B" w:rsidR="00665C76" w:rsidRDefault="00665C76" w:rsidP="00665C76">
      <w:pPr>
        <w:pStyle w:val="05Paragraph"/>
        <w:keepNext/>
      </w:pPr>
      <w:r>
        <w:lastRenderedPageBreak/>
        <w:t>According to ABS analysis, for those jobs that recorded an hourly wage rise in the March quarter 2023:</w:t>
      </w:r>
      <w:r w:rsidR="00683533">
        <w:rPr>
          <w:rFonts w:ascii="ZWAdobeF" w:hAnsi="ZWAdobeF" w:cs="ZWAdobeF"/>
          <w:color w:val="auto"/>
          <w:sz w:val="2"/>
          <w:szCs w:val="2"/>
        </w:rPr>
        <w:t>31F</w:t>
      </w:r>
      <w:r w:rsidR="0017105B">
        <w:rPr>
          <w:rFonts w:ascii="ZWAdobeF" w:hAnsi="ZWAdobeF" w:cs="ZWAdobeF"/>
          <w:color w:val="auto"/>
          <w:sz w:val="2"/>
          <w:szCs w:val="2"/>
        </w:rPr>
        <w:t>31F</w:t>
      </w:r>
      <w:r>
        <w:rPr>
          <w:rStyle w:val="FootnoteReference"/>
        </w:rPr>
        <w:footnoteReference w:id="33"/>
      </w:r>
    </w:p>
    <w:p w14:paraId="3D43FC83" w14:textId="77777777" w:rsidR="00665C76" w:rsidRDefault="00665C76" w:rsidP="00665C76">
      <w:pPr>
        <w:pStyle w:val="06VIRTBulletpoints"/>
        <w:ind w:left="357" w:hanging="357"/>
      </w:pPr>
      <w:r>
        <w:t>the average increase was 4.3 per cent in the private sector and 3 per cent in the public sector, compared to 3.4 per cent and 2.1 per cent a year earlier</w:t>
      </w:r>
    </w:p>
    <w:p w14:paraId="743B03C1" w14:textId="77777777" w:rsidR="00665C76" w:rsidRDefault="00665C76" w:rsidP="00665C76">
      <w:pPr>
        <w:pStyle w:val="06VIRTBulletpoints"/>
        <w:ind w:left="357" w:hanging="357"/>
      </w:pPr>
      <w:r>
        <w:t>around half received an increase greater than 3 per cent, compared to around one-in-five a year earlier</w:t>
      </w:r>
    </w:p>
    <w:p w14:paraId="170BFEF9" w14:textId="62ECE65F" w:rsidR="00665C76" w:rsidRDefault="00665C76" w:rsidP="00665C76">
      <w:pPr>
        <w:pStyle w:val="06VIRTBulletpoints"/>
        <w:ind w:left="357" w:hanging="357"/>
      </w:pPr>
      <w:r>
        <w:t xml:space="preserve">around </w:t>
      </w:r>
      <w:r w:rsidR="00D5174A">
        <w:t>35</w:t>
      </w:r>
      <w:r w:rsidR="00F932F4">
        <w:t xml:space="preserve"> per cent</w:t>
      </w:r>
      <w:r>
        <w:t xml:space="preserve"> received an increase greater than 4 per cent, compared to around 13 per cent a year earlier.</w:t>
      </w:r>
    </w:p>
    <w:p w14:paraId="424153AC" w14:textId="11CFF61C" w:rsidR="00665C76" w:rsidRDefault="00665C76" w:rsidP="00665C76">
      <w:pPr>
        <w:pStyle w:val="05Paragraph"/>
      </w:pPr>
      <w:r>
        <w:t xml:space="preserve">The FWC issued its </w:t>
      </w:r>
      <w:r w:rsidRPr="00BF51C2">
        <w:rPr>
          <w:i/>
        </w:rPr>
        <w:t>Annual Wage Review</w:t>
      </w:r>
      <w:r>
        <w:rPr>
          <w:i/>
        </w:rPr>
        <w:t xml:space="preserve"> 2022-23</w:t>
      </w:r>
      <w:r>
        <w:t xml:space="preserve"> </w:t>
      </w:r>
      <w:r w:rsidR="001F026A">
        <w:t xml:space="preserve">decision </w:t>
      </w:r>
      <w:r>
        <w:t>on 2 June 2023. The decision, which comes into effect on 1 July 2023, increased modern award minimum wages by 5.75 per cent and the NMW by a total of 8.6 per cent.</w:t>
      </w:r>
      <w:r w:rsidR="00683533">
        <w:rPr>
          <w:rFonts w:ascii="ZWAdobeF" w:hAnsi="ZWAdobeF" w:cs="ZWAdobeF"/>
          <w:color w:val="auto"/>
          <w:sz w:val="2"/>
          <w:szCs w:val="2"/>
        </w:rPr>
        <w:t>32F</w:t>
      </w:r>
      <w:r w:rsidR="0017105B">
        <w:rPr>
          <w:rFonts w:ascii="ZWAdobeF" w:hAnsi="ZWAdobeF" w:cs="ZWAdobeF"/>
          <w:color w:val="auto"/>
          <w:sz w:val="2"/>
          <w:szCs w:val="2"/>
        </w:rPr>
        <w:t>32F</w:t>
      </w:r>
      <w:r>
        <w:rPr>
          <w:rStyle w:val="FootnoteReference"/>
        </w:rPr>
        <w:footnoteReference w:id="34"/>
      </w:r>
      <w:r>
        <w:t xml:space="preserve"> The increase to the NMW comprised two components:</w:t>
      </w:r>
      <w:r w:rsidR="00683533">
        <w:rPr>
          <w:rFonts w:ascii="ZWAdobeF" w:hAnsi="ZWAdobeF" w:cs="ZWAdobeF"/>
          <w:color w:val="auto"/>
          <w:sz w:val="2"/>
          <w:szCs w:val="2"/>
        </w:rPr>
        <w:t>33F</w:t>
      </w:r>
      <w:r w:rsidR="0017105B">
        <w:rPr>
          <w:rFonts w:ascii="ZWAdobeF" w:hAnsi="ZWAdobeF" w:cs="ZWAdobeF"/>
          <w:color w:val="auto"/>
          <w:sz w:val="2"/>
          <w:szCs w:val="2"/>
        </w:rPr>
        <w:t>33F</w:t>
      </w:r>
      <w:r>
        <w:rPr>
          <w:rStyle w:val="FootnoteReference"/>
        </w:rPr>
        <w:footnoteReference w:id="35"/>
      </w:r>
    </w:p>
    <w:p w14:paraId="5F33D6AF" w14:textId="77777777" w:rsidR="00665C76" w:rsidRDefault="00665C76" w:rsidP="00665C76">
      <w:pPr>
        <w:pStyle w:val="06VIRTBulletpoints"/>
        <w:numPr>
          <w:ilvl w:val="0"/>
          <w:numId w:val="2"/>
        </w:numPr>
      </w:pPr>
      <w:r>
        <w:t>a 2.7 per cent increase resulting from aligning the NMW with the lowest classification rate applicable to ongoing employees in most modern awards</w:t>
      </w:r>
    </w:p>
    <w:p w14:paraId="62BFD250" w14:textId="77777777" w:rsidR="00665C76" w:rsidRDefault="00665C76" w:rsidP="00665C76">
      <w:pPr>
        <w:pStyle w:val="06VIRTBulletpoints"/>
        <w:numPr>
          <w:ilvl w:val="0"/>
          <w:numId w:val="2"/>
        </w:numPr>
      </w:pPr>
      <w:r>
        <w:t>a further 5.75 per cent increase.</w:t>
      </w:r>
    </w:p>
    <w:p w14:paraId="73F41FA0" w14:textId="77777777" w:rsidR="00665C76" w:rsidRDefault="00665C76" w:rsidP="00665C76">
      <w:pPr>
        <w:pStyle w:val="05Paragraph"/>
        <w:keepNext/>
      </w:pPr>
      <w:r>
        <w:t>In determining the amount of the increase to modern award minimum wages, the FWC stated that it:</w:t>
      </w:r>
    </w:p>
    <w:p w14:paraId="776E31C9" w14:textId="72215900" w:rsidR="00665C76" w:rsidRDefault="00665C76" w:rsidP="00665C76">
      <w:pPr>
        <w:pStyle w:val="07VIRTBreakouttext"/>
      </w:pPr>
      <w:r>
        <w:t>… placed significant weight on the impact of the current rate of inflation on the ability of modern award-reliant employees to meet their basic financial needs. Inflation is reducing the real value of these employees’ incomes and causing households financial stress.</w:t>
      </w:r>
      <w:r w:rsidR="00683533">
        <w:rPr>
          <w:rFonts w:ascii="ZWAdobeF" w:hAnsi="ZWAdobeF" w:cs="ZWAdobeF"/>
          <w:i w:val="0"/>
          <w:color w:val="auto"/>
          <w:spacing w:val="0"/>
          <w:sz w:val="2"/>
          <w:szCs w:val="2"/>
        </w:rPr>
        <w:t>34F</w:t>
      </w:r>
      <w:r w:rsidR="0017105B">
        <w:rPr>
          <w:rFonts w:ascii="ZWAdobeF" w:hAnsi="ZWAdobeF" w:cs="ZWAdobeF"/>
          <w:i w:val="0"/>
          <w:color w:val="auto"/>
          <w:spacing w:val="0"/>
          <w:sz w:val="2"/>
          <w:szCs w:val="2"/>
        </w:rPr>
        <w:t>34F</w:t>
      </w:r>
      <w:r w:rsidRPr="006F458D">
        <w:rPr>
          <w:rStyle w:val="FootnoteReference"/>
          <w:i w:val="0"/>
          <w:iCs/>
        </w:rPr>
        <w:footnoteReference w:id="36"/>
      </w:r>
    </w:p>
    <w:p w14:paraId="5978E52D" w14:textId="0460441F" w:rsidR="00665C76" w:rsidRDefault="00665C76" w:rsidP="00665C76">
      <w:pPr>
        <w:pStyle w:val="05Paragraph"/>
        <w:keepNext/>
      </w:pPr>
      <w:r>
        <w:t>The FWC expects that the increase to modern award minimum wages ‘will not cause or contribute to any wage-price spiral’, and that the increase to the NMW (which applies to fewer than one per cent of employees) ‘will not have any discernible macro</w:t>
      </w:r>
      <w:r>
        <w:noBreakHyphen/>
        <w:t>economic effects’.</w:t>
      </w:r>
      <w:r w:rsidR="00683533">
        <w:rPr>
          <w:rFonts w:ascii="ZWAdobeF" w:hAnsi="ZWAdobeF" w:cs="ZWAdobeF"/>
          <w:color w:val="auto"/>
          <w:sz w:val="2"/>
          <w:szCs w:val="2"/>
        </w:rPr>
        <w:t>35F</w:t>
      </w:r>
      <w:r w:rsidR="0017105B">
        <w:rPr>
          <w:rFonts w:ascii="ZWAdobeF" w:hAnsi="ZWAdobeF" w:cs="ZWAdobeF"/>
          <w:color w:val="auto"/>
          <w:sz w:val="2"/>
          <w:szCs w:val="2"/>
        </w:rPr>
        <w:t>35F</w:t>
      </w:r>
      <w:r>
        <w:rPr>
          <w:rStyle w:val="FootnoteReference"/>
        </w:rPr>
        <w:footnoteReference w:id="37"/>
      </w:r>
    </w:p>
    <w:p w14:paraId="0DFCE49D" w14:textId="52F8B37E" w:rsidR="00665C76" w:rsidRDefault="00665C76" w:rsidP="00665C76">
      <w:pPr>
        <w:pStyle w:val="05Paragraph"/>
        <w:keepNext/>
      </w:pPr>
      <w:r>
        <w:t xml:space="preserve">The RBA’s forecasts for the Australian economy are reproduced in Table </w:t>
      </w:r>
      <w:r w:rsidR="006338ED">
        <w:t>A</w:t>
      </w:r>
      <w:r w:rsidR="009F6D56">
        <w:t>.</w:t>
      </w:r>
      <w:r>
        <w:t>1. In summary:</w:t>
      </w:r>
    </w:p>
    <w:p w14:paraId="39DB18C7" w14:textId="7C221B1F" w:rsidR="00665C76" w:rsidRDefault="00665C76" w:rsidP="00665C76">
      <w:pPr>
        <w:pStyle w:val="06VIRTBulletpoints"/>
        <w:ind w:left="357" w:hanging="357"/>
      </w:pPr>
      <w:r>
        <w:t>real GDP growth is expected to slow to around 1.25 per cent over 2023, as rising interest rates and cost</w:t>
      </w:r>
      <w:r>
        <w:noBreakHyphen/>
        <w:t>of</w:t>
      </w:r>
      <w:r>
        <w:noBreakHyphen/>
        <w:t>living pressures weigh on growth</w:t>
      </w:r>
      <w:r w:rsidR="00683533">
        <w:rPr>
          <w:rFonts w:ascii="ZWAdobeF" w:hAnsi="ZWAdobeF" w:cs="ZWAdobeF"/>
          <w:color w:val="auto"/>
          <w:sz w:val="2"/>
          <w:szCs w:val="2"/>
        </w:rPr>
        <w:t>36F</w:t>
      </w:r>
      <w:r w:rsidR="0017105B">
        <w:rPr>
          <w:rFonts w:ascii="ZWAdobeF" w:hAnsi="ZWAdobeF" w:cs="ZWAdobeF"/>
          <w:color w:val="auto"/>
          <w:sz w:val="2"/>
          <w:szCs w:val="2"/>
        </w:rPr>
        <w:t>36F</w:t>
      </w:r>
      <w:r>
        <w:rPr>
          <w:rStyle w:val="FootnoteReference"/>
        </w:rPr>
        <w:footnoteReference w:id="38"/>
      </w:r>
    </w:p>
    <w:p w14:paraId="2552578C" w14:textId="43776780" w:rsidR="00665C76" w:rsidRDefault="00665C76" w:rsidP="00665C76">
      <w:pPr>
        <w:pStyle w:val="06VIRTBulletpoints"/>
        <w:ind w:left="357" w:hanging="357"/>
      </w:pPr>
      <w:r>
        <w:lastRenderedPageBreak/>
        <w:t>inflation is forecast to decline gradually, with trimmed mean inflation expected to be around the top of the 2-3 per cent target range by mid-2025</w:t>
      </w:r>
      <w:r w:rsidR="00683533">
        <w:rPr>
          <w:rFonts w:ascii="ZWAdobeF" w:hAnsi="ZWAdobeF" w:cs="ZWAdobeF"/>
          <w:color w:val="auto"/>
          <w:sz w:val="2"/>
          <w:szCs w:val="2"/>
        </w:rPr>
        <w:t>37F</w:t>
      </w:r>
      <w:r w:rsidR="0017105B">
        <w:rPr>
          <w:rFonts w:ascii="ZWAdobeF" w:hAnsi="ZWAdobeF" w:cs="ZWAdobeF"/>
          <w:color w:val="auto"/>
          <w:sz w:val="2"/>
          <w:szCs w:val="2"/>
        </w:rPr>
        <w:t>37F</w:t>
      </w:r>
      <w:r>
        <w:rPr>
          <w:rStyle w:val="FootnoteReference"/>
        </w:rPr>
        <w:footnoteReference w:id="39"/>
      </w:r>
    </w:p>
    <w:p w14:paraId="62F553C0" w14:textId="56CA816D" w:rsidR="00665C76" w:rsidRDefault="00665C76" w:rsidP="00665C76">
      <w:pPr>
        <w:pStyle w:val="06VIRTBulletpoints"/>
        <w:ind w:left="357" w:hanging="357"/>
      </w:pPr>
      <w:r>
        <w:t>the national unemployment rate is forecast to steadily increase over the coming years as economic growth slows, but is expected to remain below pre</w:t>
      </w:r>
      <w:r>
        <w:noBreakHyphen/>
        <w:t>pandemic levels</w:t>
      </w:r>
      <w:r w:rsidR="00683533">
        <w:rPr>
          <w:rFonts w:ascii="ZWAdobeF" w:hAnsi="ZWAdobeF" w:cs="ZWAdobeF"/>
          <w:color w:val="auto"/>
          <w:sz w:val="2"/>
          <w:szCs w:val="2"/>
        </w:rPr>
        <w:t>38F</w:t>
      </w:r>
      <w:r w:rsidR="0017105B">
        <w:rPr>
          <w:rFonts w:ascii="ZWAdobeF" w:hAnsi="ZWAdobeF" w:cs="ZWAdobeF"/>
          <w:color w:val="auto"/>
          <w:sz w:val="2"/>
          <w:szCs w:val="2"/>
        </w:rPr>
        <w:t>38F</w:t>
      </w:r>
      <w:r>
        <w:rPr>
          <w:rStyle w:val="FootnoteReference"/>
        </w:rPr>
        <w:footnoteReference w:id="40"/>
      </w:r>
    </w:p>
    <w:p w14:paraId="789AC7EF" w14:textId="31D409F7" w:rsidR="00665C76" w:rsidRDefault="00665C76" w:rsidP="00665C76">
      <w:pPr>
        <w:pStyle w:val="06VIRTBulletpoints"/>
        <w:ind w:left="357" w:hanging="357"/>
      </w:pPr>
      <w:r>
        <w:t>WPI growth is expected to peak at around 4 per cent in the second half of 2023, before gradually declining to 3.75 per cent in mid-2025.</w:t>
      </w:r>
      <w:r w:rsidR="00683533">
        <w:rPr>
          <w:rFonts w:ascii="ZWAdobeF" w:hAnsi="ZWAdobeF" w:cs="ZWAdobeF"/>
          <w:color w:val="auto"/>
          <w:sz w:val="2"/>
          <w:szCs w:val="2"/>
        </w:rPr>
        <w:t>39F</w:t>
      </w:r>
      <w:r w:rsidR="0017105B">
        <w:rPr>
          <w:rFonts w:ascii="ZWAdobeF" w:hAnsi="ZWAdobeF" w:cs="ZWAdobeF"/>
          <w:color w:val="auto"/>
          <w:sz w:val="2"/>
          <w:szCs w:val="2"/>
        </w:rPr>
        <w:t>39F</w:t>
      </w:r>
      <w:r>
        <w:rPr>
          <w:rStyle w:val="FootnoteReference"/>
        </w:rPr>
        <w:footnoteReference w:id="41"/>
      </w:r>
    </w:p>
    <w:p w14:paraId="64F51E33" w14:textId="2A607B54" w:rsidR="00665C76" w:rsidRPr="00731ADB" w:rsidRDefault="00665C76" w:rsidP="00665C76">
      <w:pPr>
        <w:pStyle w:val="08Figuretableboxheading"/>
        <w:rPr>
          <w:vertAlign w:val="superscript"/>
        </w:rPr>
      </w:pPr>
      <w:bookmarkStart w:id="44" w:name="_Toc137639093"/>
      <w:r>
        <w:t xml:space="preserve">Table </w:t>
      </w:r>
      <w:r w:rsidR="006338ED">
        <w:t>A.</w:t>
      </w:r>
      <w:r>
        <w:t>1: RBA forecasts for the Australian economy, May 2023</w:t>
      </w:r>
      <w:r>
        <w:rPr>
          <w:vertAlign w:val="superscript"/>
        </w:rPr>
        <w:t>(a)</w:t>
      </w:r>
      <w:bookmarkEnd w:id="44"/>
    </w:p>
    <w:tbl>
      <w:tblPr>
        <w:tblStyle w:val="ListTable3-Accent21"/>
        <w:tblW w:w="0" w:type="auto"/>
        <w:tblInd w:w="5" w:type="dxa"/>
        <w:tblLook w:val="04A0" w:firstRow="1" w:lastRow="0" w:firstColumn="1" w:lastColumn="0" w:noHBand="0" w:noVBand="1"/>
      </w:tblPr>
      <w:tblGrid>
        <w:gridCol w:w="2263"/>
        <w:gridCol w:w="1247"/>
        <w:gridCol w:w="1247"/>
        <w:gridCol w:w="1247"/>
        <w:gridCol w:w="1247"/>
        <w:gridCol w:w="1248"/>
      </w:tblGrid>
      <w:tr w:rsidR="00665C76" w:rsidRPr="00C71CCB" w14:paraId="68F839BF" w14:textId="77777777" w:rsidTr="00504E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2A946677" w14:textId="77777777" w:rsidR="00665C76" w:rsidRPr="00504E62" w:rsidRDefault="00665C76" w:rsidP="008D7C73">
            <w:pPr>
              <w:pStyle w:val="10Tabletext"/>
              <w:rPr>
                <w:rFonts w:ascii="Calibri" w:hAnsi="Calibri" w:cs="Calibri"/>
                <w:color w:val="auto"/>
              </w:rPr>
            </w:pPr>
            <w:r w:rsidRPr="00504E62">
              <w:rPr>
                <w:rFonts w:ascii="Calibri" w:hAnsi="Calibri" w:cs="Calibri"/>
                <w:color w:val="auto"/>
              </w:rPr>
              <w:t>Indicator</w:t>
            </w:r>
          </w:p>
        </w:tc>
        <w:tc>
          <w:tcPr>
            <w:tcW w:w="1247" w:type="dxa"/>
            <w:tcBorders>
              <w:top w:val="single" w:sz="4" w:space="0" w:color="148A5D" w:themeColor="accent2"/>
              <w:bottom w:val="single" w:sz="4" w:space="0" w:color="148A5D"/>
            </w:tcBorders>
            <w:shd w:val="clear" w:color="auto" w:fill="auto"/>
          </w:tcPr>
          <w:p w14:paraId="1A2BB834"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June 2023</w:t>
            </w:r>
          </w:p>
        </w:tc>
        <w:tc>
          <w:tcPr>
            <w:tcW w:w="1247" w:type="dxa"/>
            <w:tcBorders>
              <w:top w:val="single" w:sz="4" w:space="0" w:color="148A5D" w:themeColor="accent2"/>
              <w:bottom w:val="single" w:sz="4" w:space="0" w:color="148A5D"/>
            </w:tcBorders>
            <w:shd w:val="clear" w:color="auto" w:fill="auto"/>
          </w:tcPr>
          <w:p w14:paraId="1A46559F"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Dec 2023</w:t>
            </w:r>
          </w:p>
        </w:tc>
        <w:tc>
          <w:tcPr>
            <w:tcW w:w="1247" w:type="dxa"/>
            <w:tcBorders>
              <w:top w:val="single" w:sz="4" w:space="0" w:color="148A5D" w:themeColor="accent2"/>
              <w:bottom w:val="single" w:sz="4" w:space="0" w:color="148A5D"/>
            </w:tcBorders>
            <w:shd w:val="clear" w:color="auto" w:fill="auto"/>
          </w:tcPr>
          <w:p w14:paraId="174F671E"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June 2024</w:t>
            </w:r>
          </w:p>
        </w:tc>
        <w:tc>
          <w:tcPr>
            <w:tcW w:w="1247" w:type="dxa"/>
            <w:tcBorders>
              <w:top w:val="single" w:sz="4" w:space="0" w:color="148A5D" w:themeColor="accent2"/>
              <w:bottom w:val="single" w:sz="4" w:space="0" w:color="148A5D"/>
            </w:tcBorders>
            <w:shd w:val="clear" w:color="auto" w:fill="auto"/>
          </w:tcPr>
          <w:p w14:paraId="5C339FC5"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Dec 2024</w:t>
            </w:r>
          </w:p>
        </w:tc>
        <w:tc>
          <w:tcPr>
            <w:tcW w:w="1248" w:type="dxa"/>
            <w:tcBorders>
              <w:top w:val="single" w:sz="4" w:space="0" w:color="148A5D" w:themeColor="accent2"/>
              <w:bottom w:val="single" w:sz="4" w:space="0" w:color="148A5D"/>
            </w:tcBorders>
            <w:shd w:val="clear" w:color="auto" w:fill="auto"/>
          </w:tcPr>
          <w:p w14:paraId="43853969"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June 2025</w:t>
            </w:r>
          </w:p>
        </w:tc>
      </w:tr>
      <w:tr w:rsidR="00665C76" w:rsidRPr="00C71CCB" w14:paraId="7F5CBBC3"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5CC54F7" w14:textId="77777777" w:rsidR="00665C76" w:rsidRPr="00C71CCB" w:rsidRDefault="00665C76" w:rsidP="008D7C73">
            <w:pPr>
              <w:pStyle w:val="10Tabletext"/>
              <w:rPr>
                <w:rFonts w:ascii="Calibri" w:hAnsi="Calibri" w:cs="Calibri"/>
                <w:vertAlign w:val="superscript"/>
              </w:rPr>
            </w:pPr>
            <w:r w:rsidRPr="00C71CCB">
              <w:rPr>
                <w:rFonts w:ascii="Calibri" w:hAnsi="Calibri" w:cs="Calibri"/>
              </w:rPr>
              <w:t>Real GDP</w:t>
            </w:r>
            <w:r w:rsidRPr="00C71CCB">
              <w:rPr>
                <w:rFonts w:ascii="Calibri" w:hAnsi="Calibri" w:cs="Calibri"/>
                <w:vertAlign w:val="superscript"/>
              </w:rPr>
              <w:t>(b)</w:t>
            </w:r>
          </w:p>
        </w:tc>
        <w:tc>
          <w:tcPr>
            <w:tcW w:w="1247" w:type="dxa"/>
          </w:tcPr>
          <w:p w14:paraId="5AE455E1"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1.7</w:t>
            </w:r>
          </w:p>
        </w:tc>
        <w:tc>
          <w:tcPr>
            <w:tcW w:w="1247" w:type="dxa"/>
          </w:tcPr>
          <w:p w14:paraId="04BF83E4"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1.2</w:t>
            </w:r>
          </w:p>
        </w:tc>
        <w:tc>
          <w:tcPr>
            <w:tcW w:w="1247" w:type="dxa"/>
          </w:tcPr>
          <w:p w14:paraId="42336B90"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1.4</w:t>
            </w:r>
          </w:p>
        </w:tc>
        <w:tc>
          <w:tcPr>
            <w:tcW w:w="1247" w:type="dxa"/>
          </w:tcPr>
          <w:p w14:paraId="49B253D2"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1.7</w:t>
            </w:r>
          </w:p>
        </w:tc>
        <w:tc>
          <w:tcPr>
            <w:tcW w:w="1248" w:type="dxa"/>
          </w:tcPr>
          <w:p w14:paraId="59467754"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2.1</w:t>
            </w:r>
          </w:p>
        </w:tc>
      </w:tr>
      <w:tr w:rsidR="00665C76" w:rsidRPr="00C71CCB" w14:paraId="24BA81F0" w14:textId="77777777" w:rsidTr="008D7C73">
        <w:tc>
          <w:tcPr>
            <w:cnfStyle w:val="001000000000" w:firstRow="0" w:lastRow="0" w:firstColumn="1" w:lastColumn="0" w:oddVBand="0" w:evenVBand="0" w:oddHBand="0" w:evenHBand="0" w:firstRowFirstColumn="0" w:firstRowLastColumn="0" w:lastRowFirstColumn="0" w:lastRowLastColumn="0"/>
            <w:tcW w:w="2263" w:type="dxa"/>
          </w:tcPr>
          <w:p w14:paraId="239C1769" w14:textId="77777777" w:rsidR="00665C76" w:rsidRPr="00C71CCB" w:rsidRDefault="00665C76" w:rsidP="008D7C73">
            <w:pPr>
              <w:pStyle w:val="10Tabletext"/>
              <w:rPr>
                <w:rFonts w:ascii="Calibri" w:hAnsi="Calibri" w:cs="Calibri"/>
                <w:vertAlign w:val="superscript"/>
              </w:rPr>
            </w:pPr>
            <w:r w:rsidRPr="00C71CCB">
              <w:rPr>
                <w:rFonts w:ascii="Calibri" w:hAnsi="Calibri" w:cs="Calibri"/>
              </w:rPr>
              <w:t>Unemployment rate</w:t>
            </w:r>
            <w:r w:rsidRPr="00C71CCB">
              <w:rPr>
                <w:rFonts w:ascii="Calibri" w:hAnsi="Calibri" w:cs="Calibri"/>
                <w:vertAlign w:val="superscript"/>
              </w:rPr>
              <w:t>(c)</w:t>
            </w:r>
          </w:p>
        </w:tc>
        <w:tc>
          <w:tcPr>
            <w:tcW w:w="1247" w:type="dxa"/>
          </w:tcPr>
          <w:p w14:paraId="363ADC74"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3.6</w:t>
            </w:r>
          </w:p>
        </w:tc>
        <w:tc>
          <w:tcPr>
            <w:tcW w:w="1247" w:type="dxa"/>
          </w:tcPr>
          <w:p w14:paraId="0B2828A8"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4.0</w:t>
            </w:r>
          </w:p>
        </w:tc>
        <w:tc>
          <w:tcPr>
            <w:tcW w:w="1247" w:type="dxa"/>
          </w:tcPr>
          <w:p w14:paraId="1EAC78B2"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4.2</w:t>
            </w:r>
          </w:p>
        </w:tc>
        <w:tc>
          <w:tcPr>
            <w:tcW w:w="1247" w:type="dxa"/>
          </w:tcPr>
          <w:p w14:paraId="599EF8F6"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4.4</w:t>
            </w:r>
          </w:p>
        </w:tc>
        <w:tc>
          <w:tcPr>
            <w:tcW w:w="1248" w:type="dxa"/>
          </w:tcPr>
          <w:p w14:paraId="42C1ED54"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4.5</w:t>
            </w:r>
          </w:p>
        </w:tc>
      </w:tr>
      <w:tr w:rsidR="00665C76" w:rsidRPr="00C71CCB" w14:paraId="5BE2F25C" w14:textId="77777777" w:rsidTr="008D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217A689" w14:textId="77777777" w:rsidR="00665C76" w:rsidRPr="00C71CCB" w:rsidRDefault="00665C76" w:rsidP="008D7C73">
            <w:pPr>
              <w:pStyle w:val="10Tabletext"/>
              <w:rPr>
                <w:rFonts w:ascii="Calibri" w:hAnsi="Calibri" w:cs="Calibri"/>
              </w:rPr>
            </w:pPr>
            <w:r w:rsidRPr="00C71CCB">
              <w:rPr>
                <w:rFonts w:ascii="Calibri" w:hAnsi="Calibri" w:cs="Calibri"/>
              </w:rPr>
              <w:t>CPI</w:t>
            </w:r>
            <w:r w:rsidRPr="00C71CCB">
              <w:rPr>
                <w:rFonts w:ascii="Calibri" w:hAnsi="Calibri" w:cs="Calibri"/>
                <w:vertAlign w:val="superscript"/>
              </w:rPr>
              <w:t>(b)</w:t>
            </w:r>
          </w:p>
        </w:tc>
        <w:tc>
          <w:tcPr>
            <w:tcW w:w="1247" w:type="dxa"/>
          </w:tcPr>
          <w:p w14:paraId="005CA127"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6.3</w:t>
            </w:r>
          </w:p>
        </w:tc>
        <w:tc>
          <w:tcPr>
            <w:tcW w:w="1247" w:type="dxa"/>
          </w:tcPr>
          <w:p w14:paraId="7C9EFE4D"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4.5</w:t>
            </w:r>
          </w:p>
        </w:tc>
        <w:tc>
          <w:tcPr>
            <w:tcW w:w="1247" w:type="dxa"/>
          </w:tcPr>
          <w:p w14:paraId="7A8EC575"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3.6</w:t>
            </w:r>
          </w:p>
        </w:tc>
        <w:tc>
          <w:tcPr>
            <w:tcW w:w="1247" w:type="dxa"/>
          </w:tcPr>
          <w:p w14:paraId="523A20E6"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3.2</w:t>
            </w:r>
          </w:p>
        </w:tc>
        <w:tc>
          <w:tcPr>
            <w:tcW w:w="1248" w:type="dxa"/>
          </w:tcPr>
          <w:p w14:paraId="1B0CFA17"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3.0</w:t>
            </w:r>
          </w:p>
        </w:tc>
      </w:tr>
      <w:tr w:rsidR="00665C76" w:rsidRPr="00C71CCB" w14:paraId="0E13CD71" w14:textId="77777777" w:rsidTr="008D7C73">
        <w:tc>
          <w:tcPr>
            <w:cnfStyle w:val="001000000000" w:firstRow="0" w:lastRow="0" w:firstColumn="1" w:lastColumn="0" w:oddVBand="0" w:evenVBand="0" w:oddHBand="0" w:evenHBand="0" w:firstRowFirstColumn="0" w:firstRowLastColumn="0" w:lastRowFirstColumn="0" w:lastRowLastColumn="0"/>
            <w:tcW w:w="2263" w:type="dxa"/>
          </w:tcPr>
          <w:p w14:paraId="2C78A17E" w14:textId="77777777" w:rsidR="00665C76" w:rsidRPr="00C71CCB" w:rsidRDefault="00665C76" w:rsidP="008D7C73">
            <w:pPr>
              <w:pStyle w:val="10Tabletext"/>
              <w:rPr>
                <w:rFonts w:ascii="Calibri" w:hAnsi="Calibri" w:cs="Calibri"/>
              </w:rPr>
            </w:pPr>
            <w:r w:rsidRPr="00C71CCB">
              <w:rPr>
                <w:rFonts w:ascii="Calibri" w:hAnsi="Calibri" w:cs="Calibri"/>
              </w:rPr>
              <w:t>Australian trimmed mean</w:t>
            </w:r>
            <w:r w:rsidRPr="00C71CCB">
              <w:rPr>
                <w:rFonts w:ascii="Calibri" w:hAnsi="Calibri" w:cs="Calibri"/>
                <w:vertAlign w:val="superscript"/>
              </w:rPr>
              <w:t>(b)</w:t>
            </w:r>
          </w:p>
        </w:tc>
        <w:tc>
          <w:tcPr>
            <w:tcW w:w="1247" w:type="dxa"/>
          </w:tcPr>
          <w:p w14:paraId="2AD83218"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6.0</w:t>
            </w:r>
          </w:p>
        </w:tc>
        <w:tc>
          <w:tcPr>
            <w:tcW w:w="1247" w:type="dxa"/>
          </w:tcPr>
          <w:p w14:paraId="43069BF5"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4.0</w:t>
            </w:r>
          </w:p>
        </w:tc>
        <w:tc>
          <w:tcPr>
            <w:tcW w:w="1247" w:type="dxa"/>
          </w:tcPr>
          <w:p w14:paraId="6F99ECA7"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3.3</w:t>
            </w:r>
          </w:p>
        </w:tc>
        <w:tc>
          <w:tcPr>
            <w:tcW w:w="1247" w:type="dxa"/>
          </w:tcPr>
          <w:p w14:paraId="7F18BD06"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3.1</w:t>
            </w:r>
          </w:p>
        </w:tc>
        <w:tc>
          <w:tcPr>
            <w:tcW w:w="1248" w:type="dxa"/>
          </w:tcPr>
          <w:p w14:paraId="731880D8"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2.9</w:t>
            </w:r>
          </w:p>
        </w:tc>
      </w:tr>
      <w:tr w:rsidR="00665C76" w:rsidRPr="00C71CCB" w14:paraId="1399F961" w14:textId="77777777" w:rsidTr="008D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BD1BFA" w14:textId="77777777" w:rsidR="00665C76" w:rsidRPr="00C71CCB" w:rsidRDefault="00665C76" w:rsidP="008D7C73">
            <w:pPr>
              <w:pStyle w:val="10Tabletext"/>
              <w:rPr>
                <w:rFonts w:ascii="Calibri" w:hAnsi="Calibri" w:cs="Calibri"/>
              </w:rPr>
            </w:pPr>
            <w:r w:rsidRPr="00C71CCB">
              <w:rPr>
                <w:rFonts w:ascii="Calibri" w:hAnsi="Calibri" w:cs="Calibri"/>
              </w:rPr>
              <w:t>WPI growth</w:t>
            </w:r>
            <w:r w:rsidRPr="00C71CCB">
              <w:rPr>
                <w:rFonts w:ascii="Calibri" w:hAnsi="Calibri" w:cs="Calibri"/>
                <w:vertAlign w:val="superscript"/>
              </w:rPr>
              <w:t>(b)</w:t>
            </w:r>
          </w:p>
        </w:tc>
        <w:tc>
          <w:tcPr>
            <w:tcW w:w="1247" w:type="dxa"/>
          </w:tcPr>
          <w:p w14:paraId="79E71AF0"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3.8</w:t>
            </w:r>
          </w:p>
        </w:tc>
        <w:tc>
          <w:tcPr>
            <w:tcW w:w="1247" w:type="dxa"/>
          </w:tcPr>
          <w:p w14:paraId="32015037"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4.0</w:t>
            </w:r>
          </w:p>
        </w:tc>
        <w:tc>
          <w:tcPr>
            <w:tcW w:w="1247" w:type="dxa"/>
          </w:tcPr>
          <w:p w14:paraId="776F1E86"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3.9</w:t>
            </w:r>
          </w:p>
        </w:tc>
        <w:tc>
          <w:tcPr>
            <w:tcW w:w="1247" w:type="dxa"/>
          </w:tcPr>
          <w:p w14:paraId="7CF304FE"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3.8</w:t>
            </w:r>
          </w:p>
        </w:tc>
        <w:tc>
          <w:tcPr>
            <w:tcW w:w="1248" w:type="dxa"/>
          </w:tcPr>
          <w:p w14:paraId="12139078"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3.7</w:t>
            </w:r>
          </w:p>
        </w:tc>
      </w:tr>
    </w:tbl>
    <w:p w14:paraId="1500B10B" w14:textId="77777777" w:rsidR="00665C76" w:rsidRDefault="00665C76" w:rsidP="00665C76">
      <w:pPr>
        <w:pStyle w:val="09Sourcesandnotesfortablesfiguresboxes"/>
      </w:pPr>
      <w:r>
        <w:t>Notes: (a) Forecasts are rounded to the first decimal point. (b) Year-ended growth. (c) Average rate in the quarter.</w:t>
      </w:r>
    </w:p>
    <w:p w14:paraId="5694AC51" w14:textId="6BE2B7C5" w:rsidR="00665C76" w:rsidRDefault="00665C76" w:rsidP="00665C76">
      <w:pPr>
        <w:pStyle w:val="09Sourcesandnotesfortablesfiguresboxes"/>
      </w:pPr>
      <w:r>
        <w:t>Source: RBA (2023</w:t>
      </w:r>
      <w:r w:rsidR="006A17E8">
        <w:t>a</w:t>
      </w:r>
      <w:r>
        <w:t>).</w:t>
      </w:r>
    </w:p>
    <w:p w14:paraId="20A3778B" w14:textId="2E8F1AA1" w:rsidR="00665C76" w:rsidRDefault="00665C76" w:rsidP="00665C76">
      <w:pPr>
        <w:pStyle w:val="05Paragraph"/>
        <w:keepNext/>
      </w:pPr>
      <w:r>
        <w:t xml:space="preserve">The </w:t>
      </w:r>
      <w:r>
        <w:rPr>
          <w:i/>
          <w:iCs/>
        </w:rPr>
        <w:t xml:space="preserve">Commonwealth </w:t>
      </w:r>
      <w:r w:rsidRPr="00AE132F">
        <w:rPr>
          <w:i/>
          <w:iCs/>
        </w:rPr>
        <w:t>Budget 2023-24</w:t>
      </w:r>
      <w:r>
        <w:t>, released in May 2023, included</w:t>
      </w:r>
      <w:r w:rsidR="0054009B">
        <w:t xml:space="preserve"> Treasury</w:t>
      </w:r>
      <w:r>
        <w:t xml:space="preserve"> forecasts for the Australian economy (Table </w:t>
      </w:r>
      <w:r w:rsidR="006338ED">
        <w:t>A.</w:t>
      </w:r>
      <w:r>
        <w:t>2). These were broadly consistent with the RBA’s forecasts, although the Tribunal noted the following differences:</w:t>
      </w:r>
      <w:r w:rsidR="00683533">
        <w:rPr>
          <w:rFonts w:ascii="ZWAdobeF" w:hAnsi="ZWAdobeF" w:cs="ZWAdobeF"/>
          <w:color w:val="auto"/>
          <w:sz w:val="2"/>
          <w:szCs w:val="2"/>
        </w:rPr>
        <w:t>40F</w:t>
      </w:r>
      <w:r w:rsidR="0017105B">
        <w:rPr>
          <w:rFonts w:ascii="ZWAdobeF" w:hAnsi="ZWAdobeF" w:cs="ZWAdobeF"/>
          <w:color w:val="auto"/>
          <w:sz w:val="2"/>
          <w:szCs w:val="2"/>
        </w:rPr>
        <w:t>40F</w:t>
      </w:r>
      <w:r>
        <w:rPr>
          <w:rStyle w:val="FootnoteReference"/>
        </w:rPr>
        <w:footnoteReference w:id="42"/>
      </w:r>
    </w:p>
    <w:p w14:paraId="3A2DDA5A" w14:textId="4F4D0331" w:rsidR="00665C76" w:rsidRDefault="00665C76" w:rsidP="00665C76">
      <w:pPr>
        <w:pStyle w:val="06VIRTBulletpoints"/>
        <w:ind w:left="357" w:hanging="357"/>
      </w:pPr>
      <w:r>
        <w:t xml:space="preserve">Treasury forecast inflation to decline faster, with year-ended CPI growth expected to be around 2.75 </w:t>
      </w:r>
      <w:r w:rsidR="006338ED">
        <w:t xml:space="preserve">per cent </w:t>
      </w:r>
      <w:r>
        <w:t>in June 2025 (compared to the RBA’s forecast of 3 per cent)</w:t>
      </w:r>
    </w:p>
    <w:p w14:paraId="0C1E73C8" w14:textId="77777777" w:rsidR="00665C76" w:rsidRDefault="00665C76" w:rsidP="00665C76">
      <w:pPr>
        <w:pStyle w:val="06VIRTBulletpoints"/>
        <w:ind w:left="357" w:hanging="357"/>
      </w:pPr>
      <w:r>
        <w:t>Treasury forecast a sharper decline in wages growth, with WPI growth expected to be 3.25 per cent in June 2025 (compared to the RBA’s forecast of 3.75 per cent).</w:t>
      </w:r>
    </w:p>
    <w:p w14:paraId="074C8545" w14:textId="4FBCA73A" w:rsidR="00665C76" w:rsidRDefault="00665C76" w:rsidP="00665C76">
      <w:pPr>
        <w:pStyle w:val="08Figuretableboxheading"/>
        <w:rPr>
          <w:vertAlign w:val="superscript"/>
        </w:rPr>
      </w:pPr>
      <w:bookmarkStart w:id="45" w:name="_Toc137639094"/>
      <w:r>
        <w:t xml:space="preserve">Table </w:t>
      </w:r>
      <w:r w:rsidR="006338ED">
        <w:t>A.</w:t>
      </w:r>
      <w:r>
        <w:t xml:space="preserve">2: Commonwealth Budget 2023-24 </w:t>
      </w:r>
      <w:r w:rsidRPr="00415365">
        <w:t>—</w:t>
      </w:r>
      <w:r>
        <w:t xml:space="preserve"> forecasts for the Australian economy</w:t>
      </w:r>
      <w:bookmarkEnd w:id="45"/>
    </w:p>
    <w:tbl>
      <w:tblPr>
        <w:tblStyle w:val="ListTable3-Accent21"/>
        <w:tblW w:w="8500" w:type="dxa"/>
        <w:tblInd w:w="5" w:type="dxa"/>
        <w:tblLook w:val="04A0" w:firstRow="1" w:lastRow="0" w:firstColumn="1" w:lastColumn="0" w:noHBand="0" w:noVBand="1"/>
      </w:tblPr>
      <w:tblGrid>
        <w:gridCol w:w="2263"/>
        <w:gridCol w:w="2079"/>
        <w:gridCol w:w="2079"/>
        <w:gridCol w:w="2079"/>
      </w:tblGrid>
      <w:tr w:rsidR="00504E62" w:rsidRPr="00504E62" w14:paraId="1776C2D8" w14:textId="77777777" w:rsidTr="00504E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1DA151BB" w14:textId="77777777" w:rsidR="00665C76" w:rsidRPr="00504E62" w:rsidRDefault="00665C76" w:rsidP="008D7C73">
            <w:pPr>
              <w:pStyle w:val="10Tabletext"/>
              <w:rPr>
                <w:rFonts w:ascii="Calibri" w:hAnsi="Calibri" w:cs="Calibri"/>
                <w:color w:val="auto"/>
              </w:rPr>
            </w:pPr>
            <w:r w:rsidRPr="00504E62">
              <w:rPr>
                <w:rFonts w:ascii="Calibri" w:hAnsi="Calibri" w:cs="Calibri"/>
                <w:color w:val="auto"/>
              </w:rPr>
              <w:t>Indicator</w:t>
            </w:r>
          </w:p>
        </w:tc>
        <w:tc>
          <w:tcPr>
            <w:tcW w:w="2079" w:type="dxa"/>
            <w:tcBorders>
              <w:top w:val="single" w:sz="4" w:space="0" w:color="148A5D" w:themeColor="accent2"/>
              <w:bottom w:val="single" w:sz="4" w:space="0" w:color="148A5D"/>
            </w:tcBorders>
            <w:shd w:val="clear" w:color="auto" w:fill="auto"/>
          </w:tcPr>
          <w:p w14:paraId="50C9261C"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2022-23</w:t>
            </w:r>
          </w:p>
        </w:tc>
        <w:tc>
          <w:tcPr>
            <w:tcW w:w="2079" w:type="dxa"/>
            <w:tcBorders>
              <w:top w:val="single" w:sz="4" w:space="0" w:color="148A5D" w:themeColor="accent2"/>
              <w:bottom w:val="single" w:sz="4" w:space="0" w:color="148A5D"/>
            </w:tcBorders>
            <w:shd w:val="clear" w:color="auto" w:fill="auto"/>
          </w:tcPr>
          <w:p w14:paraId="4FC7DC55"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2023-24</w:t>
            </w:r>
          </w:p>
        </w:tc>
        <w:tc>
          <w:tcPr>
            <w:tcW w:w="2079" w:type="dxa"/>
            <w:tcBorders>
              <w:top w:val="single" w:sz="4" w:space="0" w:color="148A5D" w:themeColor="accent2"/>
              <w:bottom w:val="single" w:sz="4" w:space="0" w:color="148A5D"/>
            </w:tcBorders>
            <w:shd w:val="clear" w:color="auto" w:fill="auto"/>
          </w:tcPr>
          <w:p w14:paraId="415C92C1"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2024-25</w:t>
            </w:r>
          </w:p>
        </w:tc>
      </w:tr>
      <w:tr w:rsidR="00665C76" w14:paraId="25020446"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21D8BF2" w14:textId="77777777" w:rsidR="00665C76" w:rsidRPr="00C71CCB" w:rsidRDefault="00665C76" w:rsidP="008D7C73">
            <w:pPr>
              <w:pStyle w:val="10Tabletext"/>
              <w:rPr>
                <w:rFonts w:ascii="Calibri" w:hAnsi="Calibri" w:cs="Calibri"/>
                <w:vertAlign w:val="superscript"/>
              </w:rPr>
            </w:pPr>
            <w:r w:rsidRPr="00C71CCB">
              <w:rPr>
                <w:rFonts w:ascii="Calibri" w:hAnsi="Calibri" w:cs="Calibri"/>
              </w:rPr>
              <w:t>Real GDP</w:t>
            </w:r>
            <w:r w:rsidRPr="00C71CCB">
              <w:rPr>
                <w:rFonts w:ascii="Calibri" w:hAnsi="Calibri" w:cs="Calibri"/>
                <w:vertAlign w:val="superscript"/>
              </w:rPr>
              <w:t>(a)</w:t>
            </w:r>
          </w:p>
        </w:tc>
        <w:tc>
          <w:tcPr>
            <w:tcW w:w="2079" w:type="dxa"/>
          </w:tcPr>
          <w:p w14:paraId="028E9497"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3.25</w:t>
            </w:r>
          </w:p>
        </w:tc>
        <w:tc>
          <w:tcPr>
            <w:tcW w:w="2079" w:type="dxa"/>
          </w:tcPr>
          <w:p w14:paraId="32E717E2"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1.50</w:t>
            </w:r>
          </w:p>
        </w:tc>
        <w:tc>
          <w:tcPr>
            <w:tcW w:w="2079" w:type="dxa"/>
          </w:tcPr>
          <w:p w14:paraId="668C0754"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2.25</w:t>
            </w:r>
          </w:p>
        </w:tc>
      </w:tr>
      <w:tr w:rsidR="00665C76" w14:paraId="2F2E75FD" w14:textId="77777777" w:rsidTr="008D7C73">
        <w:tc>
          <w:tcPr>
            <w:cnfStyle w:val="001000000000" w:firstRow="0" w:lastRow="0" w:firstColumn="1" w:lastColumn="0" w:oddVBand="0" w:evenVBand="0" w:oddHBand="0" w:evenHBand="0" w:firstRowFirstColumn="0" w:firstRowLastColumn="0" w:lastRowFirstColumn="0" w:lastRowLastColumn="0"/>
            <w:tcW w:w="2263" w:type="dxa"/>
          </w:tcPr>
          <w:p w14:paraId="596AB457" w14:textId="77777777" w:rsidR="00665C76" w:rsidRPr="00C71CCB" w:rsidRDefault="00665C76" w:rsidP="008D7C73">
            <w:pPr>
              <w:pStyle w:val="10Tabletext"/>
              <w:rPr>
                <w:rFonts w:ascii="Calibri" w:hAnsi="Calibri" w:cs="Calibri"/>
                <w:vertAlign w:val="superscript"/>
              </w:rPr>
            </w:pPr>
            <w:r w:rsidRPr="00C71CCB">
              <w:rPr>
                <w:rFonts w:ascii="Calibri" w:hAnsi="Calibri" w:cs="Calibri"/>
              </w:rPr>
              <w:t>Unemployment rate</w:t>
            </w:r>
            <w:r w:rsidRPr="00C71CCB">
              <w:rPr>
                <w:rFonts w:ascii="Calibri" w:hAnsi="Calibri" w:cs="Calibri"/>
                <w:vertAlign w:val="superscript"/>
              </w:rPr>
              <w:t>(b)</w:t>
            </w:r>
          </w:p>
        </w:tc>
        <w:tc>
          <w:tcPr>
            <w:tcW w:w="2079" w:type="dxa"/>
          </w:tcPr>
          <w:p w14:paraId="6D954F4F"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3.50</w:t>
            </w:r>
          </w:p>
        </w:tc>
        <w:tc>
          <w:tcPr>
            <w:tcW w:w="2079" w:type="dxa"/>
          </w:tcPr>
          <w:p w14:paraId="14108482"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4.25</w:t>
            </w:r>
          </w:p>
        </w:tc>
        <w:tc>
          <w:tcPr>
            <w:tcW w:w="2079" w:type="dxa"/>
          </w:tcPr>
          <w:p w14:paraId="58B83DFA"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4.50</w:t>
            </w:r>
          </w:p>
        </w:tc>
      </w:tr>
      <w:tr w:rsidR="00665C76" w14:paraId="6B05E40B" w14:textId="77777777" w:rsidTr="008D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4714068" w14:textId="77777777" w:rsidR="00665C76" w:rsidRPr="00C71CCB" w:rsidRDefault="00665C76" w:rsidP="008D7C73">
            <w:pPr>
              <w:pStyle w:val="10Tabletext"/>
              <w:rPr>
                <w:rFonts w:ascii="Calibri" w:hAnsi="Calibri" w:cs="Calibri"/>
              </w:rPr>
            </w:pPr>
            <w:r w:rsidRPr="00C71CCB">
              <w:rPr>
                <w:rFonts w:ascii="Calibri" w:hAnsi="Calibri" w:cs="Calibri"/>
              </w:rPr>
              <w:t>CPI</w:t>
            </w:r>
            <w:r w:rsidRPr="00C71CCB">
              <w:rPr>
                <w:rFonts w:ascii="Calibri" w:hAnsi="Calibri" w:cs="Calibri"/>
                <w:vertAlign w:val="superscript"/>
              </w:rPr>
              <w:t>(c)</w:t>
            </w:r>
          </w:p>
        </w:tc>
        <w:tc>
          <w:tcPr>
            <w:tcW w:w="2079" w:type="dxa"/>
          </w:tcPr>
          <w:p w14:paraId="27C092ED"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6.00</w:t>
            </w:r>
          </w:p>
        </w:tc>
        <w:tc>
          <w:tcPr>
            <w:tcW w:w="2079" w:type="dxa"/>
          </w:tcPr>
          <w:p w14:paraId="21D149F8"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3.25</w:t>
            </w:r>
          </w:p>
        </w:tc>
        <w:tc>
          <w:tcPr>
            <w:tcW w:w="2079" w:type="dxa"/>
          </w:tcPr>
          <w:p w14:paraId="750F6796"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2.75</w:t>
            </w:r>
          </w:p>
        </w:tc>
      </w:tr>
      <w:tr w:rsidR="00665C76" w14:paraId="689FBA6C" w14:textId="77777777" w:rsidTr="008D7C73">
        <w:tc>
          <w:tcPr>
            <w:cnfStyle w:val="001000000000" w:firstRow="0" w:lastRow="0" w:firstColumn="1" w:lastColumn="0" w:oddVBand="0" w:evenVBand="0" w:oddHBand="0" w:evenHBand="0" w:firstRowFirstColumn="0" w:firstRowLastColumn="0" w:lastRowFirstColumn="0" w:lastRowLastColumn="0"/>
            <w:tcW w:w="2263" w:type="dxa"/>
          </w:tcPr>
          <w:p w14:paraId="5C0A7241" w14:textId="77777777" w:rsidR="00665C76" w:rsidRPr="00C71CCB" w:rsidRDefault="00665C76" w:rsidP="008D7C73">
            <w:pPr>
              <w:pStyle w:val="10Tabletext"/>
              <w:rPr>
                <w:rFonts w:ascii="Calibri" w:hAnsi="Calibri" w:cs="Calibri"/>
              </w:rPr>
            </w:pPr>
            <w:r w:rsidRPr="00C71CCB">
              <w:rPr>
                <w:rFonts w:ascii="Calibri" w:hAnsi="Calibri" w:cs="Calibri"/>
              </w:rPr>
              <w:t>WPI growth</w:t>
            </w:r>
            <w:r w:rsidRPr="00C71CCB">
              <w:rPr>
                <w:rFonts w:ascii="Calibri" w:hAnsi="Calibri" w:cs="Calibri"/>
                <w:vertAlign w:val="superscript"/>
              </w:rPr>
              <w:t>(c)</w:t>
            </w:r>
          </w:p>
        </w:tc>
        <w:tc>
          <w:tcPr>
            <w:tcW w:w="2079" w:type="dxa"/>
          </w:tcPr>
          <w:p w14:paraId="17CE15FC"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3.75</w:t>
            </w:r>
          </w:p>
        </w:tc>
        <w:tc>
          <w:tcPr>
            <w:tcW w:w="2079" w:type="dxa"/>
          </w:tcPr>
          <w:p w14:paraId="582E2D60"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4.00</w:t>
            </w:r>
          </w:p>
        </w:tc>
        <w:tc>
          <w:tcPr>
            <w:tcW w:w="2079" w:type="dxa"/>
          </w:tcPr>
          <w:p w14:paraId="7E8FAAFD"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3.25</w:t>
            </w:r>
          </w:p>
        </w:tc>
      </w:tr>
    </w:tbl>
    <w:p w14:paraId="52BFADA8" w14:textId="77777777" w:rsidR="00665C76" w:rsidRDefault="00665C76" w:rsidP="00665C76">
      <w:pPr>
        <w:pStyle w:val="09Sourcesandnotesfortablesfiguresboxes"/>
      </w:pPr>
      <w:r>
        <w:t>Notes: (a) Percentage change in year-average terms compared with the previous year. (b) Seasonally adjusted rate for the June quarter. (c) Year</w:t>
      </w:r>
      <w:r>
        <w:noBreakHyphen/>
        <w:t>ended growth to the June quarter.</w:t>
      </w:r>
    </w:p>
    <w:p w14:paraId="1E75D981" w14:textId="64B7BBD1" w:rsidR="00665C76" w:rsidRDefault="00665C76" w:rsidP="00665C76">
      <w:pPr>
        <w:pStyle w:val="09Sourcesandnotesfortablesfiguresboxes"/>
      </w:pPr>
      <w:r w:rsidRPr="002F13CC">
        <w:t xml:space="preserve">Source: Commonwealth </w:t>
      </w:r>
      <w:r w:rsidR="007D5A80" w:rsidRPr="002F13CC">
        <w:t>of Australia</w:t>
      </w:r>
      <w:r w:rsidRPr="002F13CC">
        <w:t xml:space="preserve"> (2023), </w:t>
      </w:r>
      <w:r w:rsidRPr="002F13CC">
        <w:rPr>
          <w:i/>
        </w:rPr>
        <w:t>Budget Paper No. 1: Budget Strategy and Outlook</w:t>
      </w:r>
      <w:r w:rsidRPr="002F13CC">
        <w:t>, p. 58</w:t>
      </w:r>
      <w:r>
        <w:t>.</w:t>
      </w:r>
    </w:p>
    <w:p w14:paraId="2A25EAAE" w14:textId="77777777" w:rsidR="00665C76" w:rsidRDefault="00665C76" w:rsidP="00665C76">
      <w:pPr>
        <w:pStyle w:val="03VIRTHeading3"/>
      </w:pPr>
      <w:r>
        <w:lastRenderedPageBreak/>
        <w:t>Victorian economic conditions</w:t>
      </w:r>
    </w:p>
    <w:p w14:paraId="0BA8CD43" w14:textId="0AB7C2F6" w:rsidR="00665C76" w:rsidRDefault="00665C76" w:rsidP="00665C76">
      <w:pPr>
        <w:pStyle w:val="05Paragraph"/>
      </w:pPr>
      <w:r>
        <w:t>ABS data show that Victoria’s real Gross State Product (GSP) rose 5.6 per cent in 2021</w:t>
      </w:r>
      <w:r>
        <w:noBreakHyphen/>
        <w:t xml:space="preserve">22 </w:t>
      </w:r>
      <w:r w:rsidRPr="00415365">
        <w:t>—</w:t>
      </w:r>
      <w:r>
        <w:t xml:space="preserve"> the highest growth rate of any state or territory.</w:t>
      </w:r>
      <w:r w:rsidR="00683533">
        <w:rPr>
          <w:rFonts w:ascii="ZWAdobeF" w:hAnsi="ZWAdobeF" w:cs="ZWAdobeF"/>
          <w:color w:val="auto"/>
          <w:sz w:val="2"/>
          <w:szCs w:val="2"/>
        </w:rPr>
        <w:t>41F</w:t>
      </w:r>
      <w:r w:rsidR="0017105B">
        <w:rPr>
          <w:rFonts w:ascii="ZWAdobeF" w:hAnsi="ZWAdobeF" w:cs="ZWAdobeF"/>
          <w:color w:val="auto"/>
          <w:sz w:val="2"/>
          <w:szCs w:val="2"/>
        </w:rPr>
        <w:t>41F</w:t>
      </w:r>
      <w:r>
        <w:rPr>
          <w:rStyle w:val="FootnoteReference"/>
        </w:rPr>
        <w:footnoteReference w:id="43"/>
      </w:r>
      <w:r>
        <w:t xml:space="preserve"> Victoria also recorded the highest growth in seasonally adjusted State Final Demand</w:t>
      </w:r>
      <w:r w:rsidR="00683533">
        <w:rPr>
          <w:rFonts w:ascii="ZWAdobeF" w:hAnsi="ZWAdobeF" w:cs="ZWAdobeF"/>
          <w:color w:val="auto"/>
          <w:sz w:val="2"/>
          <w:szCs w:val="2"/>
        </w:rPr>
        <w:t>42F</w:t>
      </w:r>
      <w:r w:rsidR="0017105B">
        <w:rPr>
          <w:rFonts w:ascii="ZWAdobeF" w:hAnsi="ZWAdobeF" w:cs="ZWAdobeF"/>
          <w:color w:val="auto"/>
          <w:sz w:val="2"/>
          <w:szCs w:val="2"/>
        </w:rPr>
        <w:t>42F</w:t>
      </w:r>
      <w:r>
        <w:rPr>
          <w:rStyle w:val="FootnoteReference"/>
        </w:rPr>
        <w:footnoteReference w:id="44"/>
      </w:r>
      <w:r>
        <w:t xml:space="preserve"> in 2022</w:t>
      </w:r>
      <w:r w:rsidR="0004667B">
        <w:t> </w:t>
      </w:r>
      <w:r>
        <w:t>(6</w:t>
      </w:r>
      <w:r w:rsidR="00F92201">
        <w:t>.1</w:t>
      </w:r>
      <w:r>
        <w:t> per cent), and the second highest growth in the March quarter 2023</w:t>
      </w:r>
      <w:r w:rsidR="0004667B">
        <w:t> </w:t>
      </w:r>
      <w:r>
        <w:t>(0.7 per cent)</w:t>
      </w:r>
      <w:r w:rsidDel="00322DCE">
        <w:t>.</w:t>
      </w:r>
      <w:r w:rsidR="00683533">
        <w:rPr>
          <w:rFonts w:ascii="ZWAdobeF" w:hAnsi="ZWAdobeF" w:cs="ZWAdobeF"/>
          <w:color w:val="auto"/>
          <w:sz w:val="2"/>
          <w:szCs w:val="2"/>
        </w:rPr>
        <w:t>43F</w:t>
      </w:r>
      <w:r w:rsidR="0017105B">
        <w:rPr>
          <w:rFonts w:ascii="ZWAdobeF" w:hAnsi="ZWAdobeF" w:cs="ZWAdobeF"/>
          <w:color w:val="auto"/>
          <w:sz w:val="2"/>
          <w:szCs w:val="2"/>
        </w:rPr>
        <w:t>43F</w:t>
      </w:r>
      <w:r>
        <w:rPr>
          <w:rStyle w:val="FootnoteReference"/>
        </w:rPr>
        <w:footnoteReference w:id="45"/>
      </w:r>
    </w:p>
    <w:p w14:paraId="65D731B8" w14:textId="46BF18C8" w:rsidR="00665C76" w:rsidRDefault="00665C76" w:rsidP="00665C76">
      <w:pPr>
        <w:pStyle w:val="05Paragraph"/>
      </w:pPr>
      <w:r w:rsidRPr="00E3421A">
        <w:t>The latest ABS labour statistics show that conditions in the Victorian labour market have started to ease, but remain tight by historical standards. Victoria’s seasonally adjusted unemployment rate was 3.7 per cent in May 2023, while the seasonally adjusted participation rate was 67.6 per cent.</w:t>
      </w:r>
      <w:r w:rsidR="00683533">
        <w:rPr>
          <w:rFonts w:ascii="ZWAdobeF" w:hAnsi="ZWAdobeF" w:cs="ZWAdobeF"/>
          <w:color w:val="auto"/>
          <w:sz w:val="2"/>
          <w:szCs w:val="2"/>
        </w:rPr>
        <w:t>44F</w:t>
      </w:r>
      <w:r w:rsidR="0017105B">
        <w:rPr>
          <w:rFonts w:ascii="ZWAdobeF" w:hAnsi="ZWAdobeF" w:cs="ZWAdobeF"/>
          <w:color w:val="auto"/>
          <w:sz w:val="2"/>
          <w:szCs w:val="2"/>
        </w:rPr>
        <w:t>44F</w:t>
      </w:r>
      <w:r w:rsidRPr="00E3421A">
        <w:rPr>
          <w:rStyle w:val="FootnoteReference"/>
        </w:rPr>
        <w:footnoteReference w:id="46"/>
      </w:r>
    </w:p>
    <w:p w14:paraId="0B9B4A65" w14:textId="5B267821" w:rsidR="00665C76" w:rsidRDefault="00665C76" w:rsidP="00665C76">
      <w:pPr>
        <w:pStyle w:val="05Paragraph"/>
      </w:pPr>
      <w:r>
        <w:t>Regarding movements in prices, the Melbourne CPI rose 1.2 per cent in the March quarter 2023. This was the smallest increase since the December quarter 2021, with growth slowing in each of the last two quarters. In year-ended terms, Melbourne CPI growth moderated from 8 per cent in the December quarter 2022</w:t>
      </w:r>
      <w:r w:rsidR="00967598">
        <w:t> </w:t>
      </w:r>
      <w:r>
        <w:t>to 6.8 per cent in the March quarter 2023. Despite the decline, 6.8 per cent is the third</w:t>
      </w:r>
      <w:r>
        <w:noBreakHyphen/>
        <w:t xml:space="preserve">highest annual growth recorded in any quarter since </w:t>
      </w:r>
      <w:r w:rsidR="00B45D26">
        <w:t>1991</w:t>
      </w:r>
      <w:r>
        <w:t>. A measure of underlying inflation, the Melbourne CPI excluding ‘volatile items’</w:t>
      </w:r>
      <w:r w:rsidR="00683533">
        <w:rPr>
          <w:rFonts w:ascii="ZWAdobeF" w:hAnsi="ZWAdobeF" w:cs="ZWAdobeF"/>
          <w:color w:val="auto"/>
          <w:sz w:val="2"/>
          <w:szCs w:val="2"/>
        </w:rPr>
        <w:t>45F</w:t>
      </w:r>
      <w:r w:rsidR="0017105B">
        <w:rPr>
          <w:rFonts w:ascii="ZWAdobeF" w:hAnsi="ZWAdobeF" w:cs="ZWAdobeF"/>
          <w:color w:val="auto"/>
          <w:sz w:val="2"/>
          <w:szCs w:val="2"/>
        </w:rPr>
        <w:t>45F</w:t>
      </w:r>
      <w:r w:rsidR="008A1296">
        <w:rPr>
          <w:rStyle w:val="FootnoteReference"/>
        </w:rPr>
        <w:footnoteReference w:id="47"/>
      </w:r>
      <w:r>
        <w:t>, increased by 7.1 per cent over the same period.</w:t>
      </w:r>
      <w:r w:rsidR="00683533">
        <w:rPr>
          <w:rFonts w:ascii="ZWAdobeF" w:hAnsi="ZWAdobeF" w:cs="ZWAdobeF"/>
          <w:color w:val="auto"/>
          <w:sz w:val="2"/>
          <w:szCs w:val="2"/>
        </w:rPr>
        <w:t>46F</w:t>
      </w:r>
      <w:r w:rsidR="0017105B">
        <w:rPr>
          <w:rFonts w:ascii="ZWAdobeF" w:hAnsi="ZWAdobeF" w:cs="ZWAdobeF"/>
          <w:color w:val="auto"/>
          <w:sz w:val="2"/>
          <w:szCs w:val="2"/>
        </w:rPr>
        <w:t>46F</w:t>
      </w:r>
      <w:r>
        <w:rPr>
          <w:rStyle w:val="FootnoteReference"/>
        </w:rPr>
        <w:footnoteReference w:id="48"/>
      </w:r>
      <w:r>
        <w:t xml:space="preserve"> </w:t>
      </w:r>
    </w:p>
    <w:p w14:paraId="5F81C368" w14:textId="6DDB7788" w:rsidR="00665C76" w:rsidRDefault="00665C76" w:rsidP="00665C76">
      <w:pPr>
        <w:pStyle w:val="05Paragraph"/>
      </w:pPr>
      <w:r>
        <w:t>Wage growth has picked up in recent quarters, with annual growth in the Victorian WPI increasing to 3.5 per cent in the March quarter 2023. This was the fastest growth since 2012, and was driven primarily by a 3.7 per cent increase in private sector wages. Meanwhile, public sector wages grew by a more subdued 3 per cent, consistent with the recent trend of slower growth relative to the private sector. The private sector has now recorded higher year-ended wage growth than the public sector in each of the last eight quarters.</w:t>
      </w:r>
      <w:r w:rsidR="00683533">
        <w:rPr>
          <w:rFonts w:ascii="ZWAdobeF" w:hAnsi="ZWAdobeF" w:cs="ZWAdobeF"/>
          <w:color w:val="auto"/>
          <w:sz w:val="2"/>
          <w:szCs w:val="2"/>
        </w:rPr>
        <w:t>47F</w:t>
      </w:r>
      <w:r w:rsidR="0017105B">
        <w:rPr>
          <w:rFonts w:ascii="ZWAdobeF" w:hAnsi="ZWAdobeF" w:cs="ZWAdobeF"/>
          <w:color w:val="auto"/>
          <w:sz w:val="2"/>
          <w:szCs w:val="2"/>
        </w:rPr>
        <w:t>47F</w:t>
      </w:r>
      <w:r>
        <w:rPr>
          <w:rStyle w:val="FootnoteReference"/>
        </w:rPr>
        <w:footnoteReference w:id="49"/>
      </w:r>
    </w:p>
    <w:p w14:paraId="103247E6" w14:textId="77777777" w:rsidR="00665C76" w:rsidRPr="005A2BD4" w:rsidRDefault="00665C76" w:rsidP="00665C76">
      <w:pPr>
        <w:pStyle w:val="05Paragraph"/>
        <w:keepNext/>
        <w:rPr>
          <w:spacing w:val="-4"/>
        </w:rPr>
      </w:pPr>
      <w:r w:rsidRPr="005A2BD4">
        <w:rPr>
          <w:spacing w:val="-4"/>
        </w:rPr>
        <w:t>The Tribunal also noted the following with regard to wage movements:</w:t>
      </w:r>
    </w:p>
    <w:p w14:paraId="73FCF13B" w14:textId="17858BAD" w:rsidR="00665C76" w:rsidRPr="005A2BD4" w:rsidRDefault="00827250" w:rsidP="00665C76">
      <w:pPr>
        <w:pStyle w:val="06VIRTBulletpoints"/>
        <w:ind w:left="357" w:hanging="357"/>
        <w:rPr>
          <w:spacing w:val="-4"/>
        </w:rPr>
      </w:pPr>
      <w:r w:rsidRPr="005A2BD4">
        <w:rPr>
          <w:spacing w:val="-4"/>
        </w:rPr>
        <w:t xml:space="preserve">full-time </w:t>
      </w:r>
      <w:r w:rsidR="00665C76" w:rsidRPr="005A2BD4">
        <w:rPr>
          <w:spacing w:val="-4"/>
        </w:rPr>
        <w:t xml:space="preserve">Victorian </w:t>
      </w:r>
      <w:r w:rsidRPr="005A2BD4">
        <w:rPr>
          <w:spacing w:val="-4"/>
        </w:rPr>
        <w:t>adult average weekly ordinary time earnings</w:t>
      </w:r>
      <w:r w:rsidR="00665C76" w:rsidRPr="005A2BD4">
        <w:rPr>
          <w:spacing w:val="-4"/>
        </w:rPr>
        <w:t xml:space="preserve"> increased by 2.0</w:t>
      </w:r>
      <w:r w:rsidR="003454AF">
        <w:rPr>
          <w:spacing w:val="-4"/>
        </w:rPr>
        <w:t> </w:t>
      </w:r>
      <w:r w:rsidR="00665C76" w:rsidRPr="005A2BD4">
        <w:rPr>
          <w:spacing w:val="-4"/>
        </w:rPr>
        <w:t>per</w:t>
      </w:r>
      <w:r w:rsidR="003454AF">
        <w:rPr>
          <w:spacing w:val="-4"/>
        </w:rPr>
        <w:t> </w:t>
      </w:r>
      <w:r w:rsidR="00665C76" w:rsidRPr="005A2BD4">
        <w:rPr>
          <w:spacing w:val="-4"/>
        </w:rPr>
        <w:t>cent (in seasonally adjusted terms) through the year to November 2022</w:t>
      </w:r>
      <w:r w:rsidR="00683533">
        <w:rPr>
          <w:rFonts w:ascii="ZWAdobeF" w:hAnsi="ZWAdobeF" w:cs="ZWAdobeF"/>
          <w:color w:val="auto"/>
          <w:sz w:val="2"/>
          <w:szCs w:val="2"/>
        </w:rPr>
        <w:t>48F</w:t>
      </w:r>
      <w:r w:rsidR="0017105B">
        <w:rPr>
          <w:rFonts w:ascii="ZWAdobeF" w:hAnsi="ZWAdobeF" w:cs="ZWAdobeF"/>
          <w:color w:val="auto"/>
          <w:sz w:val="2"/>
          <w:szCs w:val="2"/>
        </w:rPr>
        <w:t>48F</w:t>
      </w:r>
      <w:r w:rsidR="00665C76" w:rsidRPr="005A2BD4">
        <w:rPr>
          <w:rStyle w:val="FootnoteReference"/>
          <w:spacing w:val="-4"/>
        </w:rPr>
        <w:footnoteReference w:id="50"/>
      </w:r>
    </w:p>
    <w:p w14:paraId="49BF6ADB" w14:textId="794C3BA5" w:rsidR="00665C76" w:rsidRPr="005A2BD4" w:rsidRDefault="00665C76" w:rsidP="00665C76">
      <w:pPr>
        <w:pStyle w:val="06VIRTBulletpoints"/>
        <w:ind w:left="357" w:hanging="357"/>
        <w:rPr>
          <w:spacing w:val="-4"/>
        </w:rPr>
      </w:pPr>
      <w:r w:rsidRPr="005A2BD4">
        <w:rPr>
          <w:spacing w:val="-4"/>
        </w:rPr>
        <w:lastRenderedPageBreak/>
        <w:t>the average annualised wage increase for Victorian enterprise agreements current at 31 December 2022 was 2.5 per cent, and 2.4 per cent for agreements approved in the December quarter 2022</w:t>
      </w:r>
      <w:r w:rsidR="00683533">
        <w:rPr>
          <w:rFonts w:ascii="ZWAdobeF" w:hAnsi="ZWAdobeF" w:cs="ZWAdobeF"/>
          <w:color w:val="auto"/>
          <w:sz w:val="2"/>
          <w:szCs w:val="2"/>
        </w:rPr>
        <w:t>49F</w:t>
      </w:r>
      <w:r w:rsidR="0017105B">
        <w:rPr>
          <w:rFonts w:ascii="ZWAdobeF" w:hAnsi="ZWAdobeF" w:cs="ZWAdobeF"/>
          <w:color w:val="auto"/>
          <w:sz w:val="2"/>
          <w:szCs w:val="2"/>
        </w:rPr>
        <w:t>49F</w:t>
      </w:r>
      <w:r w:rsidRPr="005A2BD4">
        <w:rPr>
          <w:rStyle w:val="FootnoteReference"/>
          <w:spacing w:val="-4"/>
        </w:rPr>
        <w:footnoteReference w:id="51"/>
      </w:r>
    </w:p>
    <w:p w14:paraId="4F73284D" w14:textId="7C9913F0" w:rsidR="00665C76" w:rsidRPr="005A2BD4" w:rsidRDefault="00665C76" w:rsidP="00665C76">
      <w:pPr>
        <w:pStyle w:val="06VIRTBulletpoints"/>
        <w:ind w:left="357" w:hanging="357"/>
        <w:rPr>
          <w:spacing w:val="-4"/>
        </w:rPr>
      </w:pPr>
      <w:r w:rsidRPr="005A2BD4">
        <w:rPr>
          <w:spacing w:val="-4"/>
        </w:rPr>
        <w:t>the SEEK Advertised Salary Index rose 4.2 per cent through the year to April 2023.</w:t>
      </w:r>
      <w:r w:rsidR="00683533">
        <w:rPr>
          <w:rFonts w:ascii="ZWAdobeF" w:hAnsi="ZWAdobeF" w:cs="ZWAdobeF"/>
          <w:color w:val="auto"/>
          <w:sz w:val="2"/>
          <w:szCs w:val="2"/>
        </w:rPr>
        <w:t>50F</w:t>
      </w:r>
      <w:r w:rsidR="0017105B">
        <w:rPr>
          <w:rFonts w:ascii="ZWAdobeF" w:hAnsi="ZWAdobeF" w:cs="ZWAdobeF"/>
          <w:color w:val="auto"/>
          <w:sz w:val="2"/>
          <w:szCs w:val="2"/>
        </w:rPr>
        <w:t>50F</w:t>
      </w:r>
      <w:r w:rsidRPr="005A2BD4">
        <w:rPr>
          <w:rStyle w:val="FootnoteReference"/>
          <w:spacing w:val="-4"/>
        </w:rPr>
        <w:footnoteReference w:id="52"/>
      </w:r>
    </w:p>
    <w:p w14:paraId="0FDDFC86" w14:textId="179EC6B7" w:rsidR="00665C76" w:rsidRDefault="00665C76" w:rsidP="00665C76">
      <w:pPr>
        <w:pStyle w:val="05Paragraph"/>
      </w:pPr>
      <w:r>
        <w:t>The Victorian Budget, released in May 2023, stated that ‘the economic outlook [for Victoria] remains positive’, while forecasting subdued growth in 2023-24 as high interest rates and inflation weigh on economic activity.</w:t>
      </w:r>
      <w:r w:rsidR="00683533">
        <w:rPr>
          <w:rFonts w:ascii="ZWAdobeF" w:hAnsi="ZWAdobeF" w:cs="ZWAdobeF"/>
          <w:color w:val="auto"/>
          <w:sz w:val="2"/>
          <w:szCs w:val="2"/>
        </w:rPr>
        <w:t>51F</w:t>
      </w:r>
      <w:r w:rsidR="0017105B">
        <w:rPr>
          <w:rFonts w:ascii="ZWAdobeF" w:hAnsi="ZWAdobeF" w:cs="ZWAdobeF"/>
          <w:color w:val="auto"/>
          <w:sz w:val="2"/>
          <w:szCs w:val="2"/>
        </w:rPr>
        <w:t>51F</w:t>
      </w:r>
      <w:r>
        <w:rPr>
          <w:rStyle w:val="FootnoteReference"/>
        </w:rPr>
        <w:footnoteReference w:id="53"/>
      </w:r>
    </w:p>
    <w:p w14:paraId="522D5F65" w14:textId="413A1CF1" w:rsidR="00665C76" w:rsidRDefault="00665C76" w:rsidP="00665C76">
      <w:pPr>
        <w:pStyle w:val="05Paragraph"/>
        <w:keepNext/>
      </w:pPr>
      <w:r>
        <w:t>The Victorian Budget forecasts for the Victorian economy are reproduced in Table </w:t>
      </w:r>
      <w:r w:rsidR="00523DB2">
        <w:t>A.</w:t>
      </w:r>
      <w:r>
        <w:t>3. In summary:</w:t>
      </w:r>
      <w:r w:rsidR="00683533">
        <w:rPr>
          <w:rFonts w:ascii="ZWAdobeF" w:hAnsi="ZWAdobeF" w:cs="ZWAdobeF"/>
          <w:color w:val="auto"/>
          <w:sz w:val="2"/>
          <w:szCs w:val="2"/>
        </w:rPr>
        <w:t>52F</w:t>
      </w:r>
      <w:r w:rsidR="0017105B">
        <w:rPr>
          <w:rFonts w:ascii="ZWAdobeF" w:hAnsi="ZWAdobeF" w:cs="ZWAdobeF"/>
          <w:color w:val="auto"/>
          <w:sz w:val="2"/>
          <w:szCs w:val="2"/>
        </w:rPr>
        <w:t>52F</w:t>
      </w:r>
      <w:r>
        <w:rPr>
          <w:rStyle w:val="FootnoteReference"/>
        </w:rPr>
        <w:footnoteReference w:id="54"/>
      </w:r>
    </w:p>
    <w:p w14:paraId="31B180CE" w14:textId="77777777" w:rsidR="00665C76" w:rsidRDefault="00665C76" w:rsidP="00665C76">
      <w:pPr>
        <w:pStyle w:val="06VIRTBulletpoints"/>
        <w:ind w:left="357" w:hanging="357"/>
      </w:pPr>
      <w:r>
        <w:t>real GSP growth is expected to be 2.75 per cent in 2022-23, before moderating to 1.50 per cent in 2023-24 as rising interest rates and high inflation affect household spending</w:t>
      </w:r>
    </w:p>
    <w:p w14:paraId="01A733E2" w14:textId="77777777" w:rsidR="00665C76" w:rsidRDefault="00665C76" w:rsidP="00665C76">
      <w:pPr>
        <w:pStyle w:val="06VIRTBulletpoints"/>
        <w:ind w:left="357" w:hanging="357"/>
      </w:pPr>
      <w:r>
        <w:t>the unemployment rate is projected to rise gradually to average 4.75 per cent in 2025-26 and 2026-27</w:t>
      </w:r>
    </w:p>
    <w:p w14:paraId="067E1ECD" w14:textId="77777777" w:rsidR="00665C76" w:rsidRDefault="00665C76" w:rsidP="00665C76">
      <w:pPr>
        <w:pStyle w:val="06VIRTBulletpoints"/>
        <w:ind w:left="357" w:hanging="357"/>
      </w:pPr>
      <w:r>
        <w:t>growth in the Melbourne CPI is expected to average 7 per cent in 2022-23, before declining to the middle of the RBA’s target range in 2025-26</w:t>
      </w:r>
    </w:p>
    <w:p w14:paraId="2F704CB5" w14:textId="77777777" w:rsidR="00665C76" w:rsidRDefault="00665C76" w:rsidP="00665C76">
      <w:pPr>
        <w:pStyle w:val="06VIRTBulletpoints"/>
        <w:ind w:left="357" w:hanging="357"/>
      </w:pPr>
      <w:r>
        <w:t>growth in the Victorian WPI is expected to average 3.5 per cent from 2022</w:t>
      </w:r>
      <w:r>
        <w:noBreakHyphen/>
        <w:t>23 through to 2024-25, before moderating to 3.25 per cent in years thereafter.</w:t>
      </w:r>
    </w:p>
    <w:p w14:paraId="023B7D81" w14:textId="6EEC64C7" w:rsidR="00665C76" w:rsidRDefault="00665C76" w:rsidP="00665C76">
      <w:pPr>
        <w:pStyle w:val="08Figuretableboxheading"/>
      </w:pPr>
      <w:bookmarkStart w:id="46" w:name="_Toc137639095"/>
      <w:r>
        <w:t xml:space="preserve">Table </w:t>
      </w:r>
      <w:r w:rsidR="00523DB2">
        <w:t>A.</w:t>
      </w:r>
      <w:r>
        <w:t xml:space="preserve">3: Victorian Budget </w:t>
      </w:r>
      <w:r w:rsidR="007520D0">
        <w:t xml:space="preserve">2023/24 – </w:t>
      </w:r>
      <w:r>
        <w:t xml:space="preserve">forecasts for </w:t>
      </w:r>
      <w:r w:rsidR="00AC56AF">
        <w:t>the Victori</w:t>
      </w:r>
      <w:r w:rsidR="00E4208A">
        <w:t>an economy</w:t>
      </w:r>
      <w:bookmarkEnd w:id="46"/>
    </w:p>
    <w:tbl>
      <w:tblPr>
        <w:tblStyle w:val="ListTable3-Accent21"/>
        <w:tblW w:w="0" w:type="auto"/>
        <w:tblInd w:w="5" w:type="dxa"/>
        <w:tblLook w:val="04A0" w:firstRow="1" w:lastRow="0" w:firstColumn="1" w:lastColumn="0" w:noHBand="0" w:noVBand="1"/>
      </w:tblPr>
      <w:tblGrid>
        <w:gridCol w:w="2195"/>
        <w:gridCol w:w="1238"/>
        <w:gridCol w:w="1239"/>
        <w:gridCol w:w="1239"/>
        <w:gridCol w:w="1294"/>
        <w:gridCol w:w="1294"/>
      </w:tblGrid>
      <w:tr w:rsidR="00665C76" w:rsidRPr="00C71CCB" w14:paraId="6B10494D" w14:textId="77777777" w:rsidTr="00504E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Borders>
              <w:top w:val="single" w:sz="4" w:space="0" w:color="148A5D" w:themeColor="accent2"/>
              <w:bottom w:val="single" w:sz="4" w:space="0" w:color="148A5D"/>
            </w:tcBorders>
            <w:shd w:val="clear" w:color="auto" w:fill="auto"/>
          </w:tcPr>
          <w:p w14:paraId="3F4A6577" w14:textId="77777777" w:rsidR="00665C76" w:rsidRPr="00504E62" w:rsidRDefault="00665C76" w:rsidP="008D7C73">
            <w:pPr>
              <w:pStyle w:val="10Tabletext"/>
              <w:rPr>
                <w:rFonts w:ascii="Calibri" w:hAnsi="Calibri" w:cs="Calibri"/>
                <w:color w:val="auto"/>
              </w:rPr>
            </w:pPr>
            <w:r w:rsidRPr="00504E62">
              <w:rPr>
                <w:rFonts w:ascii="Calibri" w:hAnsi="Calibri" w:cs="Calibri"/>
                <w:color w:val="auto"/>
              </w:rPr>
              <w:t>Indicator</w:t>
            </w:r>
          </w:p>
        </w:tc>
        <w:tc>
          <w:tcPr>
            <w:tcW w:w="1250" w:type="dxa"/>
            <w:tcBorders>
              <w:top w:val="single" w:sz="4" w:space="0" w:color="148A5D" w:themeColor="accent2"/>
              <w:bottom w:val="single" w:sz="4" w:space="0" w:color="148A5D"/>
            </w:tcBorders>
            <w:shd w:val="clear" w:color="auto" w:fill="auto"/>
          </w:tcPr>
          <w:p w14:paraId="24234CC8"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2022-23</w:t>
            </w:r>
          </w:p>
          <w:p w14:paraId="79454C7A"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7293CA85"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2023-24</w:t>
            </w:r>
          </w:p>
          <w:p w14:paraId="2ACD473B"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2032601A"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2024-25</w:t>
            </w:r>
          </w:p>
          <w:p w14:paraId="479D8BBA"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020646F3"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2025-26</w:t>
            </w:r>
          </w:p>
          <w:p w14:paraId="45DC8CBA"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(projection)</w:t>
            </w:r>
          </w:p>
        </w:tc>
        <w:tc>
          <w:tcPr>
            <w:tcW w:w="1251" w:type="dxa"/>
            <w:tcBorders>
              <w:top w:val="single" w:sz="4" w:space="0" w:color="148A5D" w:themeColor="accent2"/>
              <w:bottom w:val="single" w:sz="4" w:space="0" w:color="148A5D"/>
            </w:tcBorders>
            <w:shd w:val="clear" w:color="auto" w:fill="auto"/>
          </w:tcPr>
          <w:p w14:paraId="390F9B1B"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504E62">
              <w:rPr>
                <w:rFonts w:ascii="Calibri" w:hAnsi="Calibri" w:cs="Calibri"/>
                <w:color w:val="auto"/>
              </w:rPr>
              <w:t>2026-27</w:t>
            </w:r>
          </w:p>
          <w:p w14:paraId="26BE3BFE" w14:textId="77777777" w:rsidR="00665C76" w:rsidRPr="00504E62" w:rsidRDefault="00665C76" w:rsidP="008D7C73">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504E62">
              <w:rPr>
                <w:rFonts w:ascii="Calibri" w:hAnsi="Calibri" w:cs="Calibri"/>
                <w:color w:val="auto"/>
              </w:rPr>
              <w:t>(projection)</w:t>
            </w:r>
          </w:p>
        </w:tc>
      </w:tr>
      <w:tr w:rsidR="00665C76" w:rsidRPr="00C71CCB" w14:paraId="5265E328" w14:textId="77777777" w:rsidTr="00504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AD8FA7E" w14:textId="77777777" w:rsidR="00665C76" w:rsidRPr="00C71CCB" w:rsidRDefault="00665C76" w:rsidP="008D7C73">
            <w:pPr>
              <w:pStyle w:val="10Tabletext"/>
              <w:rPr>
                <w:rFonts w:ascii="Calibri" w:hAnsi="Calibri" w:cs="Calibri"/>
              </w:rPr>
            </w:pPr>
            <w:r w:rsidRPr="00C71CCB">
              <w:rPr>
                <w:rFonts w:ascii="Calibri" w:hAnsi="Calibri" w:cs="Calibri"/>
              </w:rPr>
              <w:t>Real GSP</w:t>
            </w:r>
            <w:r w:rsidRPr="00C71CCB">
              <w:rPr>
                <w:rFonts w:ascii="Calibri" w:hAnsi="Calibri" w:cs="Calibri"/>
                <w:vertAlign w:val="superscript"/>
              </w:rPr>
              <w:t>(a)</w:t>
            </w:r>
          </w:p>
        </w:tc>
        <w:tc>
          <w:tcPr>
            <w:tcW w:w="1250" w:type="dxa"/>
          </w:tcPr>
          <w:p w14:paraId="210EA6CA"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2.75</w:t>
            </w:r>
          </w:p>
        </w:tc>
        <w:tc>
          <w:tcPr>
            <w:tcW w:w="1251" w:type="dxa"/>
          </w:tcPr>
          <w:p w14:paraId="4A216654"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1.50</w:t>
            </w:r>
          </w:p>
        </w:tc>
        <w:tc>
          <w:tcPr>
            <w:tcW w:w="1251" w:type="dxa"/>
          </w:tcPr>
          <w:p w14:paraId="7E5F8146"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2.50</w:t>
            </w:r>
          </w:p>
        </w:tc>
        <w:tc>
          <w:tcPr>
            <w:tcW w:w="1251" w:type="dxa"/>
          </w:tcPr>
          <w:p w14:paraId="30EF55B0"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2.75</w:t>
            </w:r>
          </w:p>
        </w:tc>
        <w:tc>
          <w:tcPr>
            <w:tcW w:w="1251" w:type="dxa"/>
          </w:tcPr>
          <w:p w14:paraId="68B71322"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2.75</w:t>
            </w:r>
          </w:p>
        </w:tc>
      </w:tr>
      <w:tr w:rsidR="00665C76" w:rsidRPr="00C71CCB" w14:paraId="7AF5F432" w14:textId="77777777" w:rsidTr="008D7C73">
        <w:tc>
          <w:tcPr>
            <w:cnfStyle w:val="001000000000" w:firstRow="0" w:lastRow="0" w:firstColumn="1" w:lastColumn="0" w:oddVBand="0" w:evenVBand="0" w:oddHBand="0" w:evenHBand="0" w:firstRowFirstColumn="0" w:firstRowLastColumn="0" w:lastRowFirstColumn="0" w:lastRowLastColumn="0"/>
            <w:tcW w:w="2245" w:type="dxa"/>
          </w:tcPr>
          <w:p w14:paraId="29C84D46" w14:textId="77777777" w:rsidR="00665C76" w:rsidRPr="00C71CCB" w:rsidRDefault="00665C76" w:rsidP="008D7C73">
            <w:pPr>
              <w:pStyle w:val="10Tabletext"/>
              <w:rPr>
                <w:rFonts w:ascii="Calibri" w:hAnsi="Calibri" w:cs="Calibri"/>
                <w:vertAlign w:val="superscript"/>
              </w:rPr>
            </w:pPr>
            <w:r w:rsidRPr="00C71CCB">
              <w:rPr>
                <w:rFonts w:ascii="Calibri" w:hAnsi="Calibri" w:cs="Calibri"/>
              </w:rPr>
              <w:t>Unemployment rate</w:t>
            </w:r>
            <w:r w:rsidRPr="00C71CCB">
              <w:rPr>
                <w:rFonts w:ascii="Calibri" w:hAnsi="Calibri" w:cs="Calibri"/>
                <w:vertAlign w:val="superscript"/>
              </w:rPr>
              <w:t>(b)</w:t>
            </w:r>
          </w:p>
        </w:tc>
        <w:tc>
          <w:tcPr>
            <w:tcW w:w="1250" w:type="dxa"/>
          </w:tcPr>
          <w:p w14:paraId="044944CF"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3.75</w:t>
            </w:r>
          </w:p>
        </w:tc>
        <w:tc>
          <w:tcPr>
            <w:tcW w:w="1251" w:type="dxa"/>
          </w:tcPr>
          <w:p w14:paraId="09E16C87"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4.25</w:t>
            </w:r>
          </w:p>
        </w:tc>
        <w:tc>
          <w:tcPr>
            <w:tcW w:w="1251" w:type="dxa"/>
          </w:tcPr>
          <w:p w14:paraId="280D3AC8"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4.50</w:t>
            </w:r>
          </w:p>
        </w:tc>
        <w:tc>
          <w:tcPr>
            <w:tcW w:w="1251" w:type="dxa"/>
          </w:tcPr>
          <w:p w14:paraId="1E94C5ED"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4.75</w:t>
            </w:r>
          </w:p>
        </w:tc>
        <w:tc>
          <w:tcPr>
            <w:tcW w:w="1251" w:type="dxa"/>
          </w:tcPr>
          <w:p w14:paraId="4C79E293"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4.75</w:t>
            </w:r>
          </w:p>
        </w:tc>
      </w:tr>
      <w:tr w:rsidR="00665C76" w:rsidRPr="00C71CCB" w14:paraId="55E46CB8" w14:textId="77777777" w:rsidTr="008D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8A6175A" w14:textId="77777777" w:rsidR="00665C76" w:rsidRPr="00C71CCB" w:rsidRDefault="00665C76" w:rsidP="008D7C73">
            <w:pPr>
              <w:pStyle w:val="10Tabletext"/>
              <w:rPr>
                <w:rFonts w:ascii="Calibri" w:hAnsi="Calibri" w:cs="Calibri"/>
              </w:rPr>
            </w:pPr>
            <w:r w:rsidRPr="00C71CCB">
              <w:rPr>
                <w:rFonts w:ascii="Calibri" w:hAnsi="Calibri" w:cs="Calibri"/>
              </w:rPr>
              <w:t>Melbourne CPI</w:t>
            </w:r>
            <w:r w:rsidRPr="00C71CCB">
              <w:rPr>
                <w:rFonts w:ascii="Calibri" w:hAnsi="Calibri" w:cs="Calibri"/>
                <w:vertAlign w:val="superscript"/>
              </w:rPr>
              <w:t>(a)</w:t>
            </w:r>
          </w:p>
        </w:tc>
        <w:tc>
          <w:tcPr>
            <w:tcW w:w="1250" w:type="dxa"/>
          </w:tcPr>
          <w:p w14:paraId="26DAB4D5"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7.00</w:t>
            </w:r>
          </w:p>
        </w:tc>
        <w:tc>
          <w:tcPr>
            <w:tcW w:w="1251" w:type="dxa"/>
          </w:tcPr>
          <w:p w14:paraId="2F5820C1"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4.25</w:t>
            </w:r>
          </w:p>
        </w:tc>
        <w:tc>
          <w:tcPr>
            <w:tcW w:w="1251" w:type="dxa"/>
          </w:tcPr>
          <w:p w14:paraId="62ED49A1"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2.75</w:t>
            </w:r>
          </w:p>
        </w:tc>
        <w:tc>
          <w:tcPr>
            <w:tcW w:w="1251" w:type="dxa"/>
          </w:tcPr>
          <w:p w14:paraId="442E8433"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2.50</w:t>
            </w:r>
          </w:p>
        </w:tc>
        <w:tc>
          <w:tcPr>
            <w:tcW w:w="1251" w:type="dxa"/>
          </w:tcPr>
          <w:p w14:paraId="479262C8" w14:textId="77777777" w:rsidR="00665C76" w:rsidRPr="00C71CCB" w:rsidRDefault="00665C76" w:rsidP="008D7C73">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CCB">
              <w:rPr>
                <w:rFonts w:ascii="Calibri" w:hAnsi="Calibri" w:cs="Calibri"/>
              </w:rPr>
              <w:t>2.50</w:t>
            </w:r>
          </w:p>
        </w:tc>
      </w:tr>
      <w:tr w:rsidR="00665C76" w:rsidRPr="00C71CCB" w14:paraId="5ADA2B8A" w14:textId="77777777" w:rsidTr="008D7C73">
        <w:tc>
          <w:tcPr>
            <w:cnfStyle w:val="001000000000" w:firstRow="0" w:lastRow="0" w:firstColumn="1" w:lastColumn="0" w:oddVBand="0" w:evenVBand="0" w:oddHBand="0" w:evenHBand="0" w:firstRowFirstColumn="0" w:firstRowLastColumn="0" w:lastRowFirstColumn="0" w:lastRowLastColumn="0"/>
            <w:tcW w:w="2245" w:type="dxa"/>
          </w:tcPr>
          <w:p w14:paraId="372BB56C" w14:textId="77777777" w:rsidR="00665C76" w:rsidRPr="00C71CCB" w:rsidRDefault="00665C76" w:rsidP="008D7C73">
            <w:pPr>
              <w:pStyle w:val="10Tabletext"/>
              <w:rPr>
                <w:rFonts w:ascii="Calibri" w:hAnsi="Calibri" w:cs="Calibri"/>
              </w:rPr>
            </w:pPr>
            <w:r w:rsidRPr="00C71CCB">
              <w:rPr>
                <w:rFonts w:ascii="Calibri" w:hAnsi="Calibri" w:cs="Calibri"/>
              </w:rPr>
              <w:t>Victorian WPI</w:t>
            </w:r>
            <w:r w:rsidRPr="00C71CCB">
              <w:rPr>
                <w:rFonts w:ascii="Calibri" w:hAnsi="Calibri" w:cs="Calibri"/>
                <w:vertAlign w:val="superscript"/>
              </w:rPr>
              <w:t>(a)</w:t>
            </w:r>
          </w:p>
        </w:tc>
        <w:tc>
          <w:tcPr>
            <w:tcW w:w="1250" w:type="dxa"/>
          </w:tcPr>
          <w:p w14:paraId="22DBBD43"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3.50</w:t>
            </w:r>
          </w:p>
        </w:tc>
        <w:tc>
          <w:tcPr>
            <w:tcW w:w="1251" w:type="dxa"/>
          </w:tcPr>
          <w:p w14:paraId="62F882B0"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3.50</w:t>
            </w:r>
          </w:p>
        </w:tc>
        <w:tc>
          <w:tcPr>
            <w:tcW w:w="1251" w:type="dxa"/>
          </w:tcPr>
          <w:p w14:paraId="72BA817C"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3.50</w:t>
            </w:r>
          </w:p>
        </w:tc>
        <w:tc>
          <w:tcPr>
            <w:tcW w:w="1251" w:type="dxa"/>
          </w:tcPr>
          <w:p w14:paraId="7806734C"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3.25</w:t>
            </w:r>
          </w:p>
        </w:tc>
        <w:tc>
          <w:tcPr>
            <w:tcW w:w="1251" w:type="dxa"/>
          </w:tcPr>
          <w:p w14:paraId="2A821130" w14:textId="77777777" w:rsidR="00665C76" w:rsidRPr="00C71CCB" w:rsidRDefault="00665C76" w:rsidP="008D7C73">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1CCB">
              <w:rPr>
                <w:rFonts w:ascii="Calibri" w:hAnsi="Calibri" w:cs="Calibri"/>
              </w:rPr>
              <w:t>3.25</w:t>
            </w:r>
          </w:p>
        </w:tc>
      </w:tr>
    </w:tbl>
    <w:p w14:paraId="7EC52372" w14:textId="77777777" w:rsidR="00665C76" w:rsidRDefault="00665C76" w:rsidP="00665C76">
      <w:pPr>
        <w:pStyle w:val="09Sourcesandnotesfortablesfiguresboxes"/>
      </w:pPr>
      <w:r>
        <w:t>Notes: (a) Percentage change in year-average terms compared with the previous year. (b) Year average.</w:t>
      </w:r>
    </w:p>
    <w:p w14:paraId="6BEDD634" w14:textId="6A9DF5DA" w:rsidR="00665C76" w:rsidRDefault="00665C76" w:rsidP="00665C76">
      <w:pPr>
        <w:pStyle w:val="09Sourcesandnotesfortablesfiguresboxes"/>
      </w:pPr>
      <w:r>
        <w:t xml:space="preserve">Source: </w:t>
      </w:r>
      <w:r w:rsidRPr="00A05F4E">
        <w:t xml:space="preserve">DTF (2023), </w:t>
      </w:r>
      <w:r w:rsidRPr="00A05F4E">
        <w:rPr>
          <w:i/>
          <w:iCs/>
        </w:rPr>
        <w:t>Budget Paper No. 2: Strategy and Outlook</w:t>
      </w:r>
      <w:r w:rsidRPr="00A05F4E">
        <w:t>, p. 22.</w:t>
      </w:r>
    </w:p>
    <w:p w14:paraId="1E3F8A98" w14:textId="6D7527CF" w:rsidR="00665C76" w:rsidRDefault="00665C76" w:rsidP="00665C76">
      <w:pPr>
        <w:pStyle w:val="05Paragraph"/>
      </w:pPr>
      <w:r>
        <w:t xml:space="preserve">The Victorian Budget noted that risks to Victoria’s economic outlook remain higher than normal. In terms of upside risks, the tight labour market could lead to higher than expected growth in household consumption. On the other hand, a downside risk is that persistent high inflation could become self-sustaining if inflation expectations become de-anchored and firms and employees ‘build these </w:t>
      </w:r>
      <w:r>
        <w:lastRenderedPageBreak/>
        <w:t>higher expectations into their wage bargaining and price</w:t>
      </w:r>
      <w:r>
        <w:noBreakHyphen/>
        <w:t>setting behaviour’. This could in turn lead the RBA to raise interest rates further or leave them higher for longer, which would weigh on economic activity. Globally, there is a risk that further escalation in the conflict between Russia and Ukraine could ‘further destabilise energy prices and elevate geopolitical tensions’.</w:t>
      </w:r>
      <w:r w:rsidR="00683533">
        <w:rPr>
          <w:rFonts w:ascii="ZWAdobeF" w:hAnsi="ZWAdobeF" w:cs="ZWAdobeF"/>
          <w:color w:val="auto"/>
          <w:sz w:val="2"/>
          <w:szCs w:val="2"/>
        </w:rPr>
        <w:t>53F</w:t>
      </w:r>
      <w:r w:rsidR="0017105B">
        <w:rPr>
          <w:rFonts w:ascii="ZWAdobeF" w:hAnsi="ZWAdobeF" w:cs="ZWAdobeF"/>
          <w:color w:val="auto"/>
          <w:sz w:val="2"/>
          <w:szCs w:val="2"/>
        </w:rPr>
        <w:t>53F</w:t>
      </w:r>
      <w:r>
        <w:rPr>
          <w:rStyle w:val="FootnoteReference"/>
        </w:rPr>
        <w:footnoteReference w:id="55"/>
      </w:r>
    </w:p>
    <w:p w14:paraId="06B4ACE2" w14:textId="3F322145" w:rsidR="00665C76" w:rsidRDefault="000853D4" w:rsidP="00475ABA">
      <w:pPr>
        <w:pStyle w:val="02VIRTHeading2"/>
      </w:pPr>
      <w:bookmarkStart w:id="47" w:name="_Toc137643846"/>
      <w:bookmarkStart w:id="48" w:name="_Toc139011822"/>
      <w:r>
        <w:t>A.2</w:t>
      </w:r>
      <w:r w:rsidR="00475ABA">
        <w:tab/>
      </w:r>
      <w:r w:rsidR="00665C76">
        <w:t>Financial position and fiscal strategy of the State of Victoria</w:t>
      </w:r>
      <w:bookmarkEnd w:id="47"/>
      <w:bookmarkEnd w:id="48"/>
    </w:p>
    <w:p w14:paraId="5C590E66" w14:textId="77777777" w:rsidR="00665C76" w:rsidRPr="00B15A1F" w:rsidRDefault="00665C76" w:rsidP="00665C76">
      <w:pPr>
        <w:pStyle w:val="05Paragraph"/>
      </w:pPr>
      <w:r w:rsidRPr="00B15A1F">
        <w:t xml:space="preserve">The Tribunal’s </w:t>
      </w:r>
      <w:r>
        <w:t>analysis</w:t>
      </w:r>
      <w:r w:rsidRPr="00B15A1F">
        <w:t xml:space="preserve"> of the financial position and fiscal strategy of the State of Victoria has been informed by the Victorian Budget</w:t>
      </w:r>
      <w:r>
        <w:t>, including</w:t>
      </w:r>
      <w:r w:rsidRPr="00B15A1F">
        <w:t xml:space="preserve"> the latest </w:t>
      </w:r>
      <w:r>
        <w:t>quarterly financial statement</w:t>
      </w:r>
      <w:r w:rsidRPr="00B15A1F">
        <w:t>.</w:t>
      </w:r>
    </w:p>
    <w:p w14:paraId="5F8A5703" w14:textId="42851D5F" w:rsidR="00665C76" w:rsidRDefault="00665C76" w:rsidP="00665C76">
      <w:pPr>
        <w:pStyle w:val="05Paragraph"/>
      </w:pPr>
      <w:r>
        <w:t>According to the Victorian Budget, the general government sector recorded an operating deficit of $2.9 billion for the nine months to 31 March 2023. Total revenue increased by $2.1 billion compared to the corresponding period in the previous financial year. This was driven by a 9 per cent increase in taxation revenue, and partially offset by a decrease in grants revenue. Total expenses decreased by $4.4 billion compared to the corresponding period in the previous financial year due to the winding down of business support measures introduced in response to COVID-19.</w:t>
      </w:r>
      <w:r w:rsidR="00683533">
        <w:rPr>
          <w:rFonts w:ascii="ZWAdobeF" w:hAnsi="ZWAdobeF" w:cs="ZWAdobeF"/>
          <w:color w:val="auto"/>
          <w:sz w:val="2"/>
          <w:szCs w:val="2"/>
        </w:rPr>
        <w:t>54F</w:t>
      </w:r>
      <w:r w:rsidR="0017105B">
        <w:rPr>
          <w:rFonts w:ascii="ZWAdobeF" w:hAnsi="ZWAdobeF" w:cs="ZWAdobeF"/>
          <w:color w:val="auto"/>
          <w:sz w:val="2"/>
          <w:szCs w:val="2"/>
        </w:rPr>
        <w:t>54F</w:t>
      </w:r>
      <w:r>
        <w:rPr>
          <w:rStyle w:val="FootnoteReference"/>
        </w:rPr>
        <w:footnoteReference w:id="56"/>
      </w:r>
    </w:p>
    <w:p w14:paraId="593906DF" w14:textId="07C49204" w:rsidR="00665C76" w:rsidRPr="00475ABA" w:rsidRDefault="00665C76" w:rsidP="00C36A4C">
      <w:pPr>
        <w:pStyle w:val="05Paragraph"/>
        <w:spacing w:after="180"/>
        <w:rPr>
          <w:spacing w:val="-4"/>
        </w:rPr>
      </w:pPr>
      <w:r w:rsidRPr="00475ABA">
        <w:rPr>
          <w:spacing w:val="-4"/>
        </w:rPr>
        <w:t xml:space="preserve">The Victorian Budget reiterated the Victorian Government’s four-step fiscal strategy, first outlined in the </w:t>
      </w:r>
      <w:r w:rsidRPr="00475ABA">
        <w:rPr>
          <w:i/>
          <w:iCs/>
          <w:spacing w:val="-4"/>
        </w:rPr>
        <w:t>Victorian Budget 2020/21</w:t>
      </w:r>
      <w:r w:rsidRPr="00475ABA">
        <w:rPr>
          <w:spacing w:val="-4"/>
        </w:rPr>
        <w:t xml:space="preserve"> in response to the COVID</w:t>
      </w:r>
      <w:r w:rsidRPr="00475ABA">
        <w:rPr>
          <w:spacing w:val="-4"/>
        </w:rPr>
        <w:noBreakHyphen/>
        <w:t>19 pandemic:</w:t>
      </w:r>
      <w:r w:rsidR="00683533">
        <w:rPr>
          <w:rFonts w:ascii="ZWAdobeF" w:hAnsi="ZWAdobeF" w:cs="ZWAdobeF"/>
          <w:color w:val="auto"/>
          <w:sz w:val="2"/>
          <w:szCs w:val="2"/>
        </w:rPr>
        <w:t>55F</w:t>
      </w:r>
      <w:r w:rsidR="0017105B">
        <w:rPr>
          <w:rFonts w:ascii="ZWAdobeF" w:hAnsi="ZWAdobeF" w:cs="ZWAdobeF"/>
          <w:color w:val="auto"/>
          <w:sz w:val="2"/>
          <w:szCs w:val="2"/>
        </w:rPr>
        <w:t>55F</w:t>
      </w:r>
      <w:r w:rsidRPr="00475ABA">
        <w:rPr>
          <w:rStyle w:val="FootnoteReference"/>
          <w:spacing w:val="-4"/>
        </w:rPr>
        <w:footnoteReference w:id="57"/>
      </w:r>
    </w:p>
    <w:p w14:paraId="7BC991B8" w14:textId="77777777" w:rsidR="00665C76" w:rsidRPr="00475ABA" w:rsidRDefault="00665C76" w:rsidP="00C36A4C">
      <w:pPr>
        <w:pStyle w:val="06VIRTBulletpoints"/>
        <w:spacing w:after="180"/>
        <w:ind w:left="357" w:hanging="357"/>
        <w:rPr>
          <w:spacing w:val="-4"/>
        </w:rPr>
      </w:pPr>
      <w:r w:rsidRPr="00475ABA">
        <w:rPr>
          <w:spacing w:val="-4"/>
        </w:rPr>
        <w:t>Step 1 — creating jobs, reducing unemployment and restoring economic growth</w:t>
      </w:r>
    </w:p>
    <w:p w14:paraId="7EE83195" w14:textId="77777777" w:rsidR="00665C76" w:rsidRPr="00475ABA" w:rsidRDefault="00665C76" w:rsidP="00C36A4C">
      <w:pPr>
        <w:pStyle w:val="06VIRTBulletpoints"/>
        <w:spacing w:after="180"/>
        <w:ind w:left="357" w:hanging="357"/>
        <w:rPr>
          <w:spacing w:val="-4"/>
        </w:rPr>
      </w:pPr>
      <w:r w:rsidRPr="00475ABA">
        <w:rPr>
          <w:spacing w:val="-4"/>
        </w:rPr>
        <w:t>Step 2 — returning to an operating cash surplus</w:t>
      </w:r>
    </w:p>
    <w:p w14:paraId="2CC31724" w14:textId="77777777" w:rsidR="00665C76" w:rsidRPr="00475ABA" w:rsidRDefault="00665C76" w:rsidP="00C36A4C">
      <w:pPr>
        <w:pStyle w:val="06VIRTBulletpoints"/>
        <w:spacing w:after="180"/>
        <w:ind w:left="357" w:hanging="357"/>
        <w:rPr>
          <w:spacing w:val="-4"/>
        </w:rPr>
      </w:pPr>
      <w:r w:rsidRPr="00475ABA">
        <w:rPr>
          <w:spacing w:val="-4"/>
        </w:rPr>
        <w:t>Step 3 — returning to operating surpluses</w:t>
      </w:r>
    </w:p>
    <w:p w14:paraId="535B9D37" w14:textId="77777777" w:rsidR="00665C76" w:rsidRPr="00475ABA" w:rsidRDefault="00665C76" w:rsidP="00C36A4C">
      <w:pPr>
        <w:pStyle w:val="06VIRTBulletpoints"/>
        <w:spacing w:after="180"/>
        <w:ind w:left="357" w:hanging="357"/>
        <w:rPr>
          <w:spacing w:val="-4"/>
        </w:rPr>
      </w:pPr>
      <w:r w:rsidRPr="00475ABA">
        <w:rPr>
          <w:spacing w:val="-4"/>
        </w:rPr>
        <w:t>Step 4 — stabilising debt levels.</w:t>
      </w:r>
    </w:p>
    <w:p w14:paraId="7CAB1859" w14:textId="1B226864" w:rsidR="00665C76" w:rsidRDefault="00665C76" w:rsidP="00475ABA">
      <w:pPr>
        <w:pStyle w:val="05Paragraph"/>
        <w:widowControl w:val="0"/>
        <w:spacing w:after="180"/>
      </w:pPr>
      <w:r>
        <w:t>To support its fiscal strategy, the Victorian Government announced a COVID-19 Debt Repayment Plan to help pay down debt incurred as a result of the response to the COVID-19 pandemic, estimated at $31.5 billion. The plan includes a range of revenue and savings measures over 10 years.</w:t>
      </w:r>
      <w:r w:rsidR="00683533">
        <w:rPr>
          <w:rFonts w:ascii="ZWAdobeF" w:hAnsi="ZWAdobeF" w:cs="ZWAdobeF"/>
          <w:color w:val="auto"/>
          <w:sz w:val="2"/>
          <w:szCs w:val="2"/>
        </w:rPr>
        <w:t>56F</w:t>
      </w:r>
      <w:r w:rsidR="0017105B">
        <w:rPr>
          <w:rFonts w:ascii="ZWAdobeF" w:hAnsi="ZWAdobeF" w:cs="ZWAdobeF"/>
          <w:color w:val="auto"/>
          <w:sz w:val="2"/>
          <w:szCs w:val="2"/>
        </w:rPr>
        <w:t>56F</w:t>
      </w:r>
      <w:r>
        <w:rPr>
          <w:rStyle w:val="FootnoteReference"/>
        </w:rPr>
        <w:footnoteReference w:id="58"/>
      </w:r>
    </w:p>
    <w:p w14:paraId="4AD21893" w14:textId="120B7C01" w:rsidR="00665C76" w:rsidRDefault="00665C76" w:rsidP="00551EAC">
      <w:pPr>
        <w:pStyle w:val="05Paragraph"/>
        <w:spacing w:after="180"/>
      </w:pPr>
      <w:r>
        <w:lastRenderedPageBreak/>
        <w:t>One of these is the introduction of a temporary COVID-19 Debt Levy, which will levy additional payroll tax on businesses with national payrolls above $10 million per year, decrease the tax</w:t>
      </w:r>
      <w:r>
        <w:noBreakHyphen/>
        <w:t>free threshold for general land taxes and adjust fixed charges and land tax rates. These measures are expected to raise $8.6 billion over four years, with the levy expected to end on 30 June 2033.</w:t>
      </w:r>
      <w:r w:rsidR="00683533">
        <w:rPr>
          <w:rFonts w:ascii="ZWAdobeF" w:hAnsi="ZWAdobeF" w:cs="ZWAdobeF"/>
          <w:color w:val="auto"/>
          <w:sz w:val="2"/>
          <w:szCs w:val="2"/>
        </w:rPr>
        <w:t>57F</w:t>
      </w:r>
      <w:r w:rsidR="0017105B">
        <w:rPr>
          <w:rFonts w:ascii="ZWAdobeF" w:hAnsi="ZWAdobeF" w:cs="ZWAdobeF"/>
          <w:color w:val="auto"/>
          <w:sz w:val="2"/>
          <w:szCs w:val="2"/>
        </w:rPr>
        <w:t>57F</w:t>
      </w:r>
      <w:r>
        <w:rPr>
          <w:rStyle w:val="FootnoteReference"/>
        </w:rPr>
        <w:footnoteReference w:id="59"/>
      </w:r>
    </w:p>
    <w:p w14:paraId="79059E2F" w14:textId="5DA0E444" w:rsidR="00665C76" w:rsidRDefault="00665C76" w:rsidP="00551EAC">
      <w:pPr>
        <w:pStyle w:val="05Paragraph"/>
        <w:spacing w:after="180"/>
      </w:pPr>
      <w:r>
        <w:t>The Victorian Government also announced a range of savings and efficiency initiatives to be implemented across the public sector, including reductions in the number of Victorian Public Service staff across corporate and back office functions. Further savings will be achieved via reductions in labour hire and consultancy expenditure and efficiencies across public non-financial corporations and public financial corporations. In total, these measures are expected to save $2.1 billion over four years.</w:t>
      </w:r>
      <w:r w:rsidR="00683533">
        <w:rPr>
          <w:rFonts w:ascii="ZWAdobeF" w:hAnsi="ZWAdobeF" w:cs="ZWAdobeF"/>
          <w:color w:val="auto"/>
          <w:sz w:val="2"/>
          <w:szCs w:val="2"/>
        </w:rPr>
        <w:t>58F</w:t>
      </w:r>
      <w:r w:rsidR="0017105B">
        <w:rPr>
          <w:rFonts w:ascii="ZWAdobeF" w:hAnsi="ZWAdobeF" w:cs="ZWAdobeF"/>
          <w:color w:val="auto"/>
          <w:sz w:val="2"/>
          <w:szCs w:val="2"/>
        </w:rPr>
        <w:t>58F</w:t>
      </w:r>
      <w:r>
        <w:rPr>
          <w:rStyle w:val="FootnoteReference"/>
        </w:rPr>
        <w:footnoteReference w:id="60"/>
      </w:r>
    </w:p>
    <w:p w14:paraId="679268A8" w14:textId="1CD41C8C" w:rsidR="00665C76" w:rsidRPr="008E1989" w:rsidRDefault="00665C76" w:rsidP="00551EAC">
      <w:pPr>
        <w:pStyle w:val="05Paragraph"/>
        <w:spacing w:after="180"/>
      </w:pPr>
      <w:r>
        <w:t>An operating deficit for the general government sector of $10.3 billion is forecast for 2022-23, with smaller deficits forecast for the following years before an expected return to an operating surplus in 2025-26. Meanwhile, an operating cash flow surplus of $2.9 billion is forecast for 2022-23.</w:t>
      </w:r>
      <w:r w:rsidR="00683533">
        <w:rPr>
          <w:rFonts w:ascii="ZWAdobeF" w:hAnsi="ZWAdobeF" w:cs="ZWAdobeF"/>
          <w:color w:val="auto"/>
          <w:sz w:val="2"/>
          <w:szCs w:val="2"/>
        </w:rPr>
        <w:t>59F</w:t>
      </w:r>
      <w:r w:rsidR="0017105B">
        <w:rPr>
          <w:rFonts w:ascii="ZWAdobeF" w:hAnsi="ZWAdobeF" w:cs="ZWAdobeF"/>
          <w:color w:val="auto"/>
          <w:sz w:val="2"/>
          <w:szCs w:val="2"/>
        </w:rPr>
        <w:t>59F</w:t>
      </w:r>
      <w:r>
        <w:rPr>
          <w:rStyle w:val="FootnoteReference"/>
        </w:rPr>
        <w:footnoteReference w:id="61"/>
      </w:r>
      <w:r>
        <w:t xml:space="preserve"> Net debt for the general government sector was approximately $108 billion at 31 March 2023,</w:t>
      </w:r>
      <w:r w:rsidR="00683533">
        <w:rPr>
          <w:rFonts w:ascii="ZWAdobeF" w:hAnsi="ZWAdobeF" w:cs="ZWAdobeF"/>
          <w:color w:val="auto"/>
          <w:sz w:val="2"/>
          <w:szCs w:val="2"/>
        </w:rPr>
        <w:t>60F</w:t>
      </w:r>
      <w:r w:rsidR="0017105B">
        <w:rPr>
          <w:rFonts w:ascii="ZWAdobeF" w:hAnsi="ZWAdobeF" w:cs="ZWAdobeF"/>
          <w:color w:val="auto"/>
          <w:sz w:val="2"/>
          <w:szCs w:val="2"/>
        </w:rPr>
        <w:t>60F</w:t>
      </w:r>
      <w:r>
        <w:rPr>
          <w:rStyle w:val="FootnoteReference"/>
        </w:rPr>
        <w:footnoteReference w:id="62"/>
      </w:r>
      <w:r>
        <w:t xml:space="preserve"> and is forecast to increase to around $171 billion (24.5 per cent of GSP) by June 2027.</w:t>
      </w:r>
      <w:r w:rsidR="00683533">
        <w:rPr>
          <w:rFonts w:ascii="ZWAdobeF" w:hAnsi="ZWAdobeF" w:cs="ZWAdobeF"/>
          <w:color w:val="auto"/>
          <w:sz w:val="2"/>
          <w:szCs w:val="2"/>
        </w:rPr>
        <w:t>61F</w:t>
      </w:r>
      <w:r w:rsidR="0017105B">
        <w:rPr>
          <w:rFonts w:ascii="ZWAdobeF" w:hAnsi="ZWAdobeF" w:cs="ZWAdobeF"/>
          <w:color w:val="auto"/>
          <w:sz w:val="2"/>
          <w:szCs w:val="2"/>
        </w:rPr>
        <w:t>61F</w:t>
      </w:r>
      <w:r>
        <w:rPr>
          <w:rStyle w:val="FootnoteReference"/>
        </w:rPr>
        <w:footnoteReference w:id="63"/>
      </w:r>
    </w:p>
    <w:p w14:paraId="30F393FF" w14:textId="05236EAC" w:rsidR="00F379CB" w:rsidRPr="00FB2036" w:rsidRDefault="000853D4" w:rsidP="004739CB">
      <w:pPr>
        <w:pStyle w:val="02VIRTHeading2"/>
        <w:keepNext w:val="0"/>
      </w:pPr>
      <w:bookmarkStart w:id="49" w:name="_Toc139011823"/>
      <w:r>
        <w:t>A.3</w:t>
      </w:r>
      <w:r w:rsidR="00E65E53">
        <w:tab/>
      </w:r>
      <w:r w:rsidR="00F379CB" w:rsidRPr="00FB2036">
        <w:t>Wages Policy</w:t>
      </w:r>
      <w:bookmarkEnd w:id="49"/>
    </w:p>
    <w:p w14:paraId="0B815AEE" w14:textId="1057D7DE" w:rsidR="00F379CB" w:rsidRPr="007D3696" w:rsidRDefault="00F379CB" w:rsidP="00F379CB">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 xml:space="preserve">In April 2023, the Treasurer of Victoria announced the introduction of a new </w:t>
      </w:r>
      <w:r w:rsidRPr="007D3696">
        <w:rPr>
          <w:rFonts w:ascii="Calibri" w:hAnsi="Calibri" w:cs="Calibri"/>
          <w:i/>
          <w:iCs/>
          <w:color w:val="000000" w:themeColor="text1"/>
          <w:sz w:val="26"/>
          <w:szCs w:val="20"/>
        </w:rPr>
        <w:t>Victorian Public Sector Wages Policy</w:t>
      </w:r>
      <w:r w:rsidRPr="007D3696">
        <w:rPr>
          <w:rFonts w:ascii="Calibri" w:hAnsi="Calibri" w:cs="Calibri"/>
          <w:color w:val="000000" w:themeColor="text1"/>
          <w:sz w:val="26"/>
          <w:szCs w:val="20"/>
        </w:rPr>
        <w:t xml:space="preserve"> (Wages Policy), with immediate effect.</w:t>
      </w:r>
      <w:r w:rsidR="00683533">
        <w:rPr>
          <w:rFonts w:ascii="ZWAdobeF" w:hAnsi="ZWAdobeF" w:cs="ZWAdobeF"/>
          <w:color w:val="auto"/>
          <w:sz w:val="2"/>
          <w:szCs w:val="2"/>
        </w:rPr>
        <w:t>62F</w:t>
      </w:r>
      <w:r w:rsidR="0017105B">
        <w:rPr>
          <w:rFonts w:ascii="ZWAdobeF" w:hAnsi="ZWAdobeF" w:cs="ZWAdobeF"/>
          <w:color w:val="auto"/>
          <w:sz w:val="2"/>
          <w:szCs w:val="2"/>
        </w:rPr>
        <w:t>62F</w:t>
      </w:r>
      <w:r w:rsidRPr="007D3696">
        <w:rPr>
          <w:rFonts w:ascii="Calibri" w:hAnsi="Calibri" w:cs="Calibri"/>
          <w:color w:val="000000" w:themeColor="text1"/>
          <w:sz w:val="26"/>
          <w:szCs w:val="20"/>
          <w:vertAlign w:val="superscript"/>
        </w:rPr>
        <w:footnoteReference w:id="64"/>
      </w:r>
    </w:p>
    <w:p w14:paraId="7C8A2643" w14:textId="16B1A816" w:rsidR="00F379CB" w:rsidRDefault="00F379CB" w:rsidP="00F379CB">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Box </w:t>
      </w:r>
      <w:r w:rsidR="00B00D86">
        <w:rPr>
          <w:rFonts w:ascii="Calibri" w:hAnsi="Calibri" w:cs="Calibri"/>
          <w:color w:val="000000" w:themeColor="text1"/>
          <w:sz w:val="26"/>
          <w:szCs w:val="20"/>
        </w:rPr>
        <w:t>A.</w:t>
      </w:r>
      <w:r w:rsidRPr="007D3696">
        <w:rPr>
          <w:rFonts w:ascii="Calibri" w:hAnsi="Calibri" w:cs="Calibri"/>
          <w:color w:val="000000" w:themeColor="text1"/>
          <w:sz w:val="26"/>
          <w:szCs w:val="20"/>
        </w:rPr>
        <w:t xml:space="preserve">1 summarises the key features of the new Wages Policy, which applies to enterprise agreements negotiated by public sector employers. </w:t>
      </w:r>
    </w:p>
    <w:p w14:paraId="2F4434B2" w14:textId="15010B2F" w:rsidR="00085AB8" w:rsidRPr="003E1DFD" w:rsidRDefault="00085AB8" w:rsidP="00732C9B">
      <w:pPr>
        <w:pStyle w:val="05Paragraph"/>
        <w:keepNext/>
        <w:rPr>
          <w:spacing w:val="-4"/>
        </w:rPr>
      </w:pPr>
      <w:r w:rsidRPr="003E1DFD">
        <w:rPr>
          <w:spacing w:val="-4"/>
        </w:rPr>
        <w:t>In particular, the new Wages Policy provides that:</w:t>
      </w:r>
      <w:r w:rsidR="00683533">
        <w:rPr>
          <w:rFonts w:ascii="ZWAdobeF" w:hAnsi="ZWAdobeF" w:cs="ZWAdobeF"/>
          <w:color w:val="auto"/>
          <w:sz w:val="2"/>
          <w:szCs w:val="2"/>
        </w:rPr>
        <w:t>63F</w:t>
      </w:r>
      <w:r w:rsidR="0017105B">
        <w:rPr>
          <w:rFonts w:ascii="ZWAdobeF" w:hAnsi="ZWAdobeF" w:cs="ZWAdobeF"/>
          <w:color w:val="auto"/>
          <w:sz w:val="2"/>
          <w:szCs w:val="2"/>
        </w:rPr>
        <w:t>63F</w:t>
      </w:r>
      <w:r w:rsidRPr="003E1DFD">
        <w:rPr>
          <w:rStyle w:val="FootnoteReference"/>
          <w:spacing w:val="-4"/>
        </w:rPr>
        <w:footnoteReference w:id="65"/>
      </w:r>
      <w:r w:rsidRPr="003E1DFD">
        <w:rPr>
          <w:spacing w:val="-4"/>
        </w:rPr>
        <w:t xml:space="preserve"> </w:t>
      </w:r>
    </w:p>
    <w:p w14:paraId="66A65C57" w14:textId="108667B0" w:rsidR="00085AB8" w:rsidRPr="003E1DFD" w:rsidRDefault="00085AB8" w:rsidP="00085AB8">
      <w:pPr>
        <w:pStyle w:val="06VIRTBulletpoints"/>
        <w:rPr>
          <w:spacing w:val="-4"/>
        </w:rPr>
      </w:pPr>
      <w:r w:rsidRPr="003E1DFD">
        <w:rPr>
          <w:spacing w:val="-4"/>
        </w:rPr>
        <w:t>increases in wages and conditions will be funded at a rate of growth of 3 per cent per annum over the life of the agreement</w:t>
      </w:r>
    </w:p>
    <w:p w14:paraId="7AC5CE43" w14:textId="51DD983D" w:rsidR="00085AB8" w:rsidRPr="003E1DFD" w:rsidRDefault="00085AB8" w:rsidP="00085AB8">
      <w:pPr>
        <w:pStyle w:val="06VIRTBulletpoints"/>
        <w:rPr>
          <w:spacing w:val="-4"/>
        </w:rPr>
      </w:pPr>
      <w:r w:rsidRPr="003E1DFD">
        <w:rPr>
          <w:spacing w:val="-4"/>
        </w:rPr>
        <w:lastRenderedPageBreak/>
        <w:t>in addition to annual wage increases, a separate lump sum cash payment will be available, equivalent to an additional 0.5 per cent of overall agreement costs.</w:t>
      </w:r>
    </w:p>
    <w:p w14:paraId="06AF95C0" w14:textId="66D7B6AD" w:rsidR="00F379CB" w:rsidRPr="00665C76" w:rsidRDefault="00F379CB" w:rsidP="00665C76">
      <w:pPr>
        <w:pStyle w:val="08Figuretableboxheading"/>
        <w:rPr>
          <w:lang w:val="en-US"/>
        </w:rPr>
      </w:pPr>
      <w:r w:rsidRPr="00665C76">
        <w:rPr>
          <w:lang w:val="en-US"/>
        </w:rPr>
        <w:t xml:space="preserve">Box </w:t>
      </w:r>
      <w:r w:rsidR="003C3503">
        <w:rPr>
          <w:lang w:val="en-US"/>
        </w:rPr>
        <w:t>A.</w:t>
      </w:r>
      <w:r w:rsidRPr="00665C76">
        <w:rPr>
          <w:lang w:val="en-US"/>
        </w:rPr>
        <w:t>1: Victorian Public Sector Wages Policy — summary</w:t>
      </w:r>
    </w:p>
    <w:p w14:paraId="1910980E" w14:textId="77777777" w:rsidR="00F379CB" w:rsidRPr="007D3696" w:rsidRDefault="00F379CB" w:rsidP="00F379CB">
      <w:pPr>
        <w:pStyle w:val="09Sourcesandnotesfortablesfiguresboxes"/>
      </w:pPr>
      <w:r w:rsidRPr="007D3696">
        <w:rPr>
          <w:rFonts w:ascii="Calibri Light" w:hAnsi="Calibri Light"/>
          <w:noProof/>
        </w:rPr>
        <mc:AlternateContent>
          <mc:Choice Requires="wps">
            <w:drawing>
              <wp:inline distT="0" distB="0" distL="0" distR="0" wp14:anchorId="58F7286C" wp14:editId="4D0A52CB">
                <wp:extent cx="5429250" cy="5951220"/>
                <wp:effectExtent l="0" t="0" r="19050" b="11430"/>
                <wp:docPr id="280" name="Text Box 280" descr="P768TB4#y1"/>
                <wp:cNvGraphicFramePr/>
                <a:graphic xmlns:a="http://schemas.openxmlformats.org/drawingml/2006/main">
                  <a:graphicData uri="http://schemas.microsoft.com/office/word/2010/wordprocessingShape">
                    <wps:wsp>
                      <wps:cNvSpPr txBox="1"/>
                      <wps:spPr>
                        <a:xfrm>
                          <a:off x="0" y="0"/>
                          <a:ext cx="5429250" cy="5951220"/>
                        </a:xfrm>
                        <a:prstGeom prst="rect">
                          <a:avLst/>
                        </a:prstGeom>
                        <a:solidFill>
                          <a:sysClr val="window" lastClr="FFFFFF"/>
                        </a:solidFill>
                        <a:ln w="19050">
                          <a:solidFill>
                            <a:srgbClr val="148A5D"/>
                          </a:solidFill>
                        </a:ln>
                      </wps:spPr>
                      <wps:txbx>
                        <w:txbxContent>
                          <w:p w14:paraId="22A8E65C" w14:textId="77777777" w:rsidR="00F379CB" w:rsidRPr="00D209D4" w:rsidRDefault="00F379CB" w:rsidP="00F379CB">
                            <w:pPr>
                              <w:pStyle w:val="12BoxText"/>
                              <w:spacing w:after="120"/>
                            </w:pPr>
                            <w:r w:rsidRPr="00D209D4">
                              <w:t xml:space="preserve">The Victorian </w:t>
                            </w:r>
                            <w:r>
                              <w:t>Public Sector</w:t>
                            </w:r>
                            <w:r w:rsidRPr="00D209D4">
                              <w:t xml:space="preserve"> Wages Policy has three pillars</w:t>
                            </w:r>
                            <w:r>
                              <w:t>:</w:t>
                            </w:r>
                          </w:p>
                          <w:p w14:paraId="449A190F" w14:textId="77777777" w:rsidR="00F379CB" w:rsidRPr="00EF53BC" w:rsidRDefault="00F379CB" w:rsidP="00F379CB">
                            <w:pPr>
                              <w:pStyle w:val="Bulletsinatable"/>
                              <w:numPr>
                                <w:ilvl w:val="0"/>
                                <w:numId w:val="0"/>
                              </w:numPr>
                              <w:spacing w:before="120" w:after="40"/>
                              <w:ind w:left="357" w:hanging="357"/>
                              <w:rPr>
                                <w:b/>
                                <w:bCs w:val="0"/>
                              </w:rPr>
                            </w:pPr>
                            <w:r w:rsidRPr="00CE2A65">
                              <w:rPr>
                                <w:b/>
                                <w:bCs w:val="0"/>
                              </w:rPr>
                              <w:t>Pillar 1: Wages</w:t>
                            </w:r>
                          </w:p>
                          <w:p w14:paraId="66C032C8" w14:textId="77777777" w:rsidR="00F379CB" w:rsidRDefault="00F379CB" w:rsidP="00F379CB">
                            <w:pPr>
                              <w:pStyle w:val="Bulletsinatable"/>
                            </w:pPr>
                            <w:r w:rsidRPr="00CE2A65">
                              <w:t>Increases in wages and conditions will be funded at a rate of growth of 3.0 per cent per annum over the life of the agreement. In practice, this means that employee wages and conditions will be allowed to grow at this rate.</w:t>
                            </w:r>
                          </w:p>
                          <w:p w14:paraId="766916CB" w14:textId="77777777" w:rsidR="00F379CB" w:rsidRDefault="00F379CB" w:rsidP="00F379CB">
                            <w:pPr>
                              <w:pStyle w:val="Bulletsinatable"/>
                            </w:pPr>
                            <w:r>
                              <w:t>In addition to annual wage increases, a separate lump sum, cash payment will be available equivalent to an additional 0.5 per cent of overall agreement costs which for the purposes of this policy means a per annum amount calculated on wages and wage</w:t>
                            </w:r>
                            <w:r>
                              <w:noBreakHyphen/>
                              <w:t>related conditions.</w:t>
                            </w:r>
                          </w:p>
                          <w:p w14:paraId="389C586A" w14:textId="77777777" w:rsidR="00F379CB" w:rsidRPr="00EF53BC" w:rsidRDefault="00F379CB" w:rsidP="00F379CB">
                            <w:pPr>
                              <w:pStyle w:val="Bulletsinatable"/>
                              <w:numPr>
                                <w:ilvl w:val="0"/>
                                <w:numId w:val="0"/>
                              </w:numPr>
                              <w:spacing w:before="120" w:after="40"/>
                              <w:ind w:left="357" w:hanging="357"/>
                              <w:rPr>
                                <w:b/>
                                <w:bCs w:val="0"/>
                              </w:rPr>
                            </w:pPr>
                            <w:r w:rsidRPr="00CE2A65">
                              <w:rPr>
                                <w:b/>
                                <w:bCs w:val="0"/>
                              </w:rPr>
                              <w:t>Pillar 2: Best Practice Employment Commitment</w:t>
                            </w:r>
                          </w:p>
                          <w:p w14:paraId="60F8BF49" w14:textId="77777777" w:rsidR="00F379CB" w:rsidRPr="004E3BB3" w:rsidRDefault="00F379CB" w:rsidP="00F379CB">
                            <w:pPr>
                              <w:pStyle w:val="Bulletsinatable"/>
                            </w:pPr>
                            <w:r w:rsidRPr="004E3BB3">
                              <w:t>Public sector agencies may make a Best Practice Employment Commitment which outlines measures to operationalise elements of the Government’s Public Sector Priorities</w:t>
                            </w:r>
                            <w:r w:rsidRPr="005A2CB4">
                              <w:rPr>
                                <w:vertAlign w:val="superscript"/>
                              </w:rPr>
                              <w:t>(a)</w:t>
                            </w:r>
                            <w:r w:rsidRPr="004E3BB3">
                              <w:t xml:space="preserve"> that reflect good practice within Government and can be implemented operationally or without significant costs.</w:t>
                            </w:r>
                          </w:p>
                          <w:p w14:paraId="41CF391F" w14:textId="77777777" w:rsidR="00F379CB" w:rsidRDefault="00F379CB" w:rsidP="00F379CB">
                            <w:pPr>
                              <w:pStyle w:val="Bulletsinatable"/>
                              <w:numPr>
                                <w:ilvl w:val="0"/>
                                <w:numId w:val="0"/>
                              </w:numPr>
                              <w:spacing w:before="120" w:after="40"/>
                              <w:ind w:left="357" w:hanging="357"/>
                              <w:rPr>
                                <w:b/>
                                <w:bCs w:val="0"/>
                              </w:rPr>
                            </w:pPr>
                            <w:r w:rsidRPr="00CE2A65">
                              <w:rPr>
                                <w:b/>
                                <w:bCs w:val="0"/>
                              </w:rPr>
                              <w:t>Pillar 3: Additional strategic changes</w:t>
                            </w:r>
                          </w:p>
                          <w:p w14:paraId="45CF3FCA" w14:textId="77777777" w:rsidR="00F379CB" w:rsidRPr="00F05684" w:rsidRDefault="00F379CB" w:rsidP="00F379CB">
                            <w:pPr>
                              <w:pStyle w:val="Bulletsinatable"/>
                            </w:pPr>
                            <w:r w:rsidRPr="00F05684">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ACF06F1" w14:textId="77777777" w:rsidR="00F379CB" w:rsidRDefault="00F379CB" w:rsidP="00F379CB">
                            <w:pPr>
                              <w:pStyle w:val="12BoxText"/>
                            </w:pPr>
                            <w:r w:rsidRPr="00FE65FD">
                              <w:t xml:space="preserve">A ‘Secondary Pathway’ is also available for public sector agencies </w:t>
                            </w:r>
                            <w:r w:rsidRPr="00E352C9">
                              <w:t>whose current enterprise agreement reaches its nominal expiry date before 1 January 2024</w:t>
                            </w:r>
                            <w:r>
                              <w:t xml:space="preserve">, </w:t>
                            </w:r>
                            <w:r w:rsidRPr="00FE65FD">
                              <w:t xml:space="preserve">which permits </w:t>
                            </w:r>
                            <w:r>
                              <w:t>agreements to be made on the following terms:</w:t>
                            </w:r>
                          </w:p>
                          <w:p w14:paraId="334A2E3C" w14:textId="77777777" w:rsidR="00F379CB" w:rsidRDefault="00F379CB" w:rsidP="00F379CB">
                            <w:pPr>
                              <w:pStyle w:val="Bulletsinatable"/>
                            </w:pPr>
                            <w:r>
                              <w:t>wage and allowance increase funded at a rate of growth of 3.50 per cent per year, pro</w:t>
                            </w:r>
                            <w:r>
                              <w:noBreakHyphen/>
                              <w:t>rated</w:t>
                            </w:r>
                          </w:p>
                          <w:p w14:paraId="3FDC6FBD" w14:textId="77777777" w:rsidR="00F379CB" w:rsidRDefault="00F379CB" w:rsidP="00F379CB">
                            <w:pPr>
                              <w:pStyle w:val="Bulletsinatable"/>
                            </w:pPr>
                            <w:r>
                              <w:t>a nominal expiry date of between 12 to 18 months from the nominal expiry date of the current agreement</w:t>
                            </w:r>
                          </w:p>
                          <w:p w14:paraId="06B78B7E" w14:textId="77777777" w:rsidR="00F379CB" w:rsidRPr="00FE65FD" w:rsidRDefault="00F379CB" w:rsidP="00F379CB">
                            <w:pPr>
                              <w:pStyle w:val="Bulletsinatable"/>
                            </w:pPr>
                            <w:r>
                              <w:t>all other terms and conditions as contained in the current agreement, e</w:t>
                            </w:r>
                            <w:r w:rsidRPr="007D3696">
                              <w:t xml:space="preserve">xcept </w:t>
                            </w:r>
                            <w:r>
                              <w:t xml:space="preserve">for </w:t>
                            </w:r>
                            <w:r w:rsidRPr="007D3696">
                              <w:t>where a change is required under the Public Sector Industrial Relations Policies, to further mutually agreed whole</w:t>
                            </w:r>
                            <w:r w:rsidRPr="007D3696">
                              <w:noBreakHyphen/>
                              <w:t>of-Government initiatives, to resolve legal issues, or minor changes to improve the clarity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F7286C" id="_x0000_t202" coordsize="21600,21600" o:spt="202" path="m,l,21600r21600,l21600,xe">
                <v:stroke joinstyle="miter"/>
                <v:path gradientshapeok="t" o:connecttype="rect"/>
              </v:shapetype>
              <v:shape id="Text Box 280" o:spid="_x0000_s1026" type="#_x0000_t202" alt="P768TB4#y1" style="width:427.5pt;height:4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" fillcolor="window" strokecolor="#148a5d" strokeweight="1.5pt">
                <v:textbox>
                  <w:txbxContent>
                    <w:p w14:paraId="22A8E65C" w14:textId="77777777" w:rsidR="00F379CB" w:rsidRPr="00D209D4" w:rsidRDefault="00F379CB" w:rsidP="00F379CB">
                      <w:pPr>
                        <w:pStyle w:val="12BoxText"/>
                        <w:spacing w:after="120"/>
                      </w:pPr>
                      <w:r w:rsidRPr="00D209D4">
                        <w:t xml:space="preserve">The Victorian </w:t>
                      </w:r>
                      <w:r>
                        <w:t>Public Sector</w:t>
                      </w:r>
                      <w:r w:rsidRPr="00D209D4">
                        <w:t xml:space="preserve"> Wages Policy has three pillars</w:t>
                      </w:r>
                      <w:r>
                        <w:t>:</w:t>
                      </w:r>
                    </w:p>
                    <w:p w14:paraId="449A190F" w14:textId="77777777" w:rsidR="00F379CB" w:rsidRPr="00EF53BC" w:rsidRDefault="00F379CB" w:rsidP="00F379CB">
                      <w:pPr>
                        <w:pStyle w:val="Bulletsinatable"/>
                        <w:numPr>
                          <w:ilvl w:val="0"/>
                          <w:numId w:val="0"/>
                        </w:numPr>
                        <w:spacing w:before="120" w:after="40"/>
                        <w:ind w:left="357" w:hanging="357"/>
                        <w:rPr>
                          <w:b/>
                          <w:bCs w:val="0"/>
                        </w:rPr>
                      </w:pPr>
                      <w:r w:rsidRPr="00CE2A65">
                        <w:rPr>
                          <w:b/>
                          <w:bCs w:val="0"/>
                        </w:rPr>
                        <w:t>Pillar 1: Wages</w:t>
                      </w:r>
                    </w:p>
                    <w:p w14:paraId="66C032C8" w14:textId="77777777" w:rsidR="00F379CB" w:rsidRDefault="00F379CB" w:rsidP="00F379CB">
                      <w:pPr>
                        <w:pStyle w:val="Bulletsinatable"/>
                      </w:pPr>
                      <w:r w:rsidRPr="00CE2A65">
                        <w:t>Increases in wages and conditions will be funded at a rate of growth of 3.0 per cent per annum over the life of the agreement. In practice, this means that employee wages and conditions will be allowed to grow at this rate.</w:t>
                      </w:r>
                    </w:p>
                    <w:p w14:paraId="766916CB" w14:textId="77777777" w:rsidR="00F379CB" w:rsidRDefault="00F379CB" w:rsidP="00F379CB">
                      <w:pPr>
                        <w:pStyle w:val="Bulletsinatable"/>
                      </w:pPr>
                      <w:r>
                        <w:t>In addition to annual wage increases, a separate lump sum, cash payment will be available equivalent to an additional 0.5 per cent of overall agreement costs which for the purposes of this policy means a per annum amount calculated on wages and wage</w:t>
                      </w:r>
                      <w:r>
                        <w:noBreakHyphen/>
                        <w:t>related conditions.</w:t>
                      </w:r>
                    </w:p>
                    <w:p w14:paraId="389C586A" w14:textId="77777777" w:rsidR="00F379CB" w:rsidRPr="00EF53BC" w:rsidRDefault="00F379CB" w:rsidP="00F379CB">
                      <w:pPr>
                        <w:pStyle w:val="Bulletsinatable"/>
                        <w:numPr>
                          <w:ilvl w:val="0"/>
                          <w:numId w:val="0"/>
                        </w:numPr>
                        <w:spacing w:before="120" w:after="40"/>
                        <w:ind w:left="357" w:hanging="357"/>
                        <w:rPr>
                          <w:b/>
                          <w:bCs w:val="0"/>
                        </w:rPr>
                      </w:pPr>
                      <w:r w:rsidRPr="00CE2A65">
                        <w:rPr>
                          <w:b/>
                          <w:bCs w:val="0"/>
                        </w:rPr>
                        <w:t>Pillar 2: Best Practice Employment Commitment</w:t>
                      </w:r>
                    </w:p>
                    <w:p w14:paraId="60F8BF49" w14:textId="77777777" w:rsidR="00F379CB" w:rsidRPr="004E3BB3" w:rsidRDefault="00F379CB" w:rsidP="00F379CB">
                      <w:pPr>
                        <w:pStyle w:val="Bulletsinatable"/>
                      </w:pPr>
                      <w:r w:rsidRPr="004E3BB3">
                        <w:t>Public sector agencies may make a Best Practice Employment Commitment which outlines measures to operationalise elements of the Government’s Public Sector Priorities</w:t>
                      </w:r>
                      <w:r w:rsidRPr="005A2CB4">
                        <w:rPr>
                          <w:vertAlign w:val="superscript"/>
                        </w:rPr>
                        <w:t>(a)</w:t>
                      </w:r>
                      <w:r w:rsidRPr="004E3BB3">
                        <w:t xml:space="preserve"> that reflect good practice within Government and can be implemented operationally or without significant costs.</w:t>
                      </w:r>
                    </w:p>
                    <w:p w14:paraId="41CF391F" w14:textId="77777777" w:rsidR="00F379CB" w:rsidRDefault="00F379CB" w:rsidP="00F379CB">
                      <w:pPr>
                        <w:pStyle w:val="Bulletsinatable"/>
                        <w:numPr>
                          <w:ilvl w:val="0"/>
                          <w:numId w:val="0"/>
                        </w:numPr>
                        <w:spacing w:before="120" w:after="40"/>
                        <w:ind w:left="357" w:hanging="357"/>
                        <w:rPr>
                          <w:b/>
                          <w:bCs w:val="0"/>
                        </w:rPr>
                      </w:pPr>
                      <w:r w:rsidRPr="00CE2A65">
                        <w:rPr>
                          <w:b/>
                          <w:bCs w:val="0"/>
                        </w:rPr>
                        <w:t>Pillar 3: Additional strategic changes</w:t>
                      </w:r>
                    </w:p>
                    <w:p w14:paraId="45CF3FCA" w14:textId="77777777" w:rsidR="00F379CB" w:rsidRPr="00F05684" w:rsidRDefault="00F379CB" w:rsidP="00F379CB">
                      <w:pPr>
                        <w:pStyle w:val="Bulletsinatable"/>
                      </w:pPr>
                      <w:r w:rsidRPr="00F05684">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ACF06F1" w14:textId="77777777" w:rsidR="00F379CB" w:rsidRDefault="00F379CB" w:rsidP="00F379CB">
                      <w:pPr>
                        <w:pStyle w:val="12BoxText"/>
                      </w:pPr>
                      <w:r w:rsidRPr="00FE65FD">
                        <w:t xml:space="preserve">A ‘Secondary Pathway’ is also available for public sector agencies </w:t>
                      </w:r>
                      <w:r w:rsidRPr="00E352C9">
                        <w:t>whose current enterprise agreement reaches its nominal expiry date before 1 January 2024</w:t>
                      </w:r>
                      <w:r>
                        <w:t xml:space="preserve">, </w:t>
                      </w:r>
                      <w:r w:rsidRPr="00FE65FD">
                        <w:t xml:space="preserve">which permits </w:t>
                      </w:r>
                      <w:r>
                        <w:t>agreements to be made on the following terms:</w:t>
                      </w:r>
                    </w:p>
                    <w:p w14:paraId="334A2E3C" w14:textId="77777777" w:rsidR="00F379CB" w:rsidRDefault="00F379CB" w:rsidP="00F379CB">
                      <w:pPr>
                        <w:pStyle w:val="Bulletsinatable"/>
                      </w:pPr>
                      <w:r>
                        <w:t>wage and allowance increase funded at a rate of growth of 3.50 per cent per year, pro</w:t>
                      </w:r>
                      <w:r>
                        <w:noBreakHyphen/>
                        <w:t>rated</w:t>
                      </w:r>
                    </w:p>
                    <w:p w14:paraId="3FDC6FBD" w14:textId="77777777" w:rsidR="00F379CB" w:rsidRDefault="00F379CB" w:rsidP="00F379CB">
                      <w:pPr>
                        <w:pStyle w:val="Bulletsinatable"/>
                      </w:pPr>
                      <w:r>
                        <w:t>a nominal expiry date of between 12 to 18 months from the nominal expiry date of the current agreement</w:t>
                      </w:r>
                    </w:p>
                    <w:p w14:paraId="06B78B7E" w14:textId="77777777" w:rsidR="00F379CB" w:rsidRPr="00FE65FD" w:rsidRDefault="00F379CB" w:rsidP="00F379CB">
                      <w:pPr>
                        <w:pStyle w:val="Bulletsinatable"/>
                      </w:pPr>
                      <w:r>
                        <w:t>all other terms and conditions as contained in the current agreement, e</w:t>
                      </w:r>
                      <w:r w:rsidRPr="007D3696">
                        <w:t xml:space="preserve">xcept </w:t>
                      </w:r>
                      <w:r>
                        <w:t xml:space="preserve">for </w:t>
                      </w:r>
                      <w:r w:rsidRPr="007D3696">
                        <w:t>where a change is required under the Public Sector Industrial Relations Policies, to further mutually agreed whole</w:t>
                      </w:r>
                      <w:r w:rsidRPr="007D3696">
                        <w:noBreakHyphen/>
                        <w:t>of-Government initiatives, to resolve legal issues, or minor changes to improve the clarity of the agreement.</w:t>
                      </w:r>
                    </w:p>
                  </w:txbxContent>
                </v:textbox>
                <w10:anchorlock/>
              </v:shape>
            </w:pict>
          </mc:Fallback>
        </mc:AlternateContent>
      </w:r>
      <w:r w:rsidRPr="007D3696">
        <w:t>Note: (a) The Public Sector Priorities are: the delivery of exceptional services and value for Victorians; a professional and responsive public sector; government as a fair and best practice employer.</w:t>
      </w:r>
    </w:p>
    <w:p w14:paraId="509A8B4F" w14:textId="03A1A062" w:rsidR="005A6F84" w:rsidRDefault="00F379CB" w:rsidP="003E1DFD">
      <w:pPr>
        <w:pStyle w:val="09Sourcesandnotesfortablesfiguresboxes"/>
      </w:pPr>
      <w:r w:rsidRPr="007D3696">
        <w:t xml:space="preserve">Source: </w:t>
      </w:r>
      <w:bookmarkStart w:id="50" w:name="_Hlk138845528"/>
      <w:r w:rsidRPr="007D3696">
        <w:t>Industrial Relations Victoria (2023).</w:t>
      </w:r>
      <w:bookmarkEnd w:id="50"/>
    </w:p>
    <w:p w14:paraId="5A438C83" w14:textId="7D521272" w:rsidR="005A6F84" w:rsidRDefault="005A6F84" w:rsidP="005A6F84">
      <w:pPr>
        <w:pStyle w:val="05Paragraph"/>
        <w:sectPr w:rsidR="005A6F84" w:rsidSect="003045CA">
          <w:pgSz w:w="11906" w:h="16838"/>
          <w:pgMar w:top="1701" w:right="1701" w:bottom="1559" w:left="1701" w:header="708" w:footer="708" w:gutter="0"/>
          <w:cols w:space="708"/>
          <w:titlePg/>
          <w:docGrid w:linePitch="360"/>
        </w:sectPr>
      </w:pPr>
    </w:p>
    <w:p w14:paraId="44A542F0" w14:textId="15F8DBCB" w:rsidR="00051414" w:rsidRPr="00907DBA" w:rsidRDefault="00051414" w:rsidP="007B1F44">
      <w:pPr>
        <w:pStyle w:val="01Chapterheading"/>
      </w:pPr>
      <w:bookmarkStart w:id="51" w:name="_Toc139011824"/>
      <w:r>
        <w:lastRenderedPageBreak/>
        <w:t>References</w:t>
      </w:r>
      <w:bookmarkEnd w:id="51"/>
    </w:p>
    <w:p w14:paraId="39A63F10" w14:textId="77777777" w:rsidR="00F546B8" w:rsidRDefault="00F546B8" w:rsidP="00F546B8">
      <w:pPr>
        <w:pStyle w:val="05Paragraph"/>
        <w:ind w:left="720" w:hanging="720"/>
        <w:jc w:val="left"/>
      </w:pPr>
      <w:r w:rsidRPr="0086110F">
        <w:t xml:space="preserve">Australian Bureau of Statistics (ABS) (2022), </w:t>
      </w:r>
      <w:r w:rsidRPr="00BB62A9">
        <w:rPr>
          <w:i/>
          <w:iCs/>
        </w:rPr>
        <w:t>Australian National Accounts: State Accounts</w:t>
      </w:r>
      <w:r w:rsidRPr="006D63B8">
        <w:t xml:space="preserve">, </w:t>
      </w:r>
      <w:r>
        <w:t>2021-22 financial year.</w:t>
      </w:r>
    </w:p>
    <w:p w14:paraId="39CE2726" w14:textId="77777777" w:rsidR="00F546B8" w:rsidRDefault="00F546B8" w:rsidP="00F546B8">
      <w:pPr>
        <w:pStyle w:val="05Paragraph"/>
        <w:ind w:left="720" w:hanging="720"/>
        <w:jc w:val="left"/>
      </w:pPr>
      <w:r w:rsidRPr="005B51BA">
        <w:t>——— (202</w:t>
      </w:r>
      <w:r>
        <w:t>3a</w:t>
      </w:r>
      <w:r w:rsidRPr="005B51BA">
        <w:t>),</w:t>
      </w:r>
      <w:r>
        <w:t xml:space="preserve"> </w:t>
      </w:r>
      <w:r w:rsidRPr="00BB62A9">
        <w:rPr>
          <w:i/>
          <w:iCs/>
        </w:rPr>
        <w:t xml:space="preserve">Australian National Accounts: </w:t>
      </w:r>
      <w:r>
        <w:rPr>
          <w:i/>
          <w:iCs/>
        </w:rPr>
        <w:t>National Income, Expenditure and Product</w:t>
      </w:r>
      <w:r w:rsidRPr="006D63B8">
        <w:t xml:space="preserve">, </w:t>
      </w:r>
      <w:r>
        <w:t>March quarter 2023.</w:t>
      </w:r>
    </w:p>
    <w:p w14:paraId="34C0AA95" w14:textId="019359EC" w:rsidR="00F546B8" w:rsidRPr="005B51BA" w:rsidRDefault="00F546B8" w:rsidP="00F546B8">
      <w:pPr>
        <w:pStyle w:val="05Paragraph"/>
        <w:ind w:left="720" w:hanging="720"/>
        <w:jc w:val="left"/>
      </w:pPr>
      <w:r w:rsidRPr="005B51BA">
        <w:t xml:space="preserve">——— </w:t>
      </w:r>
      <w:r w:rsidRPr="000A3215">
        <w:t>(202</w:t>
      </w:r>
      <w:r w:rsidR="00A02BA6">
        <w:t>3</w:t>
      </w:r>
      <w:r>
        <w:t xml:space="preserve">b), </w:t>
      </w:r>
      <w:r w:rsidRPr="5FEAC238">
        <w:rPr>
          <w:i/>
        </w:rPr>
        <w:t>Average Weekly Earnings, Australia</w:t>
      </w:r>
      <w:r>
        <w:t xml:space="preserve">, </w:t>
      </w:r>
      <w:r w:rsidR="00B90061" w:rsidRPr="000A3215">
        <w:t>reference period</w:t>
      </w:r>
      <w:r w:rsidR="00B90061" w:rsidRPr="003A4B4D">
        <w:t xml:space="preserve"> </w:t>
      </w:r>
      <w:r w:rsidRPr="00B90061">
        <w:t>November 2022.</w:t>
      </w:r>
    </w:p>
    <w:p w14:paraId="5E5CDE6F" w14:textId="77777777" w:rsidR="00F546B8" w:rsidRDefault="00F546B8" w:rsidP="00F546B8">
      <w:pPr>
        <w:pStyle w:val="05Paragraph"/>
        <w:ind w:left="720" w:hanging="720"/>
        <w:jc w:val="left"/>
      </w:pPr>
      <w:r w:rsidRPr="005B51BA">
        <w:t>——— (202</w:t>
      </w:r>
      <w:r>
        <w:t>3c</w:t>
      </w:r>
      <w:r w:rsidRPr="005B51BA">
        <w:t xml:space="preserve">), </w:t>
      </w:r>
      <w:r w:rsidRPr="00BB62A9">
        <w:rPr>
          <w:i/>
          <w:iCs/>
        </w:rPr>
        <w:t>Consumer Price Index, Australia</w:t>
      </w:r>
      <w:r w:rsidRPr="005B51BA">
        <w:t xml:space="preserve">, March </w:t>
      </w:r>
      <w:r>
        <w:t xml:space="preserve">quarter </w:t>
      </w:r>
      <w:r w:rsidRPr="005B51BA">
        <w:t>202</w:t>
      </w:r>
      <w:r>
        <w:t>3</w:t>
      </w:r>
      <w:r w:rsidRPr="005B51BA">
        <w:t>.</w:t>
      </w:r>
    </w:p>
    <w:p w14:paraId="0A840227" w14:textId="5B51F706" w:rsidR="00CC5D3A" w:rsidRPr="00A763A5" w:rsidRDefault="00CC5D3A" w:rsidP="00F546B8">
      <w:pPr>
        <w:pStyle w:val="05Paragraph"/>
        <w:ind w:left="720" w:hanging="720"/>
        <w:jc w:val="left"/>
      </w:pPr>
      <w:r w:rsidRPr="00CC5D3A">
        <w:t xml:space="preserve">——— (2023d), </w:t>
      </w:r>
      <w:r w:rsidRPr="00A763A5">
        <w:rPr>
          <w:i/>
          <w:iCs/>
        </w:rPr>
        <w:t>Consumer Price Index, Australia, methodology</w:t>
      </w:r>
      <w:r w:rsidRPr="00CC5D3A">
        <w:t xml:space="preserve">, reference period March quarter 2023, </w:t>
      </w:r>
      <w:hyperlink r:id="rId26" w:history="1">
        <w:r w:rsidR="00A763A5" w:rsidRPr="00321C82">
          <w:rPr>
            <w:rStyle w:val="Hyperlink"/>
          </w:rPr>
          <w:t>https://www.abs.gov.au/methodologies/consumer-price-index-australia-methodology/mar-quarter-2023</w:t>
        </w:r>
      </w:hyperlink>
      <w:r w:rsidRPr="00CC5D3A">
        <w:t xml:space="preserve">, last updated 26 </w:t>
      </w:r>
      <w:r w:rsidRPr="00A763A5">
        <w:t>April 2023.</w:t>
      </w:r>
    </w:p>
    <w:p w14:paraId="2BCE2D08" w14:textId="0244EE99" w:rsidR="00F546B8" w:rsidRPr="00A763A5" w:rsidRDefault="00F546B8" w:rsidP="00F546B8">
      <w:pPr>
        <w:pStyle w:val="05Paragraph"/>
        <w:ind w:left="720" w:hanging="720"/>
        <w:jc w:val="left"/>
      </w:pPr>
      <w:r w:rsidRPr="00A763A5">
        <w:t>——— (2023</w:t>
      </w:r>
      <w:r w:rsidR="003F3BE5" w:rsidRPr="00A763A5">
        <w:t>e</w:t>
      </w:r>
      <w:r w:rsidRPr="00A763A5">
        <w:t xml:space="preserve">), </w:t>
      </w:r>
      <w:r w:rsidRPr="00A763A5">
        <w:rPr>
          <w:i/>
          <w:iCs/>
        </w:rPr>
        <w:t>Labour Force, Australia</w:t>
      </w:r>
      <w:r w:rsidRPr="00A763A5">
        <w:t>, May 2023.</w:t>
      </w:r>
    </w:p>
    <w:p w14:paraId="1FA2442E" w14:textId="222AF64A" w:rsidR="00F546B8" w:rsidRPr="00A763A5" w:rsidRDefault="00F546B8" w:rsidP="00F546B8">
      <w:pPr>
        <w:pStyle w:val="05Paragraph"/>
        <w:ind w:left="720" w:hanging="720"/>
        <w:jc w:val="left"/>
      </w:pPr>
      <w:r w:rsidRPr="00A763A5">
        <w:t>——— (2023</w:t>
      </w:r>
      <w:r w:rsidR="003F3BE5" w:rsidRPr="00A763A5">
        <w:t>f</w:t>
      </w:r>
      <w:r w:rsidRPr="00A763A5">
        <w:t xml:space="preserve">), </w:t>
      </w:r>
      <w:r w:rsidRPr="00A763A5">
        <w:rPr>
          <w:i/>
          <w:iCs/>
        </w:rPr>
        <w:t>Wage Price Index, Australia</w:t>
      </w:r>
      <w:r w:rsidRPr="00A763A5">
        <w:t>, March quarter 2023.</w:t>
      </w:r>
    </w:p>
    <w:p w14:paraId="19624490" w14:textId="4004298D" w:rsidR="37BCB70B" w:rsidRDefault="16DDB493" w:rsidP="37BCB70B">
      <w:pPr>
        <w:pStyle w:val="05Paragraph"/>
      </w:pPr>
      <w:r w:rsidRPr="00A763A5">
        <w:t>Commonwealth</w:t>
      </w:r>
      <w:r>
        <w:t xml:space="preserve"> of Australia (2023), </w:t>
      </w:r>
      <w:r w:rsidRPr="003F3BE5">
        <w:rPr>
          <w:i/>
          <w:iCs/>
        </w:rPr>
        <w:t>Budget 2023-24</w:t>
      </w:r>
      <w:r>
        <w:t>.</w:t>
      </w:r>
    </w:p>
    <w:p w14:paraId="649AAD52" w14:textId="7A5DA210" w:rsidR="00A70967" w:rsidRPr="00C445D1" w:rsidRDefault="00A70967" w:rsidP="002229FF">
      <w:pPr>
        <w:pStyle w:val="05Paragraph"/>
      </w:pPr>
      <w:r w:rsidRPr="00C445D1">
        <w:t>Department of Employment and Workplace Relations (Cth)</w:t>
      </w:r>
      <w:r w:rsidR="00AD0D7D" w:rsidRPr="00C445D1">
        <w:t xml:space="preserve"> (202</w:t>
      </w:r>
      <w:r w:rsidR="00C445D1">
        <w:t>3</w:t>
      </w:r>
      <w:r w:rsidR="00AD0D7D" w:rsidRPr="00C445D1">
        <w:t xml:space="preserve">), </w:t>
      </w:r>
      <w:r w:rsidR="00AD0D7D" w:rsidRPr="00C445D1">
        <w:rPr>
          <w:i/>
        </w:rPr>
        <w:t xml:space="preserve">Trends in Federal Enterprise Bargaining – </w:t>
      </w:r>
      <w:r w:rsidR="00C445D1">
        <w:rPr>
          <w:i/>
          <w:iCs/>
        </w:rPr>
        <w:t>December</w:t>
      </w:r>
      <w:r w:rsidR="00AD0D7D" w:rsidRPr="00C445D1">
        <w:rPr>
          <w:i/>
        </w:rPr>
        <w:t xml:space="preserve"> quarter 2022</w:t>
      </w:r>
      <w:r w:rsidR="00AD0D7D" w:rsidRPr="00C445D1">
        <w:t>.</w:t>
      </w:r>
    </w:p>
    <w:p w14:paraId="792E1C2A" w14:textId="77777777" w:rsidR="00911F40" w:rsidRDefault="00911F40" w:rsidP="00911F40">
      <w:pPr>
        <w:pStyle w:val="05Paragraph"/>
        <w:ind w:left="720" w:hanging="720"/>
        <w:jc w:val="left"/>
      </w:pPr>
      <w:r w:rsidRPr="004E146F">
        <w:t>Department of Treasury and Finance (DTF)</w:t>
      </w:r>
      <w:r>
        <w:t xml:space="preserve"> </w:t>
      </w:r>
      <w:r w:rsidRPr="004E146F">
        <w:t>(202</w:t>
      </w:r>
      <w:r>
        <w:t>3</w:t>
      </w:r>
      <w:r w:rsidRPr="004E146F">
        <w:t xml:space="preserve">), </w:t>
      </w:r>
      <w:r w:rsidRPr="003B1F4E">
        <w:rPr>
          <w:i/>
          <w:iCs/>
        </w:rPr>
        <w:t>Victorian Budget 2023/24</w:t>
      </w:r>
      <w:r w:rsidRPr="004E146F">
        <w:t>.</w:t>
      </w:r>
    </w:p>
    <w:p w14:paraId="45FF9619" w14:textId="37C20281" w:rsidR="00911F40" w:rsidRPr="00C445D1" w:rsidRDefault="00911F40" w:rsidP="00911F40">
      <w:pPr>
        <w:pStyle w:val="05Paragraph"/>
        <w:ind w:left="720" w:hanging="720"/>
        <w:jc w:val="left"/>
      </w:pPr>
      <w:r w:rsidRPr="004E146F">
        <w:t>Fair Work Commission (FWC) (202</w:t>
      </w:r>
      <w:r>
        <w:t>3</w:t>
      </w:r>
      <w:r w:rsidRPr="004E146F">
        <w:t xml:space="preserve">), </w:t>
      </w:r>
      <w:r w:rsidRPr="00911F40">
        <w:rPr>
          <w:i/>
          <w:iCs/>
        </w:rPr>
        <w:t>Decision — Annual Wage Review 2022-23</w:t>
      </w:r>
      <w:r w:rsidR="00334FB9">
        <w:t xml:space="preserve">, </w:t>
      </w:r>
      <w:hyperlink r:id="rId27">
        <w:r w:rsidR="000A71DC" w:rsidRPr="24A5711E">
          <w:rPr>
            <w:rStyle w:val="Hyperlink"/>
          </w:rPr>
          <w:t>https://www.fwc.gov.au/documents/resources/2023fwcfb3500.pdf</w:t>
        </w:r>
      </w:hyperlink>
      <w:r w:rsidR="00334FB9" w:rsidRPr="00334FB9">
        <w:t>, last accessed 26 June 2023</w:t>
      </w:r>
      <w:r w:rsidRPr="004E146F">
        <w:t>.</w:t>
      </w:r>
    </w:p>
    <w:p w14:paraId="36F895E9" w14:textId="37844B17" w:rsidR="4BD26715" w:rsidRDefault="4BD26715" w:rsidP="00592011">
      <w:pPr>
        <w:pStyle w:val="05Paragraph"/>
        <w:ind w:left="709" w:hanging="709"/>
      </w:pPr>
      <w:r>
        <w:t xml:space="preserve">Industrial Relations Victoria (2023), </w:t>
      </w:r>
      <w:r w:rsidRPr="24A5711E">
        <w:rPr>
          <w:i/>
          <w:iCs/>
        </w:rPr>
        <w:t>Wages Policy and the Enterprise Bargaining Framework</w:t>
      </w:r>
      <w:r w:rsidRPr="00BE1BCD">
        <w:t>.</w:t>
      </w:r>
    </w:p>
    <w:p w14:paraId="3A1C7C46" w14:textId="055F05B3" w:rsidR="00E1110D" w:rsidRDefault="00E1110D" w:rsidP="004C665E">
      <w:pPr>
        <w:pStyle w:val="05Paragraph"/>
        <w:ind w:left="720" w:hanging="720"/>
      </w:pPr>
      <w:r>
        <w:t xml:space="preserve">Local Government Remuneration Commission (Qld) (2023), </w:t>
      </w:r>
      <w:r w:rsidR="005E68FD" w:rsidRPr="005E68FD">
        <w:rPr>
          <w:i/>
          <w:iCs/>
        </w:rPr>
        <w:t>Annual Report 2021</w:t>
      </w:r>
      <w:r w:rsidR="005E68FD" w:rsidRPr="005E68FD">
        <w:rPr>
          <w:i/>
          <w:iCs/>
        </w:rPr>
        <w:noBreakHyphen/>
        <w:t>22</w:t>
      </w:r>
      <w:r>
        <w:t>.</w:t>
      </w:r>
    </w:p>
    <w:p w14:paraId="08790957" w14:textId="1CD8E744" w:rsidR="00E3421A" w:rsidRDefault="00E3421A" w:rsidP="004C665E">
      <w:pPr>
        <w:pStyle w:val="05Paragraph"/>
        <w:ind w:left="720" w:hanging="720"/>
      </w:pPr>
      <w:r>
        <w:t xml:space="preserve">Local Government Remuneration Tribunal </w:t>
      </w:r>
      <w:r w:rsidR="002A5096">
        <w:t xml:space="preserve">(NSW) </w:t>
      </w:r>
      <w:r>
        <w:t xml:space="preserve">(2023), </w:t>
      </w:r>
      <w:r w:rsidR="002A5096" w:rsidRPr="002A5096">
        <w:rPr>
          <w:i/>
          <w:iCs/>
        </w:rPr>
        <w:t>Annual Determination</w:t>
      </w:r>
      <w:r>
        <w:t>.</w:t>
      </w:r>
    </w:p>
    <w:p w14:paraId="2C33021E" w14:textId="679B58F2" w:rsidR="00E3421A" w:rsidRDefault="00E3421A" w:rsidP="004C665E">
      <w:pPr>
        <w:pStyle w:val="05Paragraph"/>
        <w:ind w:left="720" w:hanging="720"/>
      </w:pPr>
      <w:r>
        <w:lastRenderedPageBreak/>
        <w:t xml:space="preserve">Northern Territory Remuneration Tribunal (2023), </w:t>
      </w:r>
      <w:r w:rsidR="00402872" w:rsidRPr="00402872">
        <w:rPr>
          <w:i/>
          <w:iCs/>
        </w:rPr>
        <w:t>Report and Determination No.</w:t>
      </w:r>
      <w:r w:rsidR="00327305">
        <w:rPr>
          <w:i/>
          <w:iCs/>
        </w:rPr>
        <w:t> </w:t>
      </w:r>
      <w:r w:rsidR="00402872" w:rsidRPr="00402872">
        <w:rPr>
          <w:i/>
          <w:iCs/>
        </w:rPr>
        <w:t>1 of 2023 – Allowances for Members of Local Government Councils</w:t>
      </w:r>
      <w:r w:rsidR="00E1110D">
        <w:t>.</w:t>
      </w:r>
    </w:p>
    <w:p w14:paraId="2D5358E2" w14:textId="42BDDAA0" w:rsidR="004C665E" w:rsidRDefault="004C665E" w:rsidP="004C665E">
      <w:pPr>
        <w:pStyle w:val="05Paragraph"/>
        <w:ind w:left="720" w:hanging="720"/>
      </w:pPr>
      <w:r w:rsidRPr="004E146F">
        <w:t>Reserve Bank of Australia (RBA) (202</w:t>
      </w:r>
      <w:r>
        <w:t>3</w:t>
      </w:r>
      <w:r w:rsidRPr="004E146F">
        <w:t>a),</w:t>
      </w:r>
      <w:r>
        <w:t xml:space="preserve"> </w:t>
      </w:r>
      <w:r w:rsidRPr="00F977B5">
        <w:rPr>
          <w:i/>
          <w:iCs/>
        </w:rPr>
        <w:t>Forecast Table – May 2023</w:t>
      </w:r>
      <w:r>
        <w:t>.</w:t>
      </w:r>
    </w:p>
    <w:p w14:paraId="7185A825" w14:textId="096D7C74" w:rsidR="004C665E" w:rsidRPr="004E146F" w:rsidRDefault="004C665E" w:rsidP="004C665E">
      <w:pPr>
        <w:pStyle w:val="05Paragraph"/>
        <w:ind w:left="720" w:hanging="720"/>
      </w:pPr>
      <w:r w:rsidRPr="004E146F">
        <w:t>———</w:t>
      </w:r>
      <w:r>
        <w:t xml:space="preserve"> (2023b) </w:t>
      </w:r>
      <w:r w:rsidRPr="005B0DE3">
        <w:rPr>
          <w:i/>
          <w:iCs/>
        </w:rPr>
        <w:t>St</w:t>
      </w:r>
      <w:r w:rsidRPr="00592011">
        <w:rPr>
          <w:i/>
          <w:iCs/>
        </w:rPr>
        <w:t>atement by Philip Lowe, Governor: Monetary Policy Decision</w:t>
      </w:r>
      <w:r w:rsidR="00592011" w:rsidRPr="00592011">
        <w:rPr>
          <w:i/>
          <w:iCs/>
        </w:rPr>
        <w:t xml:space="preserve"> – </w:t>
      </w:r>
      <w:r w:rsidR="47F88344" w:rsidRPr="00592011">
        <w:rPr>
          <w:i/>
          <w:iCs/>
        </w:rPr>
        <w:t>June</w:t>
      </w:r>
      <w:r w:rsidRPr="00592011">
        <w:rPr>
          <w:i/>
          <w:iCs/>
        </w:rPr>
        <w:t xml:space="preserve"> 2023.</w:t>
      </w:r>
    </w:p>
    <w:p w14:paraId="2F908FAD" w14:textId="77777777" w:rsidR="004C665E" w:rsidRDefault="004C665E" w:rsidP="004C665E">
      <w:pPr>
        <w:pStyle w:val="05Paragraph"/>
        <w:ind w:left="720" w:hanging="720"/>
      </w:pPr>
      <w:r w:rsidRPr="004E146F">
        <w:t>——— (202</w:t>
      </w:r>
      <w:r>
        <w:t>3c</w:t>
      </w:r>
      <w:r w:rsidRPr="004E146F">
        <w:t xml:space="preserve">), </w:t>
      </w:r>
      <w:r w:rsidRPr="00EB12C7">
        <w:rPr>
          <w:i/>
          <w:iCs/>
        </w:rPr>
        <w:t xml:space="preserve">Statement on Monetary Policy </w:t>
      </w:r>
      <w:r w:rsidRPr="00531A88">
        <w:rPr>
          <w:i/>
          <w:iCs/>
        </w:rPr>
        <w:t>—</w:t>
      </w:r>
      <w:r w:rsidRPr="00EB12C7">
        <w:rPr>
          <w:i/>
          <w:iCs/>
        </w:rPr>
        <w:t xml:space="preserve"> May 2023</w:t>
      </w:r>
      <w:r w:rsidRPr="004E146F">
        <w:t>.</w:t>
      </w:r>
    </w:p>
    <w:p w14:paraId="65986978" w14:textId="1973D80E" w:rsidR="00E3421A" w:rsidRDefault="00E3421A" w:rsidP="002229FF">
      <w:pPr>
        <w:pStyle w:val="05Paragraph"/>
      </w:pPr>
      <w:r>
        <w:t xml:space="preserve">Salaries and Allowances Tribunal (WA) (2023), </w:t>
      </w:r>
      <w:r w:rsidR="00604304" w:rsidRPr="00604304">
        <w:rPr>
          <w:i/>
          <w:iCs/>
        </w:rPr>
        <w:t xml:space="preserve">Local Government Chief Executive Officers and Elected Members Determination No. 1 </w:t>
      </w:r>
      <w:r w:rsidR="000C610E">
        <w:rPr>
          <w:i/>
          <w:iCs/>
        </w:rPr>
        <w:t xml:space="preserve">of </w:t>
      </w:r>
      <w:r w:rsidR="00604304" w:rsidRPr="00604304">
        <w:rPr>
          <w:i/>
          <w:iCs/>
        </w:rPr>
        <w:t>2023</w:t>
      </w:r>
      <w:r>
        <w:t>.</w:t>
      </w:r>
    </w:p>
    <w:p w14:paraId="73C09131" w14:textId="527AD287" w:rsidR="640E6D92" w:rsidRDefault="640E6D92" w:rsidP="7F4530A2">
      <w:pPr>
        <w:pStyle w:val="05Paragraph"/>
      </w:pPr>
      <w:r>
        <w:t xml:space="preserve">SEEK (2023), </w:t>
      </w:r>
      <w:r w:rsidRPr="009C1EB0">
        <w:rPr>
          <w:i/>
          <w:iCs/>
        </w:rPr>
        <w:t>Advertised Salary Index</w:t>
      </w:r>
      <w:r>
        <w:t>, April 2023.</w:t>
      </w:r>
    </w:p>
    <w:p w14:paraId="752FCE4C" w14:textId="48ECA462" w:rsidR="00A86647" w:rsidRDefault="00A86647" w:rsidP="002229FF">
      <w:pPr>
        <w:pStyle w:val="05Paragraph"/>
      </w:pPr>
      <w:r>
        <w:t xml:space="preserve">State Government of Victoria (2022), </w:t>
      </w:r>
      <w:r w:rsidRPr="00386192">
        <w:rPr>
          <w:i/>
          <w:iCs/>
        </w:rPr>
        <w:t>Victorian Council Rate Cap Set for Next Financial Year</w:t>
      </w:r>
      <w:r>
        <w:t xml:space="preserve">, </w:t>
      </w:r>
      <w:hyperlink r:id="rId28" w:history="1">
        <w:r w:rsidR="00BF0E9E" w:rsidRPr="00321C82">
          <w:rPr>
            <w:rStyle w:val="Hyperlink"/>
          </w:rPr>
          <w:t>https://www.premier.vic.gov.au/victorian-council-rate-cap-set-next-financial-year-0</w:t>
        </w:r>
      </w:hyperlink>
      <w:r w:rsidR="006400DB">
        <w:t>,</w:t>
      </w:r>
      <w:r w:rsidR="00BF0E9E" w:rsidRPr="00BF0E9E" w:rsidDel="00BF0E9E">
        <w:t xml:space="preserve"> </w:t>
      </w:r>
      <w:r w:rsidR="00BF0E9E">
        <w:t>last updated</w:t>
      </w:r>
      <w:r>
        <w:t xml:space="preserve"> 29 December 2022.</w:t>
      </w:r>
    </w:p>
    <w:p w14:paraId="5B2BD91B" w14:textId="5F451F40" w:rsidR="00862092" w:rsidRDefault="00862092" w:rsidP="00862092">
      <w:pPr>
        <w:pStyle w:val="05Paragraph"/>
        <w:ind w:left="720" w:hanging="720"/>
      </w:pPr>
      <w:r w:rsidRPr="00487BAD">
        <w:t xml:space="preserve">——— (2023), </w:t>
      </w:r>
      <w:r w:rsidRPr="00487BAD">
        <w:rPr>
          <w:i/>
          <w:iCs/>
        </w:rPr>
        <w:t>New Wages Policy Strikes Responsible Balance for Victoria</w:t>
      </w:r>
      <w:r w:rsidRPr="00487BAD">
        <w:t>,</w:t>
      </w:r>
      <w:r w:rsidR="00006333" w:rsidRPr="00006333">
        <w:t xml:space="preserve"> </w:t>
      </w:r>
      <w:hyperlink r:id="rId29" w:history="1">
        <w:r w:rsidR="006D4CA2" w:rsidRPr="00321C82">
          <w:rPr>
            <w:rStyle w:val="Hyperlink"/>
          </w:rPr>
          <w:t>https://www.premier.vic.gov.au/site-4/new-wages-policy-strikes-responsible-balance-victoria</w:t>
        </w:r>
      </w:hyperlink>
      <w:r w:rsidR="006D4CA2">
        <w:t>,</w:t>
      </w:r>
      <w:r w:rsidRPr="00487BAD">
        <w:t xml:space="preserve"> </w:t>
      </w:r>
      <w:r w:rsidR="00313A74">
        <w:t>last updated</w:t>
      </w:r>
      <w:r w:rsidRPr="00487BAD">
        <w:t xml:space="preserve"> 4 April 2023.</w:t>
      </w:r>
    </w:p>
    <w:p w14:paraId="194E1702" w14:textId="1C654C60" w:rsidR="00051414" w:rsidRPr="00002943" w:rsidRDefault="00010299" w:rsidP="002229FF">
      <w:pPr>
        <w:pStyle w:val="05Paragraph"/>
        <w:rPr>
          <w:lang w:eastAsia="en-AU"/>
        </w:rPr>
      </w:pPr>
      <w:r w:rsidRPr="00002943">
        <w:rPr>
          <w:lang w:eastAsia="en-AU"/>
        </w:rPr>
        <w:t>Victorian Independent Remuneration Tribunal (2022</w:t>
      </w:r>
      <w:r w:rsidR="006E023E" w:rsidRPr="00002943">
        <w:rPr>
          <w:lang w:eastAsia="en-AU"/>
        </w:rPr>
        <w:t>a</w:t>
      </w:r>
      <w:r w:rsidRPr="00002943">
        <w:rPr>
          <w:lang w:eastAsia="en-AU"/>
        </w:rPr>
        <w:t xml:space="preserve">), </w:t>
      </w:r>
      <w:r w:rsidRPr="00002943">
        <w:rPr>
          <w:i/>
          <w:lang w:eastAsia="en-AU"/>
        </w:rPr>
        <w:t>Allowance payable to Mayors, Deputy Mayors and Councillors (Victoria) Determination No.</w:t>
      </w:r>
      <w:r w:rsidR="00320CF1" w:rsidRPr="00002943">
        <w:rPr>
          <w:i/>
          <w:lang w:eastAsia="en-AU"/>
        </w:rPr>
        <w:t> </w:t>
      </w:r>
      <w:r w:rsidRPr="00002943">
        <w:rPr>
          <w:i/>
          <w:lang w:eastAsia="en-AU"/>
        </w:rPr>
        <w:t>01/2022</w:t>
      </w:r>
      <w:r w:rsidR="003273F6" w:rsidRPr="00002943">
        <w:rPr>
          <w:lang w:eastAsia="en-AU"/>
        </w:rPr>
        <w:t>.</w:t>
      </w:r>
    </w:p>
    <w:p w14:paraId="20DC2C6E" w14:textId="768969C0" w:rsidR="006E023E" w:rsidRDefault="006E023E" w:rsidP="002229FF">
      <w:pPr>
        <w:pStyle w:val="05Paragraph"/>
        <w:rPr>
          <w:lang w:eastAsia="en-AU"/>
        </w:rPr>
      </w:pPr>
      <w:r w:rsidRPr="00002943">
        <w:rPr>
          <w:lang w:eastAsia="en-AU"/>
        </w:rPr>
        <w:t xml:space="preserve">——— (2022b), </w:t>
      </w:r>
      <w:r w:rsidR="00002943" w:rsidRPr="00002943">
        <w:rPr>
          <w:i/>
          <w:iCs/>
          <w:noProof/>
          <w:lang w:eastAsia="en-AU"/>
        </w:rPr>
        <w:t>Allowance payable to Mayors, Deputy Mayors and Councillors</w:t>
      </w:r>
      <w:r w:rsidRPr="00002943">
        <w:rPr>
          <w:i/>
          <w:lang w:eastAsia="en-AU"/>
        </w:rPr>
        <w:t xml:space="preserve"> (Victoria) </w:t>
      </w:r>
      <w:r>
        <w:rPr>
          <w:i/>
          <w:lang w:eastAsia="en-AU"/>
        </w:rPr>
        <w:t xml:space="preserve">Annual Adjustment </w:t>
      </w:r>
      <w:r w:rsidRPr="00002943">
        <w:rPr>
          <w:i/>
          <w:lang w:eastAsia="en-AU"/>
        </w:rPr>
        <w:t>Determination 2022</w:t>
      </w:r>
      <w:r w:rsidR="022CBC25" w:rsidRPr="0EF8F5AD">
        <w:rPr>
          <w:i/>
          <w:iCs/>
          <w:lang w:eastAsia="en-AU"/>
        </w:rPr>
        <w:t>.</w:t>
      </w:r>
    </w:p>
    <w:p w14:paraId="2C758AE8" w14:textId="194BEAC3" w:rsidR="006E023E" w:rsidRPr="00D43074" w:rsidRDefault="00002943" w:rsidP="002229FF">
      <w:pPr>
        <w:pStyle w:val="05Paragraph"/>
      </w:pPr>
      <w:r w:rsidRPr="00002943">
        <w:rPr>
          <w:noProof/>
          <w:lang w:eastAsia="en-AU"/>
        </w:rPr>
        <w:t>———</w:t>
      </w:r>
      <w:r>
        <w:rPr>
          <w:noProof/>
          <w:lang w:eastAsia="en-AU"/>
        </w:rPr>
        <w:t xml:space="preserve"> (2023), </w:t>
      </w:r>
      <w:r w:rsidRPr="00002943">
        <w:rPr>
          <w:i/>
          <w:iCs/>
          <w:noProof/>
          <w:lang w:eastAsia="en-AU"/>
        </w:rPr>
        <w:t>Members of Parliament (Victoria) Determination No. 01/2023</w:t>
      </w:r>
      <w:r>
        <w:rPr>
          <w:noProof/>
          <w:lang w:eastAsia="en-AU"/>
        </w:rPr>
        <w:t>.</w:t>
      </w:r>
    </w:p>
    <w:sectPr w:rsidR="006E023E" w:rsidRPr="00D43074"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E2B2" w14:textId="77777777" w:rsidR="00257A97" w:rsidRPr="00333B58" w:rsidRDefault="00257A97" w:rsidP="00333B58">
      <w:r>
        <w:separator/>
      </w:r>
    </w:p>
  </w:endnote>
  <w:endnote w:type="continuationSeparator" w:id="0">
    <w:p w14:paraId="2DA88AFD" w14:textId="77777777" w:rsidR="00257A97" w:rsidRPr="00333B58" w:rsidRDefault="00257A97" w:rsidP="00333B58">
      <w:r>
        <w:continuationSeparator/>
      </w:r>
    </w:p>
  </w:endnote>
  <w:endnote w:type="continuationNotice" w:id="1">
    <w:p w14:paraId="4360E14F" w14:textId="77777777" w:rsidR="00257A97" w:rsidRDefault="00257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044805D9" w:rsidR="00FF6EB1" w:rsidRDefault="00B86910" w:rsidP="00FF6EB1">
    <w:pPr>
      <w:pStyle w:val="Footer"/>
      <w:jc w:val="center"/>
    </w:pPr>
    <w:sdt>
      <w:sdtPr>
        <w:id w:val="1900857742"/>
        <w:docPartObj>
          <w:docPartGallery w:val="Page Numbers (Bottom of Page)"/>
          <w:docPartUnique/>
        </w:docPartObj>
      </w:sdtPr>
      <w:sdtEndPr>
        <w:rPr>
          <w:noProof/>
        </w:rPr>
      </w:sdtEndPr>
      <w:sdtContent/>
    </w:sdt>
  </w:p>
  <w:p w14:paraId="4B94A478" w14:textId="2BE8D93E"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3A18" w14:textId="0E0037C8" w:rsidR="00D959C3" w:rsidRDefault="00B86910">
    <w:pPr>
      <w:pStyle w:val="Footer"/>
      <w:jc w:val="center"/>
    </w:pPr>
    <w:sdt>
      <w:sdtPr>
        <w:id w:val="-1165245005"/>
        <w:docPartObj>
          <w:docPartGallery w:val="Page Numbers (Bottom of Page)"/>
          <w:docPartUnique/>
        </w:docPartObj>
      </w:sdtPr>
      <w:sdtEndPr>
        <w:rPr>
          <w:noProof/>
        </w:rPr>
      </w:sdtEndPr>
      <w:sdtContent>
        <w:r w:rsidR="00D959C3" w:rsidRPr="00BC16F9">
          <w:rPr>
            <w:rFonts w:ascii="Calibri" w:hAnsi="Calibri" w:cs="Calibri"/>
          </w:rPr>
          <w:fldChar w:fldCharType="begin"/>
        </w:r>
        <w:r w:rsidR="00D959C3" w:rsidRPr="00BC16F9">
          <w:rPr>
            <w:rFonts w:ascii="Calibri" w:hAnsi="Calibri" w:cs="Calibri"/>
          </w:rPr>
          <w:instrText xml:space="preserve"> PAGE   \* MERGEFORMAT </w:instrText>
        </w:r>
        <w:r w:rsidR="00D959C3" w:rsidRPr="00BC16F9">
          <w:rPr>
            <w:rFonts w:ascii="Calibri" w:hAnsi="Calibri" w:cs="Calibri"/>
          </w:rPr>
          <w:fldChar w:fldCharType="separate"/>
        </w:r>
        <w:r w:rsidR="00D959C3" w:rsidRPr="00BC16F9">
          <w:rPr>
            <w:rFonts w:ascii="Calibri" w:hAnsi="Calibri" w:cs="Calibri"/>
            <w:noProof/>
          </w:rPr>
          <w:t>2</w:t>
        </w:r>
        <w:r w:rsidR="00D959C3" w:rsidRPr="00BC16F9">
          <w:rPr>
            <w:rFonts w:ascii="Calibri" w:hAnsi="Calibri" w:cs="Calibri"/>
            <w:noProof/>
          </w:rPr>
          <w:fldChar w:fldCharType="end"/>
        </w:r>
      </w:sdtContent>
    </w:sdt>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36FA9689" w:rsidR="00C3360F" w:rsidRPr="002F4084" w:rsidRDefault="00B86910" w:rsidP="00FF6EB1">
    <w:pPr>
      <w:pStyle w:val="Footer"/>
      <w:jc w:val="center"/>
    </w:pPr>
    <w:sdt>
      <w:sdtPr>
        <w:id w:val="-1742943516"/>
        <w:docPartObj>
          <w:docPartGallery w:val="Page Numbers (Bottom of Page)"/>
          <w:docPartUnique/>
        </w:docPartObj>
      </w:sdtPr>
      <w:sdtEndPr>
        <w:rPr>
          <w:rFonts w:ascii="Calibri" w:hAnsi="Calibri" w:cs="Calibri"/>
          <w:noProof/>
        </w:rPr>
      </w:sdtEndPr>
      <w:sdtContent>
        <w:r w:rsidR="00C3360F" w:rsidRPr="00E86C90">
          <w:rPr>
            <w:rFonts w:ascii="Calibri" w:hAnsi="Calibri" w:cs="Calibri"/>
          </w:rPr>
          <w:fldChar w:fldCharType="begin"/>
        </w:r>
        <w:r w:rsidR="00C3360F" w:rsidRPr="00E86C90">
          <w:rPr>
            <w:rFonts w:ascii="Calibri" w:hAnsi="Calibri" w:cs="Calibri"/>
          </w:rPr>
          <w:instrText xml:space="preserve"> PAGE   \* MERGEFORMAT </w:instrText>
        </w:r>
        <w:r w:rsidR="00C3360F" w:rsidRPr="00E86C90">
          <w:rPr>
            <w:rFonts w:ascii="Calibri" w:hAnsi="Calibri" w:cs="Calibri"/>
          </w:rPr>
          <w:fldChar w:fldCharType="separate"/>
        </w:r>
        <w:r w:rsidR="00C3360F" w:rsidRPr="00E86C90">
          <w:rPr>
            <w:rFonts w:ascii="Calibri" w:hAnsi="Calibri" w:cs="Calibri"/>
          </w:rPr>
          <w:t>25</w:t>
        </w:r>
        <w:r w:rsidR="00C3360F" w:rsidRPr="00E86C90">
          <w:rPr>
            <w:rFonts w:ascii="Calibri" w:hAnsi="Calibri" w:cs="Calibri"/>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55BF499D" w:rsidR="003515D8" w:rsidRDefault="00B86910" w:rsidP="00735993">
    <w:pPr>
      <w:pStyle w:val="Footer"/>
      <w:jc w:val="center"/>
    </w:pPr>
    <w:sdt>
      <w:sdtPr>
        <w:id w:val="-830684218"/>
        <w:docPartObj>
          <w:docPartGallery w:val="Page Numbers (Bottom of Page)"/>
          <w:docPartUnique/>
        </w:docPartObj>
      </w:sdtPr>
      <w:sdtEndPr>
        <w:rPr>
          <w:rFonts w:ascii="Calibri" w:hAnsi="Calibri" w:cs="Calibri"/>
          <w:noProof/>
        </w:rPr>
      </w:sdtEndPr>
      <w:sdtContent>
        <w:r w:rsidR="008448A9" w:rsidRPr="00BC16F9">
          <w:rPr>
            <w:rFonts w:ascii="Calibri" w:hAnsi="Calibri" w:cs="Calibri"/>
          </w:rPr>
          <w:fldChar w:fldCharType="begin"/>
        </w:r>
        <w:r w:rsidR="008448A9" w:rsidRPr="00BC16F9">
          <w:rPr>
            <w:rFonts w:ascii="Calibri" w:hAnsi="Calibri" w:cs="Calibri"/>
          </w:rPr>
          <w:instrText xml:space="preserve"> PAGE   \* MERGEFORMAT </w:instrText>
        </w:r>
        <w:r w:rsidR="008448A9" w:rsidRPr="00BC16F9">
          <w:rPr>
            <w:rFonts w:ascii="Calibri" w:hAnsi="Calibri" w:cs="Calibri"/>
          </w:rPr>
          <w:fldChar w:fldCharType="separate"/>
        </w:r>
        <w:r w:rsidR="008448A9" w:rsidRPr="00BC16F9">
          <w:rPr>
            <w:rFonts w:ascii="Calibri" w:hAnsi="Calibri" w:cs="Calibri"/>
            <w:noProof/>
          </w:rPr>
          <w:t>2</w:t>
        </w:r>
        <w:r w:rsidR="008448A9" w:rsidRPr="00BC16F9">
          <w:rPr>
            <w:rFonts w:ascii="Calibri" w:hAnsi="Calibri" w:cs="Calibr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2479" w14:textId="77777777" w:rsidR="00257A97" w:rsidRPr="00333B58" w:rsidRDefault="00257A97" w:rsidP="0014700E">
      <w:pPr>
        <w:spacing w:after="0"/>
      </w:pPr>
      <w:r>
        <w:separator/>
      </w:r>
    </w:p>
  </w:footnote>
  <w:footnote w:type="continuationSeparator" w:id="0">
    <w:p w14:paraId="3391EF9D" w14:textId="77777777" w:rsidR="00257A97" w:rsidRPr="00FB39CD" w:rsidRDefault="00257A97" w:rsidP="00FB39CD">
      <w:pPr>
        <w:spacing w:after="0"/>
        <w:rPr>
          <w:sz w:val="2"/>
          <w:szCs w:val="2"/>
        </w:rPr>
      </w:pPr>
      <w:r>
        <w:continuationSeparator/>
      </w:r>
    </w:p>
  </w:footnote>
  <w:footnote w:type="continuationNotice" w:id="1">
    <w:p w14:paraId="67798365" w14:textId="77777777" w:rsidR="00257A97" w:rsidRPr="00FB39CD" w:rsidRDefault="00257A97">
      <w:pPr>
        <w:spacing w:after="0"/>
        <w:rPr>
          <w:sz w:val="2"/>
          <w:szCs w:val="4"/>
        </w:rPr>
      </w:pPr>
    </w:p>
  </w:footnote>
  <w:footnote w:id="2">
    <w:p w14:paraId="0BAC281C" w14:textId="3439D172" w:rsidR="00EB76B7" w:rsidRPr="001F7240" w:rsidRDefault="00EB76B7" w:rsidP="0024419C">
      <w:pPr>
        <w:pStyle w:val="Footnotes"/>
      </w:pPr>
      <w:r w:rsidRPr="001F7240">
        <w:rPr>
          <w:rStyle w:val="FootnoteReference"/>
          <w:rFonts w:cs="Calibri"/>
        </w:rPr>
        <w:footnoteRef/>
      </w:r>
      <w:r w:rsidRPr="001F7240">
        <w:t xml:space="preserve"> </w:t>
      </w:r>
      <w:r w:rsidR="001F7240">
        <w:tab/>
      </w:r>
      <w:r w:rsidRPr="001F7240">
        <w:t>VIRTIPS Act, s. 23</w:t>
      </w:r>
      <w:r w:rsidR="0071016B" w:rsidRPr="001F7240">
        <w:t>B.</w:t>
      </w:r>
    </w:p>
  </w:footnote>
  <w:footnote w:id="3">
    <w:p w14:paraId="3936E7FE" w14:textId="79578ECD" w:rsidR="00F01996" w:rsidRPr="001F7240" w:rsidRDefault="00F01996" w:rsidP="0024419C">
      <w:pPr>
        <w:pStyle w:val="Footnotes"/>
      </w:pPr>
      <w:r w:rsidRPr="001F7240">
        <w:rPr>
          <w:rStyle w:val="FootnoteReference"/>
          <w:rFonts w:cs="Calibri"/>
        </w:rPr>
        <w:footnoteRef/>
      </w:r>
      <w:r w:rsidRPr="001F7240">
        <w:t xml:space="preserve"> </w:t>
      </w:r>
      <w:r w:rsidR="0024419C">
        <w:tab/>
      </w:r>
      <w:r w:rsidRPr="001F7240">
        <w:t>Victorian Independent Remuneration Tribunal (2022a)</w:t>
      </w:r>
      <w:r w:rsidR="00DA71DC" w:rsidRPr="001F7240">
        <w:t>.</w:t>
      </w:r>
    </w:p>
  </w:footnote>
  <w:footnote w:id="4">
    <w:p w14:paraId="1E2FF0F3" w14:textId="376FDA32" w:rsidR="00DA71DC" w:rsidRPr="001F7240" w:rsidRDefault="00DA71DC" w:rsidP="0024419C">
      <w:pPr>
        <w:pStyle w:val="Footnotes"/>
      </w:pPr>
      <w:r w:rsidRPr="001F7240">
        <w:rPr>
          <w:rStyle w:val="FootnoteReference"/>
          <w:rFonts w:cs="Calibri"/>
        </w:rPr>
        <w:footnoteRef/>
      </w:r>
      <w:r w:rsidRPr="001F7240">
        <w:t xml:space="preserve"> </w:t>
      </w:r>
      <w:r w:rsidR="0024419C">
        <w:tab/>
      </w:r>
      <w:r w:rsidRPr="001F7240">
        <w:t>Victorian Independent Remuneration Tribunal (2022b)</w:t>
      </w:r>
      <w:r w:rsidR="00613F3A" w:rsidRPr="001F7240">
        <w:t>, p. 8.</w:t>
      </w:r>
    </w:p>
  </w:footnote>
  <w:footnote w:id="5">
    <w:p w14:paraId="3E858B8E" w14:textId="1373A4F0" w:rsidR="00D87B6D" w:rsidRPr="001F7240" w:rsidRDefault="00D87B6D" w:rsidP="0024419C">
      <w:pPr>
        <w:pStyle w:val="Footnotes"/>
      </w:pPr>
      <w:r w:rsidRPr="001F7240">
        <w:rPr>
          <w:rStyle w:val="FootnoteReference"/>
          <w:rFonts w:cs="Calibri"/>
        </w:rPr>
        <w:footnoteRef/>
      </w:r>
      <w:r w:rsidRPr="001F7240">
        <w:t xml:space="preserve"> </w:t>
      </w:r>
      <w:r w:rsidR="0024419C">
        <w:tab/>
      </w:r>
      <w:r w:rsidRPr="001F7240">
        <w:t>VIRTIPS Act, s. 24(3).</w:t>
      </w:r>
    </w:p>
  </w:footnote>
  <w:footnote w:id="6">
    <w:p w14:paraId="20CDAF6B" w14:textId="3978773F" w:rsidR="000C54C0" w:rsidRDefault="000C54C0" w:rsidP="0024419C">
      <w:pPr>
        <w:pStyle w:val="Footnotes"/>
      </w:pPr>
      <w:r w:rsidRPr="001F7240">
        <w:rPr>
          <w:rStyle w:val="FootnoteReference"/>
          <w:rFonts w:cs="Calibri"/>
        </w:rPr>
        <w:footnoteRef/>
      </w:r>
      <w:r w:rsidRPr="001F7240">
        <w:t xml:space="preserve"> </w:t>
      </w:r>
      <w:r w:rsidR="0024419C">
        <w:tab/>
      </w:r>
      <w:r w:rsidRPr="001F7240">
        <w:t>VIRTIPS Act, s. 24(1).</w:t>
      </w:r>
    </w:p>
  </w:footnote>
  <w:footnote w:id="7">
    <w:p w14:paraId="2649ABF0" w14:textId="05B23054" w:rsidR="000C54C0" w:rsidRPr="0024419C" w:rsidRDefault="000C54C0" w:rsidP="0024419C">
      <w:pPr>
        <w:pStyle w:val="Footnotes"/>
      </w:pPr>
      <w:r w:rsidRPr="0024419C">
        <w:rPr>
          <w:rStyle w:val="FootnoteReference"/>
          <w:rFonts w:cs="Calibri"/>
        </w:rPr>
        <w:footnoteRef/>
      </w:r>
      <w:r w:rsidR="0024419C">
        <w:tab/>
      </w:r>
      <w:r w:rsidRPr="0024419C">
        <w:t>VIRTIPS Act, s. 24(2).</w:t>
      </w:r>
    </w:p>
  </w:footnote>
  <w:footnote w:id="8">
    <w:p w14:paraId="6386C7D7" w14:textId="65820426" w:rsidR="00033D4B" w:rsidRDefault="00033D4B" w:rsidP="0024419C">
      <w:pPr>
        <w:pStyle w:val="Footnotes"/>
      </w:pPr>
      <w:r w:rsidRPr="0024419C">
        <w:rPr>
          <w:rStyle w:val="FootnoteReference"/>
          <w:rFonts w:cs="Calibri"/>
        </w:rPr>
        <w:footnoteRef/>
      </w:r>
      <w:r w:rsidR="0024419C" w:rsidRPr="0024419C">
        <w:rPr>
          <w:rFonts w:cs="Calibri"/>
        </w:rPr>
        <w:tab/>
      </w:r>
      <w:r w:rsidRPr="0024419C">
        <w:rPr>
          <w:rFonts w:cs="Calibri"/>
        </w:rPr>
        <w:t>VIRTIPS Act, s. 5.</w:t>
      </w:r>
    </w:p>
  </w:footnote>
  <w:footnote w:id="9">
    <w:p w14:paraId="25FAC556" w14:textId="5E87435C" w:rsidR="00F83DCF" w:rsidRPr="00C71CCB" w:rsidRDefault="00F83DCF" w:rsidP="0024419C">
      <w:pPr>
        <w:pStyle w:val="Footnotes"/>
      </w:pPr>
      <w:r w:rsidRPr="00C71CCB">
        <w:rPr>
          <w:rStyle w:val="FootnoteReference"/>
          <w:rFonts w:cs="Calibri"/>
        </w:rPr>
        <w:footnoteRef/>
      </w:r>
      <w:r w:rsidRPr="00C71CCB">
        <w:t xml:space="preserve"> </w:t>
      </w:r>
      <w:r w:rsidRPr="00C71CCB">
        <w:tab/>
        <w:t>Victorian Independent Remuneration Tribunal (2022</w:t>
      </w:r>
      <w:r w:rsidR="00294060" w:rsidRPr="00C71CCB">
        <w:t>a</w:t>
      </w:r>
      <w:r w:rsidRPr="00C71CCB">
        <w:t xml:space="preserve">), p. </w:t>
      </w:r>
      <w:r w:rsidR="00D96174" w:rsidRPr="00C71CCB">
        <w:t>121</w:t>
      </w:r>
      <w:r w:rsidRPr="00C71CCB">
        <w:t xml:space="preserve">. </w:t>
      </w:r>
    </w:p>
  </w:footnote>
  <w:footnote w:id="10">
    <w:p w14:paraId="2BC34402" w14:textId="02373AAC" w:rsidR="001546C9" w:rsidRPr="00C71CCB" w:rsidRDefault="001546C9" w:rsidP="0024419C">
      <w:pPr>
        <w:pStyle w:val="FootnoteText"/>
      </w:pPr>
      <w:r w:rsidRPr="00C71CCB">
        <w:rPr>
          <w:rStyle w:val="FootnoteReference"/>
          <w:rFonts w:cs="Calibri"/>
        </w:rPr>
        <w:footnoteRef/>
      </w:r>
      <w:r w:rsidRPr="00C71CCB">
        <w:t xml:space="preserve"> </w:t>
      </w:r>
      <w:r w:rsidRPr="00C71CCB">
        <w:tab/>
      </w:r>
      <w:r w:rsidR="00BC72C8" w:rsidRPr="00C71CCB">
        <w:t>Victorian Independent Remuneration Tribunal (2022</w:t>
      </w:r>
      <w:r w:rsidR="00294060" w:rsidRPr="00C71CCB">
        <w:t>a</w:t>
      </w:r>
      <w:r w:rsidR="00BC72C8" w:rsidRPr="00C71CCB">
        <w:t>),</w:t>
      </w:r>
      <w:r w:rsidRPr="00C71CCB">
        <w:t xml:space="preserve"> p. 56. </w:t>
      </w:r>
    </w:p>
  </w:footnote>
  <w:footnote w:id="11">
    <w:p w14:paraId="0BE6ED30" w14:textId="1E309A74" w:rsidR="00806BC8" w:rsidRPr="00C71CCB" w:rsidRDefault="00806BC8">
      <w:pPr>
        <w:pStyle w:val="FootnoteText"/>
        <w:rPr>
          <w:rFonts w:cs="Calibri"/>
        </w:rPr>
      </w:pPr>
      <w:r w:rsidRPr="00C71CCB">
        <w:rPr>
          <w:rStyle w:val="FootnoteReference"/>
          <w:rFonts w:cs="Calibri"/>
        </w:rPr>
        <w:footnoteRef/>
      </w:r>
      <w:r w:rsidRPr="00C71CCB">
        <w:rPr>
          <w:rFonts w:cs="Calibri"/>
        </w:rPr>
        <w:tab/>
        <w:t xml:space="preserve">VIRTIPS Act, s. </w:t>
      </w:r>
      <w:r w:rsidR="00D43D5E" w:rsidRPr="00C71CCB">
        <w:rPr>
          <w:rFonts w:cs="Calibri"/>
        </w:rPr>
        <w:t>25(1).</w:t>
      </w:r>
    </w:p>
  </w:footnote>
  <w:footnote w:id="12">
    <w:p w14:paraId="0615F4AC" w14:textId="6D9FF825" w:rsidR="00806BC8" w:rsidRDefault="00806BC8">
      <w:pPr>
        <w:pStyle w:val="FootnoteText"/>
      </w:pPr>
      <w:r w:rsidRPr="00C71CCB">
        <w:rPr>
          <w:rStyle w:val="FootnoteReference"/>
          <w:rFonts w:cs="Calibri"/>
        </w:rPr>
        <w:footnoteRef/>
      </w:r>
      <w:r w:rsidR="00D43D5E" w:rsidRPr="00C71CCB">
        <w:rPr>
          <w:rFonts w:cs="Calibri"/>
        </w:rPr>
        <w:tab/>
        <w:t>VIRTIPS Act, s. 25(5).</w:t>
      </w:r>
      <w:r w:rsidR="00D43D5E">
        <w:t xml:space="preserve"> </w:t>
      </w:r>
    </w:p>
  </w:footnote>
  <w:footnote w:id="13">
    <w:p w14:paraId="5A246A76" w14:textId="7B705112" w:rsidR="003A4C53" w:rsidRPr="00C71CCB" w:rsidRDefault="003A4C53" w:rsidP="00FC4F2C">
      <w:pPr>
        <w:pStyle w:val="FootnoteText"/>
      </w:pPr>
      <w:r w:rsidRPr="00C71CCB">
        <w:rPr>
          <w:rStyle w:val="FootnoteReference"/>
          <w:rFonts w:cs="Calibri"/>
        </w:rPr>
        <w:footnoteRef/>
      </w:r>
      <w:r w:rsidR="0024419C">
        <w:tab/>
      </w:r>
      <w:r w:rsidRPr="00C71CCB">
        <w:t>ABS (202</w:t>
      </w:r>
      <w:r w:rsidR="00744F8D" w:rsidRPr="00C71CCB">
        <w:t>3</w:t>
      </w:r>
      <w:r w:rsidR="00AB542B" w:rsidRPr="00C71CCB">
        <w:t>c</w:t>
      </w:r>
      <w:r w:rsidRPr="00C71CCB">
        <w:t>).</w:t>
      </w:r>
    </w:p>
  </w:footnote>
  <w:footnote w:id="14">
    <w:p w14:paraId="50A76EE8" w14:textId="188EAF16" w:rsidR="003A4C53" w:rsidRPr="00C71CCB" w:rsidDel="00B128DB" w:rsidRDefault="0019568E" w:rsidP="00FC4F2C">
      <w:pPr>
        <w:pStyle w:val="FootnoteText"/>
      </w:pPr>
      <w:r w:rsidRPr="00C71CCB">
        <w:rPr>
          <w:rStyle w:val="FootnoteReference"/>
          <w:rFonts w:cs="Calibri"/>
        </w:rPr>
        <w:footnoteRef/>
      </w:r>
      <w:r w:rsidRPr="00C71CCB">
        <w:t xml:space="preserve"> </w:t>
      </w:r>
      <w:r w:rsidR="0024419C">
        <w:tab/>
      </w:r>
      <w:r w:rsidRPr="00C71CCB">
        <w:t>ABS (202</w:t>
      </w:r>
      <w:r w:rsidR="00744F8D" w:rsidRPr="00C71CCB">
        <w:t>3</w:t>
      </w:r>
      <w:r w:rsidR="00C556A2">
        <w:t>f</w:t>
      </w:r>
      <w:r w:rsidRPr="00C71CCB">
        <w:t>).</w:t>
      </w:r>
    </w:p>
  </w:footnote>
  <w:footnote w:id="15">
    <w:p w14:paraId="2FD045E0" w14:textId="4F4729E6" w:rsidR="00AB542B" w:rsidRPr="00C71CCB" w:rsidRDefault="00AB542B" w:rsidP="00FC4F2C">
      <w:pPr>
        <w:pStyle w:val="FootnoteText"/>
      </w:pPr>
      <w:r w:rsidRPr="00C71CCB">
        <w:rPr>
          <w:rStyle w:val="FootnoteReference"/>
          <w:rFonts w:cs="Calibri"/>
        </w:rPr>
        <w:footnoteRef/>
      </w:r>
      <w:r w:rsidRPr="00C71CCB">
        <w:t xml:space="preserve"> </w:t>
      </w:r>
      <w:r w:rsidR="0024419C">
        <w:tab/>
      </w:r>
      <w:r w:rsidRPr="00C71CCB">
        <w:t xml:space="preserve">DTF (2023), </w:t>
      </w:r>
      <w:r w:rsidR="002029EF" w:rsidRPr="00C71CCB">
        <w:rPr>
          <w:i/>
          <w:iCs/>
        </w:rPr>
        <w:t>Budget Paper No. 2</w:t>
      </w:r>
      <w:r w:rsidR="007061B4" w:rsidRPr="007061B4">
        <w:rPr>
          <w:i/>
          <w:iCs/>
        </w:rPr>
        <w:t>: Strategy and Outlook</w:t>
      </w:r>
      <w:r w:rsidR="002029EF" w:rsidRPr="00C71CCB">
        <w:t xml:space="preserve">, </w:t>
      </w:r>
      <w:r w:rsidRPr="00C71CCB">
        <w:t>p.</w:t>
      </w:r>
      <w:r w:rsidR="00BC55C3" w:rsidRPr="00C71CCB">
        <w:t xml:space="preserve"> 22.</w:t>
      </w:r>
    </w:p>
  </w:footnote>
  <w:footnote w:id="16">
    <w:p w14:paraId="1FF5914B" w14:textId="22088410" w:rsidR="00BC55C3" w:rsidRPr="00C71CCB" w:rsidRDefault="00BC55C3" w:rsidP="00FC4F2C">
      <w:pPr>
        <w:pStyle w:val="FootnoteText"/>
      </w:pPr>
      <w:r w:rsidRPr="00C71CCB">
        <w:rPr>
          <w:rStyle w:val="FootnoteReference"/>
          <w:rFonts w:cs="Calibri"/>
        </w:rPr>
        <w:footnoteRef/>
      </w:r>
      <w:r w:rsidRPr="00C71CCB">
        <w:t xml:space="preserve"> </w:t>
      </w:r>
      <w:r w:rsidR="0024419C">
        <w:tab/>
      </w:r>
      <w:r w:rsidR="002620B3" w:rsidRPr="00C71CCB">
        <w:t>RBA (2023a).</w:t>
      </w:r>
    </w:p>
  </w:footnote>
  <w:footnote w:id="17">
    <w:p w14:paraId="3DE5CD69" w14:textId="305E1800" w:rsidR="00A54459" w:rsidRPr="00C71CCB" w:rsidRDefault="00A54459" w:rsidP="00FC4F2C">
      <w:pPr>
        <w:pStyle w:val="FootnoteText"/>
      </w:pPr>
      <w:r w:rsidRPr="00C71CCB">
        <w:rPr>
          <w:rStyle w:val="FootnoteReference"/>
          <w:rFonts w:cs="Calibri"/>
        </w:rPr>
        <w:footnoteRef/>
      </w:r>
      <w:r w:rsidRPr="00C71CCB">
        <w:t xml:space="preserve"> </w:t>
      </w:r>
      <w:r w:rsidR="0024419C">
        <w:tab/>
      </w:r>
      <w:r w:rsidRPr="00C71CCB">
        <w:t>ABS (2023</w:t>
      </w:r>
      <w:r w:rsidR="00B747DA" w:rsidRPr="00C71CCB">
        <w:t>a</w:t>
      </w:r>
      <w:r w:rsidRPr="00C71CCB">
        <w:t>).</w:t>
      </w:r>
    </w:p>
  </w:footnote>
  <w:footnote w:id="18">
    <w:p w14:paraId="3405F7E8" w14:textId="57D98109" w:rsidR="00A54459" w:rsidRPr="00C71CCB" w:rsidRDefault="00A54459" w:rsidP="00FC4F2C">
      <w:pPr>
        <w:pStyle w:val="FootnoteText"/>
      </w:pPr>
      <w:r w:rsidRPr="00C71CCB">
        <w:rPr>
          <w:rStyle w:val="FootnoteReference"/>
          <w:rFonts w:cs="Calibri"/>
        </w:rPr>
        <w:footnoteRef/>
      </w:r>
      <w:r w:rsidRPr="00C71CCB">
        <w:t xml:space="preserve"> </w:t>
      </w:r>
      <w:r w:rsidR="0024419C">
        <w:tab/>
      </w:r>
      <w:r w:rsidRPr="00C71CCB">
        <w:t>RBA (</w:t>
      </w:r>
      <w:r w:rsidRPr="00FE004C">
        <w:t>2023</w:t>
      </w:r>
      <w:r w:rsidR="00B8142E">
        <w:t>a</w:t>
      </w:r>
      <w:r w:rsidRPr="00FE004C">
        <w:t>)</w:t>
      </w:r>
      <w:r w:rsidR="00345630">
        <w:t>; Commonwealth of Australia (2023)</w:t>
      </w:r>
      <w:r w:rsidR="00222A54">
        <w:t xml:space="preserve">, </w:t>
      </w:r>
      <w:r w:rsidR="00222A54" w:rsidRPr="00222A54">
        <w:rPr>
          <w:i/>
          <w:iCs/>
        </w:rPr>
        <w:t>Budget Paper No. 1: Budget Strategy and Outlook</w:t>
      </w:r>
      <w:r w:rsidR="00222A54" w:rsidRPr="00222A54">
        <w:t>, p. 58</w:t>
      </w:r>
      <w:r w:rsidRPr="00FE004C">
        <w:t>.</w:t>
      </w:r>
    </w:p>
  </w:footnote>
  <w:footnote w:id="19">
    <w:p w14:paraId="6404530D" w14:textId="701E3CD0" w:rsidR="00A54459" w:rsidRDefault="00A54459" w:rsidP="00FC4F2C">
      <w:pPr>
        <w:pStyle w:val="FootnoteText"/>
      </w:pPr>
      <w:r w:rsidRPr="00C71CCB">
        <w:rPr>
          <w:rStyle w:val="FootnoteReference"/>
          <w:rFonts w:cs="Calibri"/>
        </w:rPr>
        <w:footnoteRef/>
      </w:r>
      <w:r w:rsidRPr="00C71CCB">
        <w:t xml:space="preserve"> </w:t>
      </w:r>
      <w:r w:rsidR="0024419C">
        <w:tab/>
      </w:r>
      <w:r w:rsidRPr="00C71CCB">
        <w:t>DTF (2023)</w:t>
      </w:r>
      <w:r w:rsidR="00AD45E0" w:rsidRPr="00C71CCB">
        <w:t xml:space="preserve">, </w:t>
      </w:r>
      <w:r w:rsidR="00FC4F2C" w:rsidRPr="00FC4F2C">
        <w:rPr>
          <w:i/>
          <w:iCs/>
        </w:rPr>
        <w:t>Budget Paper No. 2: Strategy and Outlook</w:t>
      </w:r>
      <w:r w:rsidR="00FC4F2C" w:rsidRPr="00FC4F2C" w:rsidDel="00FC4F2C">
        <w:rPr>
          <w:i/>
          <w:iCs/>
        </w:rPr>
        <w:t xml:space="preserve"> </w:t>
      </w:r>
      <w:r w:rsidR="002029EF" w:rsidRPr="00C71CCB">
        <w:t xml:space="preserve">, </w:t>
      </w:r>
      <w:r w:rsidR="00AD45E0" w:rsidRPr="00C71CCB">
        <w:t>p. 22</w:t>
      </w:r>
      <w:r w:rsidRPr="00C71CCB">
        <w:t>.</w:t>
      </w:r>
    </w:p>
  </w:footnote>
  <w:footnote w:id="20">
    <w:p w14:paraId="2C5C4A5C" w14:textId="03A85542" w:rsidR="002029EF" w:rsidRPr="00C71CCB" w:rsidRDefault="002029EF" w:rsidP="00815255">
      <w:pPr>
        <w:pStyle w:val="FootnoteText"/>
      </w:pPr>
      <w:r w:rsidRPr="00C71CCB">
        <w:rPr>
          <w:rStyle w:val="FootnoteReference"/>
          <w:rFonts w:cs="Calibri"/>
        </w:rPr>
        <w:footnoteRef/>
      </w:r>
      <w:r w:rsidRPr="00C71CCB">
        <w:t xml:space="preserve"> </w:t>
      </w:r>
      <w:r w:rsidR="0070741A">
        <w:tab/>
      </w:r>
      <w:r w:rsidRPr="00C71CCB">
        <w:t xml:space="preserve">DTF (2023), </w:t>
      </w:r>
      <w:r w:rsidR="00804057" w:rsidRPr="00815255">
        <w:rPr>
          <w:i/>
          <w:iCs/>
        </w:rPr>
        <w:t>Budget Paper No. 5: Statement of Finances</w:t>
      </w:r>
      <w:r w:rsidR="00815255">
        <w:t xml:space="preserve">, </w:t>
      </w:r>
      <w:r w:rsidRPr="00C71CCB">
        <w:t xml:space="preserve">p. </w:t>
      </w:r>
      <w:r w:rsidR="00E015DA" w:rsidRPr="00C71CCB">
        <w:t>221.</w:t>
      </w:r>
    </w:p>
  </w:footnote>
  <w:footnote w:id="21">
    <w:p w14:paraId="06D2C346" w14:textId="045778C9" w:rsidR="00E015DA" w:rsidRPr="00C71CCB" w:rsidRDefault="00E015DA" w:rsidP="00815255">
      <w:pPr>
        <w:pStyle w:val="FootnoteText"/>
      </w:pPr>
      <w:r w:rsidRPr="00C71CCB">
        <w:rPr>
          <w:rStyle w:val="FootnoteReference"/>
          <w:rFonts w:cs="Calibri"/>
        </w:rPr>
        <w:footnoteRef/>
      </w:r>
      <w:r w:rsidRPr="00C71CCB">
        <w:t xml:space="preserve"> </w:t>
      </w:r>
      <w:r w:rsidR="0070741A">
        <w:tab/>
      </w:r>
      <w:r w:rsidRPr="00C71CCB">
        <w:t xml:space="preserve">DTF (2023), </w:t>
      </w:r>
      <w:r w:rsidRPr="00815255">
        <w:rPr>
          <w:i/>
          <w:iCs/>
        </w:rPr>
        <w:t>Budget Paper No. 2</w:t>
      </w:r>
      <w:r w:rsidR="00815255" w:rsidRPr="00815255">
        <w:rPr>
          <w:i/>
          <w:iCs/>
        </w:rPr>
        <w:t>: Strategy and Outlook</w:t>
      </w:r>
      <w:r w:rsidRPr="00C71CCB">
        <w:t>, p.</w:t>
      </w:r>
      <w:r w:rsidR="004A4D7A" w:rsidRPr="00C71CCB">
        <w:t xml:space="preserve"> 3.</w:t>
      </w:r>
    </w:p>
  </w:footnote>
  <w:footnote w:id="22">
    <w:p w14:paraId="0E3042A4" w14:textId="0B810ABC" w:rsidR="00C36158" w:rsidRPr="00C71CCB" w:rsidRDefault="00C36158" w:rsidP="00815255">
      <w:pPr>
        <w:pStyle w:val="FootnoteText"/>
      </w:pPr>
      <w:r w:rsidRPr="00C71CCB">
        <w:rPr>
          <w:rStyle w:val="FootnoteReference"/>
          <w:rFonts w:cs="Calibri"/>
        </w:rPr>
        <w:footnoteRef/>
      </w:r>
      <w:r w:rsidRPr="00C71CCB">
        <w:t xml:space="preserve"> </w:t>
      </w:r>
      <w:r w:rsidR="0070741A">
        <w:tab/>
      </w:r>
      <w:r w:rsidRPr="00C71CCB">
        <w:t>Industrial Relations Victoria (2023), p. 3.</w:t>
      </w:r>
    </w:p>
  </w:footnote>
  <w:footnote w:id="23">
    <w:p w14:paraId="496F0F5D" w14:textId="1F506198" w:rsidR="00C36158" w:rsidRDefault="00C36158" w:rsidP="00815255">
      <w:pPr>
        <w:pStyle w:val="FootnoteText"/>
      </w:pPr>
      <w:r w:rsidRPr="00C71CCB">
        <w:rPr>
          <w:rStyle w:val="FootnoteReference"/>
          <w:rFonts w:cs="Calibri"/>
        </w:rPr>
        <w:footnoteRef/>
      </w:r>
      <w:r w:rsidRPr="00C71CCB">
        <w:t xml:space="preserve"> </w:t>
      </w:r>
      <w:r w:rsidR="0070741A">
        <w:tab/>
      </w:r>
      <w:r w:rsidRPr="00C71CCB">
        <w:t>Fair Work Commission (2023), p</w:t>
      </w:r>
      <w:r w:rsidR="00DD1F7C" w:rsidRPr="00C71CCB">
        <w:t>p</w:t>
      </w:r>
      <w:r w:rsidRPr="00C71CCB">
        <w:t xml:space="preserve">. </w:t>
      </w:r>
      <w:r w:rsidR="00DD1F7C" w:rsidRPr="00C71CCB">
        <w:t>69-72.</w:t>
      </w:r>
    </w:p>
  </w:footnote>
  <w:footnote w:id="24">
    <w:p w14:paraId="440C788B" w14:textId="265E1B2C" w:rsidR="00A92121" w:rsidRPr="00C71CCB" w:rsidDel="00C618C9" w:rsidRDefault="002C24F2" w:rsidP="007B5A1B">
      <w:pPr>
        <w:pStyle w:val="Footnotes"/>
      </w:pPr>
      <w:r w:rsidRPr="00C71CCB">
        <w:rPr>
          <w:rStyle w:val="FootnoteReference"/>
          <w:rFonts w:cs="Calibri"/>
        </w:rPr>
        <w:footnoteRef/>
      </w:r>
      <w:r w:rsidRPr="00C71CCB">
        <w:t xml:space="preserve"> </w:t>
      </w:r>
      <w:r w:rsidR="00861552">
        <w:tab/>
      </w:r>
      <w:r w:rsidR="009716DB" w:rsidRPr="00C71CCB">
        <w:t>Victorian Independent Remuneration Tribunal (2023).</w:t>
      </w:r>
    </w:p>
  </w:footnote>
  <w:footnote w:id="25">
    <w:p w14:paraId="3E682CCA" w14:textId="115F5AAB" w:rsidR="001B7B60" w:rsidRDefault="001B7B60" w:rsidP="007B5A1B">
      <w:pPr>
        <w:pStyle w:val="Footnotes"/>
      </w:pPr>
      <w:r w:rsidRPr="00C71CCB">
        <w:rPr>
          <w:rStyle w:val="FootnoteReference"/>
          <w:rFonts w:cs="Calibri"/>
        </w:rPr>
        <w:footnoteRef/>
      </w:r>
      <w:r w:rsidRPr="00C71CCB">
        <w:t xml:space="preserve"> </w:t>
      </w:r>
      <w:r w:rsidR="00861552">
        <w:tab/>
      </w:r>
      <w:r w:rsidRPr="00C71CCB">
        <w:t>State Government of Victoria (2022)</w:t>
      </w:r>
      <w:r w:rsidR="00AB4890" w:rsidRPr="00C71CCB">
        <w:t>.</w:t>
      </w:r>
    </w:p>
  </w:footnote>
  <w:footnote w:id="26">
    <w:p w14:paraId="22C85732" w14:textId="3A638312" w:rsidR="00665C76" w:rsidRDefault="00665C76" w:rsidP="00F34738">
      <w:pPr>
        <w:pStyle w:val="Footnotes"/>
      </w:pPr>
      <w:r>
        <w:rPr>
          <w:rStyle w:val="FootnoteReference"/>
        </w:rPr>
        <w:footnoteRef/>
      </w:r>
      <w:r>
        <w:t xml:space="preserve"> </w:t>
      </w:r>
      <w:r w:rsidR="00F34738">
        <w:tab/>
      </w:r>
      <w:r>
        <w:t>RBA (</w:t>
      </w:r>
      <w:r w:rsidRPr="00AA79D8">
        <w:t>2023</w:t>
      </w:r>
      <w:r w:rsidR="007B5A1B" w:rsidRPr="00AA79D8">
        <w:t>c</w:t>
      </w:r>
      <w:r w:rsidRPr="00AA79D8">
        <w:t>),</w:t>
      </w:r>
      <w:r>
        <w:t xml:space="preserve"> pp. 5-</w:t>
      </w:r>
      <w:r w:rsidR="00A072DA">
        <w:t>7</w:t>
      </w:r>
      <w:r>
        <w:t>.</w:t>
      </w:r>
    </w:p>
  </w:footnote>
  <w:footnote w:id="27">
    <w:p w14:paraId="7AC5E2D1" w14:textId="193DDB5A" w:rsidR="00665C76" w:rsidRPr="00C71CCB" w:rsidRDefault="00665C76" w:rsidP="00AE798F">
      <w:pPr>
        <w:pStyle w:val="Footnotes"/>
      </w:pPr>
      <w:r w:rsidRPr="00C71CCB">
        <w:rPr>
          <w:rStyle w:val="FootnoteReference"/>
          <w:rFonts w:cs="Calibri"/>
        </w:rPr>
        <w:footnoteRef/>
      </w:r>
      <w:r w:rsidRPr="00C71CCB">
        <w:t xml:space="preserve"> </w:t>
      </w:r>
      <w:r w:rsidR="00F34738">
        <w:tab/>
      </w:r>
      <w:r w:rsidRPr="00C71CCB">
        <w:t>ABS (2023</w:t>
      </w:r>
      <w:r w:rsidR="00F34738">
        <w:t>a</w:t>
      </w:r>
      <w:r w:rsidRPr="00C71CCB">
        <w:t>).</w:t>
      </w:r>
    </w:p>
  </w:footnote>
  <w:footnote w:id="28">
    <w:p w14:paraId="149B5AF9" w14:textId="29A357F6" w:rsidR="00665C76" w:rsidRPr="00C71CCB" w:rsidRDefault="00665C76" w:rsidP="00AE798F">
      <w:pPr>
        <w:pStyle w:val="Footnotes"/>
      </w:pPr>
      <w:r w:rsidRPr="00C71CCB">
        <w:rPr>
          <w:rStyle w:val="FootnoteReference"/>
          <w:rFonts w:cs="Calibri"/>
        </w:rPr>
        <w:footnoteRef/>
      </w:r>
      <w:r w:rsidRPr="00C71CCB">
        <w:t xml:space="preserve"> </w:t>
      </w:r>
      <w:r w:rsidR="00F34738">
        <w:tab/>
      </w:r>
      <w:r w:rsidRPr="00C71CCB">
        <w:t>RBA (2023</w:t>
      </w:r>
      <w:r w:rsidR="004F0C26">
        <w:t>c</w:t>
      </w:r>
      <w:r w:rsidRPr="00C71CCB">
        <w:t>), p. 1.</w:t>
      </w:r>
    </w:p>
  </w:footnote>
  <w:footnote w:id="29">
    <w:p w14:paraId="26FDBD6D" w14:textId="25E72C93" w:rsidR="00665C76" w:rsidRPr="00C71CCB" w:rsidRDefault="00665C76" w:rsidP="00AE798F">
      <w:pPr>
        <w:pStyle w:val="Footnotes"/>
      </w:pPr>
      <w:r w:rsidRPr="00C71CCB">
        <w:rPr>
          <w:rStyle w:val="FootnoteReference"/>
          <w:rFonts w:cs="Calibri"/>
        </w:rPr>
        <w:footnoteRef/>
      </w:r>
      <w:r w:rsidRPr="00C71CCB">
        <w:t xml:space="preserve"> </w:t>
      </w:r>
      <w:r w:rsidR="00F34738">
        <w:tab/>
      </w:r>
      <w:r w:rsidRPr="00C71CCB">
        <w:t>ABS (2023</w:t>
      </w:r>
      <w:r w:rsidR="00AE798F">
        <w:t>c</w:t>
      </w:r>
      <w:r w:rsidRPr="00C71CCB">
        <w:t>).</w:t>
      </w:r>
    </w:p>
  </w:footnote>
  <w:footnote w:id="30">
    <w:p w14:paraId="6F58D690" w14:textId="3B8693FB" w:rsidR="00665C76" w:rsidRPr="00C71CCB" w:rsidRDefault="00665C76" w:rsidP="00AE798F">
      <w:pPr>
        <w:pStyle w:val="Footnotes"/>
      </w:pPr>
      <w:r w:rsidRPr="00C71CCB">
        <w:rPr>
          <w:rStyle w:val="FootnoteReference"/>
          <w:rFonts w:cs="Calibri"/>
        </w:rPr>
        <w:footnoteRef/>
      </w:r>
      <w:r w:rsidRPr="00C71CCB">
        <w:t xml:space="preserve"> </w:t>
      </w:r>
      <w:r w:rsidR="00F34738">
        <w:tab/>
      </w:r>
      <w:r w:rsidRPr="00C71CCB">
        <w:t>RBA (2023</w:t>
      </w:r>
      <w:r w:rsidR="00AE798F">
        <w:t>b</w:t>
      </w:r>
      <w:r w:rsidRPr="00C71CCB">
        <w:t>).</w:t>
      </w:r>
    </w:p>
  </w:footnote>
  <w:footnote w:id="31">
    <w:p w14:paraId="3E2C3598" w14:textId="332F5692" w:rsidR="00665C76" w:rsidRPr="00C71CCB" w:rsidRDefault="00665C76" w:rsidP="00AE798F">
      <w:pPr>
        <w:pStyle w:val="Footnotes"/>
      </w:pPr>
      <w:r w:rsidRPr="00C71CCB">
        <w:rPr>
          <w:rStyle w:val="FootnoteReference"/>
          <w:rFonts w:cs="Calibri"/>
        </w:rPr>
        <w:footnoteRef/>
      </w:r>
      <w:r w:rsidRPr="00C71CCB">
        <w:t xml:space="preserve"> </w:t>
      </w:r>
      <w:r w:rsidR="00F34738">
        <w:tab/>
      </w:r>
      <w:r w:rsidRPr="00C71CCB">
        <w:t>RBA (2023</w:t>
      </w:r>
      <w:r w:rsidR="00326758">
        <w:t>c</w:t>
      </w:r>
      <w:r w:rsidRPr="00C71CCB">
        <w:t>), p. 21.</w:t>
      </w:r>
    </w:p>
  </w:footnote>
  <w:footnote w:id="32">
    <w:p w14:paraId="4110D59F" w14:textId="10E77477" w:rsidR="00665C76" w:rsidRDefault="00665C76" w:rsidP="00AE798F">
      <w:pPr>
        <w:pStyle w:val="Footnotes"/>
      </w:pPr>
      <w:r w:rsidRPr="00C71CCB">
        <w:rPr>
          <w:rStyle w:val="FootnoteReference"/>
          <w:rFonts w:cs="Calibri"/>
        </w:rPr>
        <w:footnoteRef/>
      </w:r>
      <w:r w:rsidRPr="00C71CCB">
        <w:t xml:space="preserve"> </w:t>
      </w:r>
      <w:r w:rsidR="00F34738">
        <w:tab/>
      </w:r>
      <w:r w:rsidRPr="00C71CCB">
        <w:t>ABS (2023</w:t>
      </w:r>
      <w:r w:rsidR="00D10F9B">
        <w:t>f</w:t>
      </w:r>
      <w:r w:rsidRPr="00C71CCB">
        <w:t>).</w:t>
      </w:r>
    </w:p>
  </w:footnote>
  <w:footnote w:id="33">
    <w:p w14:paraId="3DE00097" w14:textId="0EC32729" w:rsidR="00665C76" w:rsidRPr="00C71CCB" w:rsidRDefault="00665C76" w:rsidP="006A17E8">
      <w:pPr>
        <w:pStyle w:val="Footnotes"/>
      </w:pPr>
      <w:r w:rsidRPr="00C71CCB">
        <w:rPr>
          <w:rStyle w:val="FootnoteReference"/>
          <w:rFonts w:cs="Calibri"/>
        </w:rPr>
        <w:footnoteRef/>
      </w:r>
      <w:r w:rsidRPr="00C71CCB">
        <w:t xml:space="preserve"> </w:t>
      </w:r>
      <w:r w:rsidR="00AE798F">
        <w:tab/>
      </w:r>
      <w:r w:rsidRPr="00C71CCB">
        <w:t>ABS (</w:t>
      </w:r>
      <w:r w:rsidRPr="006B2F90">
        <w:t>2023</w:t>
      </w:r>
      <w:r w:rsidR="00D10F9B" w:rsidRPr="006B2F90">
        <w:t>f</w:t>
      </w:r>
      <w:r w:rsidRPr="006B2F90">
        <w:t>)</w:t>
      </w:r>
      <w:r w:rsidR="006A17E8">
        <w:t>.</w:t>
      </w:r>
    </w:p>
  </w:footnote>
  <w:footnote w:id="34">
    <w:p w14:paraId="558373CD" w14:textId="4079249E" w:rsidR="00665C76" w:rsidRPr="00C71CCB" w:rsidRDefault="00665C76" w:rsidP="006A17E8">
      <w:pPr>
        <w:pStyle w:val="Footnotes"/>
      </w:pPr>
      <w:r w:rsidRPr="00C71CCB">
        <w:rPr>
          <w:rStyle w:val="FootnoteReference"/>
          <w:rFonts w:cs="Calibri"/>
        </w:rPr>
        <w:footnoteRef/>
      </w:r>
      <w:r w:rsidRPr="00C71CCB">
        <w:t xml:space="preserve"> </w:t>
      </w:r>
      <w:r w:rsidR="00AE798F">
        <w:tab/>
      </w:r>
      <w:r w:rsidRPr="00C71CCB">
        <w:t>FWC (2023), pp. 69-72.</w:t>
      </w:r>
    </w:p>
  </w:footnote>
  <w:footnote w:id="35">
    <w:p w14:paraId="2EFE5C3C" w14:textId="4C61587D" w:rsidR="00665C76" w:rsidRPr="00C71CCB" w:rsidRDefault="00665C76" w:rsidP="006A17E8">
      <w:pPr>
        <w:pStyle w:val="Footnotes"/>
      </w:pPr>
      <w:r w:rsidRPr="00C71CCB">
        <w:rPr>
          <w:rStyle w:val="FootnoteReference"/>
          <w:rFonts w:cs="Calibri"/>
        </w:rPr>
        <w:footnoteRef/>
      </w:r>
      <w:r w:rsidRPr="00C71CCB">
        <w:t xml:space="preserve"> </w:t>
      </w:r>
      <w:r w:rsidR="00AE798F">
        <w:tab/>
      </w:r>
      <w:r w:rsidRPr="00C71CCB">
        <w:t>FWC (2023), pp. 69-70.</w:t>
      </w:r>
    </w:p>
  </w:footnote>
  <w:footnote w:id="36">
    <w:p w14:paraId="6F253EB0" w14:textId="25E563FA" w:rsidR="00665C76" w:rsidRPr="00C71CCB" w:rsidRDefault="00665C76" w:rsidP="006A17E8">
      <w:pPr>
        <w:pStyle w:val="Footnotes"/>
      </w:pPr>
      <w:r w:rsidRPr="00C71CCB">
        <w:rPr>
          <w:rStyle w:val="FootnoteReference"/>
          <w:rFonts w:cs="Calibri"/>
        </w:rPr>
        <w:footnoteRef/>
      </w:r>
      <w:r w:rsidRPr="00C71CCB">
        <w:t xml:space="preserve"> </w:t>
      </w:r>
      <w:r w:rsidR="00AE798F">
        <w:tab/>
      </w:r>
      <w:r w:rsidRPr="00C71CCB">
        <w:t>FWC (2023), p. 7.</w:t>
      </w:r>
    </w:p>
  </w:footnote>
  <w:footnote w:id="37">
    <w:p w14:paraId="02E2DE6D" w14:textId="68C1BB21" w:rsidR="00665C76" w:rsidRPr="00C71CCB" w:rsidRDefault="00665C76" w:rsidP="00EF79D5">
      <w:pPr>
        <w:pStyle w:val="Footnotes"/>
      </w:pPr>
      <w:r w:rsidRPr="00C71CCB">
        <w:rPr>
          <w:rStyle w:val="FootnoteReference"/>
          <w:rFonts w:cs="Calibri"/>
        </w:rPr>
        <w:footnoteRef/>
      </w:r>
      <w:r w:rsidRPr="00C71CCB">
        <w:t xml:space="preserve"> </w:t>
      </w:r>
      <w:r w:rsidR="006A17E8">
        <w:tab/>
      </w:r>
      <w:r w:rsidRPr="00C71CCB">
        <w:t>FWC (2023), pp. 70, 72.</w:t>
      </w:r>
    </w:p>
  </w:footnote>
  <w:footnote w:id="38">
    <w:p w14:paraId="547BB212" w14:textId="7B8635C7" w:rsidR="00665C76" w:rsidRDefault="00665C76" w:rsidP="00EF79D5">
      <w:pPr>
        <w:pStyle w:val="Footnotes"/>
      </w:pPr>
      <w:r w:rsidRPr="00C71CCB">
        <w:rPr>
          <w:rStyle w:val="FootnoteReference"/>
          <w:rFonts w:cs="Calibri"/>
        </w:rPr>
        <w:footnoteRef/>
      </w:r>
      <w:r w:rsidRPr="00C71CCB">
        <w:t xml:space="preserve"> </w:t>
      </w:r>
      <w:r w:rsidR="006A17E8">
        <w:tab/>
      </w:r>
      <w:r w:rsidRPr="00C71CCB">
        <w:t>RBA (2023</w:t>
      </w:r>
      <w:r w:rsidR="00DB32AD">
        <w:t>c</w:t>
      </w:r>
      <w:r w:rsidRPr="00C71CCB">
        <w:t>), p. 72.</w:t>
      </w:r>
      <w:r>
        <w:t xml:space="preserve"> </w:t>
      </w:r>
    </w:p>
  </w:footnote>
  <w:footnote w:id="39">
    <w:p w14:paraId="286B3868" w14:textId="7A1E7350" w:rsidR="00665C76" w:rsidRPr="00C71CCB" w:rsidRDefault="00665C76" w:rsidP="00EF79D5">
      <w:pPr>
        <w:pStyle w:val="Footnotes"/>
      </w:pPr>
      <w:r w:rsidRPr="00C71CCB">
        <w:rPr>
          <w:rStyle w:val="FootnoteReference"/>
          <w:rFonts w:cs="Calibri"/>
        </w:rPr>
        <w:footnoteRef/>
      </w:r>
      <w:r w:rsidRPr="00C71CCB">
        <w:t xml:space="preserve"> </w:t>
      </w:r>
      <w:r w:rsidR="006A17E8">
        <w:tab/>
      </w:r>
      <w:r w:rsidRPr="00C71CCB">
        <w:t>RBA (2023</w:t>
      </w:r>
      <w:r w:rsidR="00DB32AD">
        <w:t>c</w:t>
      </w:r>
      <w:r w:rsidRPr="00C71CCB">
        <w:t>), p. 71.</w:t>
      </w:r>
    </w:p>
  </w:footnote>
  <w:footnote w:id="40">
    <w:p w14:paraId="345FAC6C" w14:textId="02F5F060" w:rsidR="00665C76" w:rsidRPr="00C71CCB" w:rsidRDefault="00665C76" w:rsidP="00EF79D5">
      <w:pPr>
        <w:pStyle w:val="Footnotes"/>
      </w:pPr>
      <w:r w:rsidRPr="00C71CCB">
        <w:rPr>
          <w:rStyle w:val="FootnoteReference"/>
          <w:rFonts w:cs="Calibri"/>
        </w:rPr>
        <w:footnoteRef/>
      </w:r>
      <w:r w:rsidRPr="00C71CCB">
        <w:t xml:space="preserve"> </w:t>
      </w:r>
      <w:r w:rsidR="006A17E8">
        <w:tab/>
      </w:r>
      <w:r w:rsidRPr="00C71CCB">
        <w:t>RBA (2023</w:t>
      </w:r>
      <w:r w:rsidR="00DB32AD">
        <w:t>c</w:t>
      </w:r>
      <w:r w:rsidRPr="00C71CCB">
        <w:t>), pp. 74-75.</w:t>
      </w:r>
    </w:p>
  </w:footnote>
  <w:footnote w:id="41">
    <w:p w14:paraId="55667F61" w14:textId="6C9F7E78" w:rsidR="00665C76" w:rsidRPr="00C71CCB" w:rsidRDefault="00665C76" w:rsidP="00EF79D5">
      <w:pPr>
        <w:pStyle w:val="Footnotes"/>
      </w:pPr>
      <w:r w:rsidRPr="00C71CCB">
        <w:rPr>
          <w:rStyle w:val="FootnoteReference"/>
          <w:rFonts w:cs="Calibri"/>
        </w:rPr>
        <w:footnoteRef/>
      </w:r>
      <w:r w:rsidRPr="00C71CCB">
        <w:t xml:space="preserve"> </w:t>
      </w:r>
      <w:r w:rsidR="006A17E8">
        <w:tab/>
      </w:r>
      <w:r w:rsidRPr="00C71CCB">
        <w:t>RBA (2023</w:t>
      </w:r>
      <w:r w:rsidR="00DB32AD">
        <w:t>c</w:t>
      </w:r>
      <w:r w:rsidRPr="00C71CCB">
        <w:t>), p. 75.</w:t>
      </w:r>
    </w:p>
  </w:footnote>
  <w:footnote w:id="42">
    <w:p w14:paraId="58318567" w14:textId="0785F4D0" w:rsidR="00665C76" w:rsidRDefault="00665C76" w:rsidP="00EF79D5">
      <w:pPr>
        <w:pStyle w:val="Footnotes"/>
      </w:pPr>
      <w:r w:rsidRPr="00C71CCB">
        <w:rPr>
          <w:rStyle w:val="FootnoteReference"/>
          <w:rFonts w:cs="Calibri"/>
        </w:rPr>
        <w:footnoteRef/>
      </w:r>
      <w:r w:rsidRPr="00C71CCB">
        <w:t xml:space="preserve"> </w:t>
      </w:r>
      <w:r w:rsidR="006A17E8">
        <w:tab/>
      </w:r>
      <w:r w:rsidRPr="00C71CCB">
        <w:t xml:space="preserve">Commonwealth </w:t>
      </w:r>
      <w:r w:rsidR="00DB32AD">
        <w:t>of Australia</w:t>
      </w:r>
      <w:r w:rsidRPr="00C71CCB">
        <w:t xml:space="preserve"> (2023), </w:t>
      </w:r>
      <w:r w:rsidRPr="00EF79D5">
        <w:rPr>
          <w:i/>
          <w:iCs/>
        </w:rPr>
        <w:t>Budget Paper No. 1: Budget Strategy and Outlook</w:t>
      </w:r>
      <w:r w:rsidRPr="00C71CCB">
        <w:t>, p.</w:t>
      </w:r>
      <w:r w:rsidR="00DB32AD">
        <w:t> </w:t>
      </w:r>
      <w:r w:rsidRPr="00C71CCB">
        <w:t>58.</w:t>
      </w:r>
    </w:p>
  </w:footnote>
  <w:footnote w:id="43">
    <w:p w14:paraId="7ED7A019" w14:textId="1F8A45D9" w:rsidR="00665C76" w:rsidRPr="00C71CCB" w:rsidRDefault="00665C76" w:rsidP="00D05897">
      <w:pPr>
        <w:pStyle w:val="Footnotes"/>
      </w:pPr>
      <w:r w:rsidRPr="00C71CCB">
        <w:rPr>
          <w:rStyle w:val="FootnoteReference"/>
          <w:rFonts w:cs="Calibri"/>
        </w:rPr>
        <w:footnoteRef/>
      </w:r>
      <w:r w:rsidRPr="00C71CCB">
        <w:t xml:space="preserve"> </w:t>
      </w:r>
      <w:r w:rsidR="00D05897">
        <w:tab/>
      </w:r>
      <w:r w:rsidRPr="00C71CCB">
        <w:t>ABS (2022).</w:t>
      </w:r>
    </w:p>
  </w:footnote>
  <w:footnote w:id="44">
    <w:p w14:paraId="3125DD90" w14:textId="0E77DE15" w:rsidR="00665C76" w:rsidRPr="00C71CCB" w:rsidRDefault="00665C76" w:rsidP="00D05897">
      <w:pPr>
        <w:pStyle w:val="Footnotes"/>
      </w:pPr>
      <w:r w:rsidRPr="00C71CCB">
        <w:rPr>
          <w:rStyle w:val="FootnoteReference"/>
          <w:rFonts w:cs="Calibri"/>
        </w:rPr>
        <w:footnoteRef/>
      </w:r>
      <w:r w:rsidRPr="00C71CCB">
        <w:t xml:space="preserve"> </w:t>
      </w:r>
      <w:r w:rsidR="00D05897">
        <w:tab/>
      </w:r>
      <w:r w:rsidRPr="00C71CCB">
        <w:t>State Final Demand is a broad measure of the demand for goods and services in the Victorian economy. It is distinct from GSP as it does not measure output or production.</w:t>
      </w:r>
    </w:p>
  </w:footnote>
  <w:footnote w:id="45">
    <w:p w14:paraId="14B1A82B" w14:textId="7C01A221" w:rsidR="00665C76" w:rsidRPr="00A41ACA" w:rsidRDefault="00665C76" w:rsidP="00D05897">
      <w:pPr>
        <w:pStyle w:val="Footnotes"/>
      </w:pPr>
      <w:r w:rsidRPr="00C71CCB">
        <w:rPr>
          <w:rStyle w:val="FootnoteReference"/>
          <w:rFonts w:cs="Calibri"/>
        </w:rPr>
        <w:footnoteRef/>
      </w:r>
      <w:r w:rsidRPr="00C71CCB">
        <w:t xml:space="preserve"> </w:t>
      </w:r>
      <w:r w:rsidR="00D05897">
        <w:tab/>
      </w:r>
      <w:r w:rsidRPr="00C71CCB">
        <w:t>ABS (</w:t>
      </w:r>
      <w:r w:rsidRPr="00A41ACA">
        <w:t>2023</w:t>
      </w:r>
      <w:r w:rsidR="00D05897" w:rsidRPr="00A41ACA">
        <w:t>a</w:t>
      </w:r>
      <w:r w:rsidRPr="00A41ACA">
        <w:t>).</w:t>
      </w:r>
    </w:p>
  </w:footnote>
  <w:footnote w:id="46">
    <w:p w14:paraId="7E8D3EB4" w14:textId="7A9E7097" w:rsidR="00665C76" w:rsidRPr="00C71CCB" w:rsidRDefault="00665C76" w:rsidP="00D05897">
      <w:pPr>
        <w:pStyle w:val="Footnotes"/>
      </w:pPr>
      <w:r w:rsidRPr="00A41ACA">
        <w:rPr>
          <w:rStyle w:val="FootnoteReference"/>
          <w:rFonts w:cs="Calibri"/>
        </w:rPr>
        <w:footnoteRef/>
      </w:r>
      <w:r w:rsidRPr="00A41ACA">
        <w:t xml:space="preserve"> </w:t>
      </w:r>
      <w:r w:rsidR="00D05897" w:rsidRPr="00A41ACA">
        <w:tab/>
      </w:r>
      <w:r w:rsidRPr="00A41ACA">
        <w:t>ABS (2023</w:t>
      </w:r>
      <w:r w:rsidR="00536218" w:rsidRPr="00A41ACA">
        <w:t>e</w:t>
      </w:r>
      <w:r w:rsidRPr="00A41ACA">
        <w:t>).</w:t>
      </w:r>
    </w:p>
  </w:footnote>
  <w:footnote w:id="47">
    <w:p w14:paraId="4B60A404" w14:textId="36CB862C" w:rsidR="008A1296" w:rsidRDefault="008A1296" w:rsidP="00D05897">
      <w:pPr>
        <w:pStyle w:val="Footnotes"/>
      </w:pPr>
      <w:r>
        <w:rPr>
          <w:rStyle w:val="FootnoteReference"/>
        </w:rPr>
        <w:footnoteRef/>
      </w:r>
      <w:r>
        <w:t xml:space="preserve"> </w:t>
      </w:r>
      <w:r w:rsidR="00D05897">
        <w:tab/>
      </w:r>
      <w:r w:rsidR="00B072FB" w:rsidRPr="00B072FB">
        <w:t>‘Volatile items’ are fruit, vegetables and automotive fuel</w:t>
      </w:r>
      <w:r w:rsidR="00B072FB" w:rsidRPr="00D05897">
        <w:t>. (ABS 2023d).</w:t>
      </w:r>
    </w:p>
  </w:footnote>
  <w:footnote w:id="48">
    <w:p w14:paraId="0BAB6B5E" w14:textId="59296BD4" w:rsidR="00665C76" w:rsidRPr="00C71CCB" w:rsidRDefault="00665C76" w:rsidP="00D05897">
      <w:pPr>
        <w:pStyle w:val="Footnotes"/>
      </w:pPr>
      <w:r w:rsidRPr="00C71CCB">
        <w:rPr>
          <w:rStyle w:val="FootnoteReference"/>
          <w:rFonts w:cs="Calibri"/>
        </w:rPr>
        <w:footnoteRef/>
      </w:r>
      <w:r w:rsidRPr="00C71CCB">
        <w:t xml:space="preserve"> </w:t>
      </w:r>
      <w:r w:rsidR="00D05897">
        <w:tab/>
      </w:r>
      <w:r w:rsidRPr="00C71CCB">
        <w:t>ABS (2023</w:t>
      </w:r>
      <w:r w:rsidR="007440FE">
        <w:t>c</w:t>
      </w:r>
      <w:r w:rsidRPr="00C71CCB">
        <w:t>).</w:t>
      </w:r>
    </w:p>
  </w:footnote>
  <w:footnote w:id="49">
    <w:p w14:paraId="78D6249B" w14:textId="24A2CC24" w:rsidR="00665C76" w:rsidRDefault="00665C76" w:rsidP="007440FE">
      <w:pPr>
        <w:pStyle w:val="Footnotes"/>
      </w:pPr>
      <w:r w:rsidRPr="00347B20">
        <w:rPr>
          <w:rStyle w:val="FootnoteReference"/>
          <w:rFonts w:cs="Calibri"/>
        </w:rPr>
        <w:footnoteRef/>
      </w:r>
      <w:r w:rsidRPr="00347B20">
        <w:t xml:space="preserve"> </w:t>
      </w:r>
      <w:r w:rsidR="007440FE" w:rsidRPr="00347B20">
        <w:tab/>
      </w:r>
      <w:r w:rsidRPr="00347B20">
        <w:t>ABS (2023</w:t>
      </w:r>
      <w:r w:rsidR="00F924DD" w:rsidRPr="00347B20">
        <w:t>f</w:t>
      </w:r>
      <w:r w:rsidRPr="00347B20">
        <w:t>)</w:t>
      </w:r>
      <w:r w:rsidRPr="00C71CCB">
        <w:t>.</w:t>
      </w:r>
    </w:p>
  </w:footnote>
  <w:footnote w:id="50">
    <w:p w14:paraId="4A474CB6" w14:textId="6B621146" w:rsidR="00665C76" w:rsidRPr="00C71CCB" w:rsidRDefault="00665C76" w:rsidP="007440FE">
      <w:pPr>
        <w:pStyle w:val="Footnotes"/>
      </w:pPr>
      <w:r w:rsidRPr="00C71CCB">
        <w:rPr>
          <w:rStyle w:val="FootnoteReference"/>
          <w:rFonts w:cs="Calibri"/>
        </w:rPr>
        <w:footnoteRef/>
      </w:r>
      <w:r w:rsidRPr="00C71CCB">
        <w:t xml:space="preserve"> </w:t>
      </w:r>
      <w:r w:rsidR="007440FE">
        <w:tab/>
      </w:r>
      <w:r w:rsidRPr="00C71CCB">
        <w:t>ABS (202</w:t>
      </w:r>
      <w:r w:rsidR="006F5446">
        <w:t>3b</w:t>
      </w:r>
      <w:r w:rsidRPr="00C71CCB">
        <w:t>).</w:t>
      </w:r>
    </w:p>
  </w:footnote>
  <w:footnote w:id="51">
    <w:p w14:paraId="2C56CC71" w14:textId="1E71A48A" w:rsidR="00665C76" w:rsidRPr="00C71CCB" w:rsidRDefault="00665C76" w:rsidP="007440FE">
      <w:pPr>
        <w:pStyle w:val="Footnotes"/>
      </w:pPr>
      <w:r w:rsidRPr="00C71CCB">
        <w:rPr>
          <w:rStyle w:val="FootnoteReference"/>
          <w:rFonts w:cs="Calibri"/>
        </w:rPr>
        <w:footnoteRef/>
      </w:r>
      <w:r w:rsidRPr="00C71CCB">
        <w:t xml:space="preserve"> </w:t>
      </w:r>
      <w:r w:rsidR="007440FE">
        <w:tab/>
      </w:r>
      <w:r w:rsidRPr="00C71CCB">
        <w:t xml:space="preserve">Department of Employment and Workplace Relations </w:t>
      </w:r>
      <w:r w:rsidR="00FD740E">
        <w:t xml:space="preserve">(Cth) </w:t>
      </w:r>
      <w:r w:rsidRPr="00C71CCB">
        <w:t>(2023), pp. 29, 31.</w:t>
      </w:r>
    </w:p>
  </w:footnote>
  <w:footnote w:id="52">
    <w:p w14:paraId="18EDDB3A" w14:textId="2138ED4F" w:rsidR="00665C76" w:rsidRPr="00C71CCB" w:rsidRDefault="00665C76" w:rsidP="007440FE">
      <w:pPr>
        <w:pStyle w:val="Footnotes"/>
      </w:pPr>
      <w:r w:rsidRPr="00C71CCB">
        <w:rPr>
          <w:rStyle w:val="FootnoteReference"/>
          <w:rFonts w:cs="Calibri"/>
        </w:rPr>
        <w:footnoteRef/>
      </w:r>
      <w:r w:rsidRPr="00C71CCB">
        <w:t xml:space="preserve"> </w:t>
      </w:r>
      <w:r w:rsidR="007440FE">
        <w:tab/>
      </w:r>
      <w:r w:rsidRPr="00C71CCB">
        <w:t>SEEK (2023). The SEEK Advertised Salary Index measures the change in advertised salaries over time for jobs posted on SEEK, while removing much of the effect of compositional change.</w:t>
      </w:r>
    </w:p>
  </w:footnote>
  <w:footnote w:id="53">
    <w:p w14:paraId="7800012E" w14:textId="08F39234" w:rsidR="00665C76" w:rsidRPr="00C71CCB" w:rsidRDefault="00665C76" w:rsidP="007440FE">
      <w:pPr>
        <w:pStyle w:val="Footnotes"/>
      </w:pPr>
      <w:r w:rsidRPr="00C71CCB">
        <w:rPr>
          <w:rStyle w:val="FootnoteReference"/>
          <w:rFonts w:cs="Calibri"/>
        </w:rPr>
        <w:footnoteRef/>
      </w:r>
      <w:r w:rsidRPr="00C71CCB">
        <w:t xml:space="preserve"> </w:t>
      </w:r>
      <w:r w:rsidR="007440FE">
        <w:tab/>
      </w:r>
      <w:r w:rsidRPr="00C71CCB">
        <w:t xml:space="preserve">DTF (2023), </w:t>
      </w:r>
      <w:r w:rsidRPr="00C71CCB">
        <w:rPr>
          <w:i/>
          <w:iCs/>
        </w:rPr>
        <w:t>Budget Paper No. 2: Strategy and Outlook</w:t>
      </w:r>
      <w:r w:rsidRPr="00C71CCB">
        <w:t>, p. 21.</w:t>
      </w:r>
    </w:p>
  </w:footnote>
  <w:footnote w:id="54">
    <w:p w14:paraId="333A3BFF" w14:textId="03FC13DA" w:rsidR="00665C76" w:rsidRDefault="00665C76" w:rsidP="007440FE">
      <w:pPr>
        <w:pStyle w:val="Footnotes"/>
      </w:pPr>
      <w:r w:rsidRPr="00C71CCB">
        <w:rPr>
          <w:rStyle w:val="FootnoteReference"/>
          <w:rFonts w:cs="Calibri"/>
        </w:rPr>
        <w:footnoteRef/>
      </w:r>
      <w:r w:rsidRPr="00C71CCB">
        <w:t xml:space="preserve"> </w:t>
      </w:r>
      <w:r w:rsidR="007440FE">
        <w:tab/>
      </w:r>
      <w:r w:rsidRPr="00C71CCB">
        <w:t>DTF (2023),</w:t>
      </w:r>
      <w:r w:rsidRPr="00C71CCB">
        <w:rPr>
          <w:i/>
          <w:iCs/>
        </w:rPr>
        <w:t xml:space="preserve"> Budget Paper No. 2: Strategy and Outlook</w:t>
      </w:r>
      <w:r w:rsidRPr="00C71CCB">
        <w:t>, p. 22.</w:t>
      </w:r>
    </w:p>
  </w:footnote>
  <w:footnote w:id="55">
    <w:p w14:paraId="5C1C69E5" w14:textId="1D2BD8CF" w:rsidR="00665C76" w:rsidRPr="00C71CCB" w:rsidRDefault="00665C76" w:rsidP="00A05F4E">
      <w:pPr>
        <w:pStyle w:val="Footnotes"/>
      </w:pPr>
      <w:r w:rsidRPr="00C71CCB">
        <w:rPr>
          <w:rStyle w:val="FootnoteReference"/>
          <w:rFonts w:cs="Calibri"/>
        </w:rPr>
        <w:footnoteRef/>
      </w:r>
      <w:r w:rsidRPr="00C71CCB">
        <w:t xml:space="preserve"> </w:t>
      </w:r>
      <w:r w:rsidR="00A05F4E">
        <w:tab/>
      </w:r>
      <w:r w:rsidRPr="00C71CCB">
        <w:t xml:space="preserve">DTF (2023), </w:t>
      </w:r>
      <w:r w:rsidRPr="00A05F4E">
        <w:rPr>
          <w:i/>
          <w:iCs/>
        </w:rPr>
        <w:t>Budget Paper No. 2: Strategy and Outlook</w:t>
      </w:r>
      <w:r w:rsidRPr="00C71CCB">
        <w:t>, p. 39.</w:t>
      </w:r>
    </w:p>
  </w:footnote>
  <w:footnote w:id="56">
    <w:p w14:paraId="4917623D" w14:textId="652BEF4B" w:rsidR="00665C76" w:rsidRDefault="00665C76" w:rsidP="00A05F4E">
      <w:pPr>
        <w:pStyle w:val="Footnotes"/>
      </w:pPr>
      <w:r w:rsidRPr="00C71CCB">
        <w:rPr>
          <w:rStyle w:val="FootnoteReference"/>
          <w:rFonts w:cs="Calibri"/>
        </w:rPr>
        <w:footnoteRef/>
      </w:r>
      <w:r w:rsidRPr="00C71CCB">
        <w:t xml:space="preserve"> </w:t>
      </w:r>
      <w:r w:rsidR="00A05F4E">
        <w:tab/>
      </w:r>
      <w:r w:rsidRPr="00C71CCB">
        <w:t xml:space="preserve">DTF (2023), </w:t>
      </w:r>
      <w:r w:rsidRPr="00A05F4E">
        <w:rPr>
          <w:i/>
          <w:iCs/>
        </w:rPr>
        <w:t>Budget Paper No. 5: Statement of Finances</w:t>
      </w:r>
      <w:r w:rsidRPr="00C71CCB">
        <w:t>, pp. 221-222.</w:t>
      </w:r>
    </w:p>
  </w:footnote>
  <w:footnote w:id="57">
    <w:p w14:paraId="21209527" w14:textId="39CF75C3" w:rsidR="00665C76" w:rsidRPr="00C71CCB" w:rsidRDefault="00665C76" w:rsidP="00245059">
      <w:pPr>
        <w:pStyle w:val="Footnotes"/>
      </w:pPr>
      <w:r w:rsidRPr="00C71CCB">
        <w:rPr>
          <w:rStyle w:val="FootnoteReference"/>
          <w:rFonts w:cs="Calibri"/>
        </w:rPr>
        <w:footnoteRef/>
      </w:r>
      <w:r w:rsidRPr="00C71CCB">
        <w:t xml:space="preserve"> </w:t>
      </w:r>
      <w:r w:rsidR="00A05F4E">
        <w:tab/>
      </w:r>
      <w:r w:rsidRPr="00C71CCB">
        <w:t xml:space="preserve">DTF (2023), </w:t>
      </w:r>
      <w:r w:rsidRPr="00245059">
        <w:rPr>
          <w:i/>
          <w:iCs/>
        </w:rPr>
        <w:t>Budget Paper No. 2: Strategy and Outlook</w:t>
      </w:r>
      <w:r w:rsidRPr="00C71CCB">
        <w:t>, p. 3.</w:t>
      </w:r>
    </w:p>
  </w:footnote>
  <w:footnote w:id="58">
    <w:p w14:paraId="7A06CE95" w14:textId="116D7FBB" w:rsidR="00665C76" w:rsidRPr="00C71CCB" w:rsidRDefault="00665C76" w:rsidP="00245059">
      <w:pPr>
        <w:pStyle w:val="Footnotes"/>
      </w:pPr>
      <w:r w:rsidRPr="00C71CCB">
        <w:rPr>
          <w:rStyle w:val="FootnoteReference"/>
          <w:rFonts w:cs="Calibri"/>
        </w:rPr>
        <w:footnoteRef/>
      </w:r>
      <w:r w:rsidRPr="00C71CCB">
        <w:t xml:space="preserve"> </w:t>
      </w:r>
      <w:r w:rsidR="00A05F4E">
        <w:tab/>
      </w:r>
      <w:r w:rsidRPr="00C71CCB">
        <w:t xml:space="preserve">DTF (2023), </w:t>
      </w:r>
      <w:r w:rsidRPr="00245059">
        <w:rPr>
          <w:i/>
          <w:iCs/>
        </w:rPr>
        <w:t>Budget Paper No. 2: Strategy and Outlook</w:t>
      </w:r>
      <w:r w:rsidRPr="00C71CCB">
        <w:t>, p. 7.</w:t>
      </w:r>
    </w:p>
  </w:footnote>
  <w:footnote w:id="59">
    <w:p w14:paraId="72302D07" w14:textId="4A78810F" w:rsidR="00665C76" w:rsidRPr="00C71CCB" w:rsidRDefault="00665C76" w:rsidP="00245059">
      <w:pPr>
        <w:pStyle w:val="Footnotes"/>
      </w:pPr>
      <w:r w:rsidRPr="00C71CCB">
        <w:rPr>
          <w:rStyle w:val="FootnoteReference"/>
          <w:rFonts w:cs="Calibri"/>
        </w:rPr>
        <w:footnoteRef/>
      </w:r>
      <w:r w:rsidRPr="00C71CCB">
        <w:t xml:space="preserve"> </w:t>
      </w:r>
      <w:r w:rsidR="00A05F4E">
        <w:tab/>
      </w:r>
      <w:r w:rsidRPr="00C71CCB">
        <w:t xml:space="preserve">DTF (2023), </w:t>
      </w:r>
      <w:r w:rsidRPr="00245059">
        <w:rPr>
          <w:i/>
          <w:iCs/>
        </w:rPr>
        <w:t>Budget Paper No. 3: Service Delivery</w:t>
      </w:r>
      <w:r w:rsidRPr="00C71CCB">
        <w:t>, p. 6.</w:t>
      </w:r>
    </w:p>
  </w:footnote>
  <w:footnote w:id="60">
    <w:p w14:paraId="3D3C4BF8" w14:textId="5C2A064B" w:rsidR="00665C76" w:rsidRPr="00C71CCB" w:rsidRDefault="00665C76" w:rsidP="00245059">
      <w:pPr>
        <w:pStyle w:val="Footnotes"/>
      </w:pPr>
      <w:r w:rsidRPr="00C71CCB">
        <w:rPr>
          <w:rStyle w:val="FootnoteReference"/>
          <w:rFonts w:cs="Calibri"/>
        </w:rPr>
        <w:footnoteRef/>
      </w:r>
      <w:r w:rsidRPr="00C71CCB">
        <w:t xml:space="preserve"> </w:t>
      </w:r>
      <w:r w:rsidR="00A05F4E">
        <w:tab/>
      </w:r>
      <w:r w:rsidRPr="00C71CCB">
        <w:t xml:space="preserve">DTF (2023), </w:t>
      </w:r>
      <w:r w:rsidRPr="00245059">
        <w:rPr>
          <w:i/>
          <w:iCs/>
        </w:rPr>
        <w:t>Budget Paper No. 3: Service Delivery</w:t>
      </w:r>
      <w:r w:rsidRPr="00C71CCB">
        <w:t>, p. 6.</w:t>
      </w:r>
    </w:p>
  </w:footnote>
  <w:footnote w:id="61">
    <w:p w14:paraId="4D3B4E9F" w14:textId="68197B73" w:rsidR="00665C76" w:rsidRDefault="00665C76" w:rsidP="00245059">
      <w:pPr>
        <w:pStyle w:val="Footnotes"/>
      </w:pPr>
      <w:r w:rsidRPr="00C71CCB">
        <w:rPr>
          <w:rStyle w:val="FootnoteReference"/>
          <w:rFonts w:cs="Calibri"/>
        </w:rPr>
        <w:footnoteRef/>
      </w:r>
      <w:r w:rsidRPr="00C71CCB">
        <w:t xml:space="preserve"> </w:t>
      </w:r>
      <w:r w:rsidR="00A05F4E">
        <w:tab/>
      </w:r>
      <w:r w:rsidRPr="00C71CCB">
        <w:t xml:space="preserve">DTF (2023), </w:t>
      </w:r>
      <w:r w:rsidRPr="00245059">
        <w:rPr>
          <w:i/>
          <w:iCs/>
        </w:rPr>
        <w:t>Budget Paper No. 2: Strategy and Outlook</w:t>
      </w:r>
      <w:r w:rsidRPr="00C71CCB">
        <w:t>, p. 53.</w:t>
      </w:r>
    </w:p>
  </w:footnote>
  <w:footnote w:id="62">
    <w:p w14:paraId="77440851" w14:textId="5F0D3E50" w:rsidR="00665C76" w:rsidRPr="00C71CCB" w:rsidRDefault="00665C76" w:rsidP="00245059">
      <w:pPr>
        <w:pStyle w:val="Footnotes"/>
      </w:pPr>
      <w:r w:rsidRPr="00C71CCB">
        <w:rPr>
          <w:rStyle w:val="FootnoteReference"/>
          <w:rFonts w:cs="Calibri"/>
        </w:rPr>
        <w:footnoteRef/>
      </w:r>
      <w:r w:rsidRPr="00C71CCB">
        <w:t xml:space="preserve"> </w:t>
      </w:r>
      <w:r w:rsidR="00245059">
        <w:tab/>
      </w:r>
      <w:r w:rsidRPr="00C71CCB">
        <w:t>DTF (2023),</w:t>
      </w:r>
      <w:r w:rsidR="004D52D4">
        <w:t xml:space="preserve"> </w:t>
      </w:r>
      <w:r w:rsidRPr="00A12F8A">
        <w:rPr>
          <w:i/>
          <w:iCs/>
        </w:rPr>
        <w:t>Budget Paper No. 5: Statement of Finances</w:t>
      </w:r>
      <w:r w:rsidRPr="00C71CCB">
        <w:t>, p. 223.</w:t>
      </w:r>
    </w:p>
  </w:footnote>
  <w:footnote w:id="63">
    <w:p w14:paraId="08001479" w14:textId="30CCDF81" w:rsidR="00665C76" w:rsidRPr="00C71CCB" w:rsidRDefault="00665C76" w:rsidP="00245059">
      <w:pPr>
        <w:pStyle w:val="Footnotes"/>
      </w:pPr>
      <w:r w:rsidRPr="00C71CCB">
        <w:rPr>
          <w:rStyle w:val="FootnoteReference"/>
          <w:rFonts w:cs="Calibri"/>
        </w:rPr>
        <w:footnoteRef/>
      </w:r>
      <w:r w:rsidRPr="00C71CCB">
        <w:t xml:space="preserve"> </w:t>
      </w:r>
      <w:r w:rsidR="00245059">
        <w:tab/>
      </w:r>
      <w:r w:rsidRPr="00C71CCB">
        <w:t xml:space="preserve">DTF (2023), </w:t>
      </w:r>
      <w:r w:rsidRPr="00A12F8A">
        <w:rPr>
          <w:i/>
          <w:iCs/>
        </w:rPr>
        <w:t>Budget Paper No. 2: Strategy and Outlook</w:t>
      </w:r>
      <w:r w:rsidRPr="00C71CCB">
        <w:t>, p. 53.</w:t>
      </w:r>
    </w:p>
  </w:footnote>
  <w:footnote w:id="64">
    <w:p w14:paraId="22155EAA" w14:textId="225E3748" w:rsidR="00F379CB" w:rsidRDefault="00F379CB" w:rsidP="00245059">
      <w:pPr>
        <w:pStyle w:val="Footnotes"/>
      </w:pPr>
      <w:r w:rsidRPr="00C71CCB">
        <w:rPr>
          <w:rStyle w:val="FootnoteReference"/>
          <w:rFonts w:cs="Calibri"/>
        </w:rPr>
        <w:footnoteRef/>
      </w:r>
      <w:r w:rsidRPr="00C71CCB">
        <w:t xml:space="preserve"> </w:t>
      </w:r>
      <w:r w:rsidR="00245059">
        <w:tab/>
      </w:r>
      <w:r w:rsidR="007A2DA1">
        <w:t xml:space="preserve">State Government of Victoria </w:t>
      </w:r>
      <w:r w:rsidR="00A12F8A">
        <w:t>(</w:t>
      </w:r>
      <w:r w:rsidR="007A2DA1">
        <w:t>2023</w:t>
      </w:r>
      <w:r w:rsidR="00A12F8A">
        <w:t>)</w:t>
      </w:r>
      <w:r w:rsidRPr="00A12F8A">
        <w:t>.</w:t>
      </w:r>
    </w:p>
  </w:footnote>
  <w:footnote w:id="65">
    <w:p w14:paraId="1EE221EB" w14:textId="66026C41" w:rsidR="00085AB8" w:rsidRDefault="00085AB8" w:rsidP="0026122F">
      <w:pPr>
        <w:pStyle w:val="Footnotes"/>
      </w:pPr>
      <w:r>
        <w:rPr>
          <w:rStyle w:val="FootnoteReference"/>
        </w:rPr>
        <w:footnoteRef/>
      </w:r>
      <w:r>
        <w:t xml:space="preserve"> </w:t>
      </w:r>
      <w:r w:rsidR="0026122F">
        <w:tab/>
      </w:r>
      <w:r w:rsidR="0026122F" w:rsidRPr="0026122F">
        <w:t>Industrial Relations Victoria (2023)</w:t>
      </w:r>
      <w:r w:rsidR="00E65E53">
        <w:t>, p.3</w:t>
      </w:r>
      <w:r w:rsidR="0026122F" w:rsidRPr="002612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06B27487" w:rsidR="004753FE" w:rsidRDefault="00B86910">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5" type="#_x0000_t136" style="position:absolute;margin-left:0;margin-top:0;width:304pt;height:121.55pt;rotation:315;z-index:-251658232;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1096"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1097"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0494" w14:textId="77777777" w:rsidR="00B86910" w:rsidRDefault="00B86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77777777"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2B446694" w:rsidR="004753FE" w:rsidRDefault="00B86910">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101" type="#_x0000_t136" style="position:absolute;margin-left:0;margin-top:0;width:304pt;height:121.55pt;rotation:315;z-index:-251658233;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102" type="#_x0000_t136" style="position:absolute;margin-left:0;margin-top:0;width:266pt;height:159.6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77777777"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661E1625" w:rsidR="004753FE" w:rsidRDefault="00B86910">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1;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105"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106" type="#_x0000_t136" style="position:absolute;margin-left:0;margin-top:0;width:266pt;height:159.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63689DD9" w:rsidR="009C1981" w:rsidRDefault="009C1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3F7C6C3E"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3DA44E9C"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11563430"/>
    <w:multiLevelType w:val="hybridMultilevel"/>
    <w:tmpl w:val="B1C8E1B0"/>
    <w:lvl w:ilvl="0" w:tplc="A7724564">
      <w:start w:val="1"/>
      <w:numFmt w:val="bullet"/>
      <w:lvlText w:val=""/>
      <w:lvlJc w:val="left"/>
      <w:pPr>
        <w:tabs>
          <w:tab w:val="num" w:pos="360"/>
        </w:tabs>
        <w:ind w:left="360" w:hanging="360"/>
      </w:pPr>
      <w:rPr>
        <w:rFonts w:ascii="Symbol" w:hAnsi="Symbol" w:hint="default"/>
      </w:rPr>
    </w:lvl>
    <w:lvl w:ilvl="1" w:tplc="780256C4" w:tentative="1">
      <w:start w:val="1"/>
      <w:numFmt w:val="bullet"/>
      <w:lvlText w:val=""/>
      <w:lvlJc w:val="left"/>
      <w:pPr>
        <w:tabs>
          <w:tab w:val="num" w:pos="1080"/>
        </w:tabs>
        <w:ind w:left="1080" w:hanging="360"/>
      </w:pPr>
      <w:rPr>
        <w:rFonts w:ascii="Symbol" w:hAnsi="Symbol" w:hint="default"/>
      </w:rPr>
    </w:lvl>
    <w:lvl w:ilvl="2" w:tplc="1B7E2C24" w:tentative="1">
      <w:start w:val="1"/>
      <w:numFmt w:val="bullet"/>
      <w:lvlText w:val=""/>
      <w:lvlJc w:val="left"/>
      <w:pPr>
        <w:tabs>
          <w:tab w:val="num" w:pos="1800"/>
        </w:tabs>
        <w:ind w:left="1800" w:hanging="360"/>
      </w:pPr>
      <w:rPr>
        <w:rFonts w:ascii="Symbol" w:hAnsi="Symbol" w:hint="default"/>
      </w:rPr>
    </w:lvl>
    <w:lvl w:ilvl="3" w:tplc="A90CB6F6" w:tentative="1">
      <w:start w:val="1"/>
      <w:numFmt w:val="bullet"/>
      <w:lvlText w:val=""/>
      <w:lvlJc w:val="left"/>
      <w:pPr>
        <w:tabs>
          <w:tab w:val="num" w:pos="2520"/>
        </w:tabs>
        <w:ind w:left="2520" w:hanging="360"/>
      </w:pPr>
      <w:rPr>
        <w:rFonts w:ascii="Symbol" w:hAnsi="Symbol" w:hint="default"/>
      </w:rPr>
    </w:lvl>
    <w:lvl w:ilvl="4" w:tplc="AC108186" w:tentative="1">
      <w:start w:val="1"/>
      <w:numFmt w:val="bullet"/>
      <w:lvlText w:val=""/>
      <w:lvlJc w:val="left"/>
      <w:pPr>
        <w:tabs>
          <w:tab w:val="num" w:pos="3240"/>
        </w:tabs>
        <w:ind w:left="3240" w:hanging="360"/>
      </w:pPr>
      <w:rPr>
        <w:rFonts w:ascii="Symbol" w:hAnsi="Symbol" w:hint="default"/>
      </w:rPr>
    </w:lvl>
    <w:lvl w:ilvl="5" w:tplc="64A8162A" w:tentative="1">
      <w:start w:val="1"/>
      <w:numFmt w:val="bullet"/>
      <w:lvlText w:val=""/>
      <w:lvlJc w:val="left"/>
      <w:pPr>
        <w:tabs>
          <w:tab w:val="num" w:pos="3960"/>
        </w:tabs>
        <w:ind w:left="3960" w:hanging="360"/>
      </w:pPr>
      <w:rPr>
        <w:rFonts w:ascii="Symbol" w:hAnsi="Symbol" w:hint="default"/>
      </w:rPr>
    </w:lvl>
    <w:lvl w:ilvl="6" w:tplc="8A72C264" w:tentative="1">
      <w:start w:val="1"/>
      <w:numFmt w:val="bullet"/>
      <w:lvlText w:val=""/>
      <w:lvlJc w:val="left"/>
      <w:pPr>
        <w:tabs>
          <w:tab w:val="num" w:pos="4680"/>
        </w:tabs>
        <w:ind w:left="4680" w:hanging="360"/>
      </w:pPr>
      <w:rPr>
        <w:rFonts w:ascii="Symbol" w:hAnsi="Symbol" w:hint="default"/>
      </w:rPr>
    </w:lvl>
    <w:lvl w:ilvl="7" w:tplc="F0CA13F6" w:tentative="1">
      <w:start w:val="1"/>
      <w:numFmt w:val="bullet"/>
      <w:lvlText w:val=""/>
      <w:lvlJc w:val="left"/>
      <w:pPr>
        <w:tabs>
          <w:tab w:val="num" w:pos="5400"/>
        </w:tabs>
        <w:ind w:left="5400" w:hanging="360"/>
      </w:pPr>
      <w:rPr>
        <w:rFonts w:ascii="Symbol" w:hAnsi="Symbol" w:hint="default"/>
      </w:rPr>
    </w:lvl>
    <w:lvl w:ilvl="8" w:tplc="41B4F4C8"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183E4344"/>
    <w:multiLevelType w:val="hybridMultilevel"/>
    <w:tmpl w:val="871E0D5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6B6624"/>
    <w:multiLevelType w:val="hybridMultilevel"/>
    <w:tmpl w:val="B57AB7FE"/>
    <w:lvl w:ilvl="0" w:tplc="8AB6138E">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32F46780"/>
    <w:multiLevelType w:val="hybridMultilevel"/>
    <w:tmpl w:val="C5E6A546"/>
    <w:lvl w:ilvl="0" w:tplc="D8DA9B74">
      <w:start w:val="1"/>
      <w:numFmt w:val="bullet"/>
      <w:lvlText w:val=""/>
      <w:lvlJc w:val="left"/>
      <w:pPr>
        <w:tabs>
          <w:tab w:val="num" w:pos="720"/>
        </w:tabs>
        <w:ind w:left="720" w:hanging="360"/>
      </w:pPr>
      <w:rPr>
        <w:rFonts w:ascii="Symbol" w:hAnsi="Symbol" w:hint="default"/>
      </w:rPr>
    </w:lvl>
    <w:lvl w:ilvl="1" w:tplc="17E068C0" w:tentative="1">
      <w:start w:val="1"/>
      <w:numFmt w:val="bullet"/>
      <w:lvlText w:val=""/>
      <w:lvlJc w:val="left"/>
      <w:pPr>
        <w:tabs>
          <w:tab w:val="num" w:pos="1440"/>
        </w:tabs>
        <w:ind w:left="1440" w:hanging="360"/>
      </w:pPr>
      <w:rPr>
        <w:rFonts w:ascii="Symbol" w:hAnsi="Symbol" w:hint="default"/>
      </w:rPr>
    </w:lvl>
    <w:lvl w:ilvl="2" w:tplc="FA66D240" w:tentative="1">
      <w:start w:val="1"/>
      <w:numFmt w:val="bullet"/>
      <w:lvlText w:val=""/>
      <w:lvlJc w:val="left"/>
      <w:pPr>
        <w:tabs>
          <w:tab w:val="num" w:pos="2160"/>
        </w:tabs>
        <w:ind w:left="2160" w:hanging="360"/>
      </w:pPr>
      <w:rPr>
        <w:rFonts w:ascii="Symbol" w:hAnsi="Symbol" w:hint="default"/>
      </w:rPr>
    </w:lvl>
    <w:lvl w:ilvl="3" w:tplc="8EFCD886" w:tentative="1">
      <w:start w:val="1"/>
      <w:numFmt w:val="bullet"/>
      <w:lvlText w:val=""/>
      <w:lvlJc w:val="left"/>
      <w:pPr>
        <w:tabs>
          <w:tab w:val="num" w:pos="2880"/>
        </w:tabs>
        <w:ind w:left="2880" w:hanging="360"/>
      </w:pPr>
      <w:rPr>
        <w:rFonts w:ascii="Symbol" w:hAnsi="Symbol" w:hint="default"/>
      </w:rPr>
    </w:lvl>
    <w:lvl w:ilvl="4" w:tplc="2710E56A" w:tentative="1">
      <w:start w:val="1"/>
      <w:numFmt w:val="bullet"/>
      <w:lvlText w:val=""/>
      <w:lvlJc w:val="left"/>
      <w:pPr>
        <w:tabs>
          <w:tab w:val="num" w:pos="3600"/>
        </w:tabs>
        <w:ind w:left="3600" w:hanging="360"/>
      </w:pPr>
      <w:rPr>
        <w:rFonts w:ascii="Symbol" w:hAnsi="Symbol" w:hint="default"/>
      </w:rPr>
    </w:lvl>
    <w:lvl w:ilvl="5" w:tplc="AD6C7E24" w:tentative="1">
      <w:start w:val="1"/>
      <w:numFmt w:val="bullet"/>
      <w:lvlText w:val=""/>
      <w:lvlJc w:val="left"/>
      <w:pPr>
        <w:tabs>
          <w:tab w:val="num" w:pos="4320"/>
        </w:tabs>
        <w:ind w:left="4320" w:hanging="360"/>
      </w:pPr>
      <w:rPr>
        <w:rFonts w:ascii="Symbol" w:hAnsi="Symbol" w:hint="default"/>
      </w:rPr>
    </w:lvl>
    <w:lvl w:ilvl="6" w:tplc="C00617C6" w:tentative="1">
      <w:start w:val="1"/>
      <w:numFmt w:val="bullet"/>
      <w:lvlText w:val=""/>
      <w:lvlJc w:val="left"/>
      <w:pPr>
        <w:tabs>
          <w:tab w:val="num" w:pos="5040"/>
        </w:tabs>
        <w:ind w:left="5040" w:hanging="360"/>
      </w:pPr>
      <w:rPr>
        <w:rFonts w:ascii="Symbol" w:hAnsi="Symbol" w:hint="default"/>
      </w:rPr>
    </w:lvl>
    <w:lvl w:ilvl="7" w:tplc="7BA85ED2" w:tentative="1">
      <w:start w:val="1"/>
      <w:numFmt w:val="bullet"/>
      <w:lvlText w:val=""/>
      <w:lvlJc w:val="left"/>
      <w:pPr>
        <w:tabs>
          <w:tab w:val="num" w:pos="5760"/>
        </w:tabs>
        <w:ind w:left="5760" w:hanging="360"/>
      </w:pPr>
      <w:rPr>
        <w:rFonts w:ascii="Symbol" w:hAnsi="Symbol" w:hint="default"/>
      </w:rPr>
    </w:lvl>
    <w:lvl w:ilvl="8" w:tplc="2F3EA2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1C2CF2"/>
    <w:multiLevelType w:val="hybridMultilevel"/>
    <w:tmpl w:val="FC2A74E4"/>
    <w:lvl w:ilvl="0" w:tplc="FFFFFFFF">
      <w:start w:val="1"/>
      <w:numFmt w:val="lowerLetter"/>
      <w:lvlText w:val="(%1)"/>
      <w:lvlJc w:val="left"/>
      <w:pPr>
        <w:ind w:left="1110" w:hanging="360"/>
      </w:pPr>
      <w:rPr>
        <w:rFonts w:hint="default"/>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8" w15:restartNumberingAfterBreak="0">
    <w:nsid w:val="3DF472CF"/>
    <w:multiLevelType w:val="hybridMultilevel"/>
    <w:tmpl w:val="B4C0B958"/>
    <w:lvl w:ilvl="0" w:tplc="E124C270">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4C477999"/>
    <w:multiLevelType w:val="multilevel"/>
    <w:tmpl w:val="88B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32922"/>
    <w:multiLevelType w:val="hybridMultilevel"/>
    <w:tmpl w:val="94FCFE58"/>
    <w:lvl w:ilvl="0" w:tplc="26644502">
      <w:start w:val="1"/>
      <w:numFmt w:val="bullet"/>
      <w:lvlText w:val=""/>
      <w:lvlJc w:val="left"/>
      <w:pPr>
        <w:tabs>
          <w:tab w:val="num" w:pos="720"/>
        </w:tabs>
        <w:ind w:left="720" w:hanging="360"/>
      </w:pPr>
      <w:rPr>
        <w:rFonts w:ascii="Symbol" w:hAnsi="Symbol" w:hint="default"/>
      </w:rPr>
    </w:lvl>
    <w:lvl w:ilvl="1" w:tplc="D034DB3A" w:tentative="1">
      <w:start w:val="1"/>
      <w:numFmt w:val="bullet"/>
      <w:lvlText w:val=""/>
      <w:lvlJc w:val="left"/>
      <w:pPr>
        <w:tabs>
          <w:tab w:val="num" w:pos="1440"/>
        </w:tabs>
        <w:ind w:left="1440" w:hanging="360"/>
      </w:pPr>
      <w:rPr>
        <w:rFonts w:ascii="Symbol" w:hAnsi="Symbol" w:hint="default"/>
      </w:rPr>
    </w:lvl>
    <w:lvl w:ilvl="2" w:tplc="EF1240CA" w:tentative="1">
      <w:start w:val="1"/>
      <w:numFmt w:val="bullet"/>
      <w:lvlText w:val=""/>
      <w:lvlJc w:val="left"/>
      <w:pPr>
        <w:tabs>
          <w:tab w:val="num" w:pos="2160"/>
        </w:tabs>
        <w:ind w:left="2160" w:hanging="360"/>
      </w:pPr>
      <w:rPr>
        <w:rFonts w:ascii="Symbol" w:hAnsi="Symbol" w:hint="default"/>
      </w:rPr>
    </w:lvl>
    <w:lvl w:ilvl="3" w:tplc="F256628C" w:tentative="1">
      <w:start w:val="1"/>
      <w:numFmt w:val="bullet"/>
      <w:lvlText w:val=""/>
      <w:lvlJc w:val="left"/>
      <w:pPr>
        <w:tabs>
          <w:tab w:val="num" w:pos="2880"/>
        </w:tabs>
        <w:ind w:left="2880" w:hanging="360"/>
      </w:pPr>
      <w:rPr>
        <w:rFonts w:ascii="Symbol" w:hAnsi="Symbol" w:hint="default"/>
      </w:rPr>
    </w:lvl>
    <w:lvl w:ilvl="4" w:tplc="051EA89C" w:tentative="1">
      <w:start w:val="1"/>
      <w:numFmt w:val="bullet"/>
      <w:lvlText w:val=""/>
      <w:lvlJc w:val="left"/>
      <w:pPr>
        <w:tabs>
          <w:tab w:val="num" w:pos="3600"/>
        </w:tabs>
        <w:ind w:left="3600" w:hanging="360"/>
      </w:pPr>
      <w:rPr>
        <w:rFonts w:ascii="Symbol" w:hAnsi="Symbol" w:hint="default"/>
      </w:rPr>
    </w:lvl>
    <w:lvl w:ilvl="5" w:tplc="13C6EB4A" w:tentative="1">
      <w:start w:val="1"/>
      <w:numFmt w:val="bullet"/>
      <w:lvlText w:val=""/>
      <w:lvlJc w:val="left"/>
      <w:pPr>
        <w:tabs>
          <w:tab w:val="num" w:pos="4320"/>
        </w:tabs>
        <w:ind w:left="4320" w:hanging="360"/>
      </w:pPr>
      <w:rPr>
        <w:rFonts w:ascii="Symbol" w:hAnsi="Symbol" w:hint="default"/>
      </w:rPr>
    </w:lvl>
    <w:lvl w:ilvl="6" w:tplc="0638CF9E" w:tentative="1">
      <w:start w:val="1"/>
      <w:numFmt w:val="bullet"/>
      <w:lvlText w:val=""/>
      <w:lvlJc w:val="left"/>
      <w:pPr>
        <w:tabs>
          <w:tab w:val="num" w:pos="5040"/>
        </w:tabs>
        <w:ind w:left="5040" w:hanging="360"/>
      </w:pPr>
      <w:rPr>
        <w:rFonts w:ascii="Symbol" w:hAnsi="Symbol" w:hint="default"/>
      </w:rPr>
    </w:lvl>
    <w:lvl w:ilvl="7" w:tplc="5642B546" w:tentative="1">
      <w:start w:val="1"/>
      <w:numFmt w:val="bullet"/>
      <w:lvlText w:val=""/>
      <w:lvlJc w:val="left"/>
      <w:pPr>
        <w:tabs>
          <w:tab w:val="num" w:pos="5760"/>
        </w:tabs>
        <w:ind w:left="5760" w:hanging="360"/>
      </w:pPr>
      <w:rPr>
        <w:rFonts w:ascii="Symbol" w:hAnsi="Symbol" w:hint="default"/>
      </w:rPr>
    </w:lvl>
    <w:lvl w:ilvl="8" w:tplc="B84CE9C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17222A"/>
    <w:multiLevelType w:val="multilevel"/>
    <w:tmpl w:val="83F023C0"/>
    <w:lvl w:ilvl="0">
      <w:start w:val="7"/>
      <w:numFmt w:val="decimal"/>
      <w:lvlText w:val="%1."/>
      <w:lvlJc w:val="left"/>
      <w:pPr>
        <w:ind w:left="1446" w:hanging="360"/>
      </w:pPr>
      <w:rPr>
        <w:rFonts w:hint="default"/>
        <w:b/>
        <w:bCs/>
        <w:i w:val="0"/>
        <w:iCs/>
      </w:rPr>
    </w:lvl>
    <w:lvl w:ilvl="1">
      <w:start w:val="1"/>
      <w:numFmt w:val="decimal"/>
      <w:pStyle w:val="Instrumentclauses"/>
      <w:lvlText w:val="%1.%2"/>
      <w:lvlJc w:val="left"/>
      <w:pPr>
        <w:ind w:left="1993" w:hanging="547"/>
      </w:pPr>
      <w:rPr>
        <w:rFonts w:hint="default"/>
        <w:b w:val="0"/>
        <w:bCs w:val="0"/>
        <w:i w:val="0"/>
        <w:iCs/>
      </w:rPr>
    </w:lvl>
    <w:lvl w:ilvl="2">
      <w:start w:val="1"/>
      <w:numFmt w:val="decimal"/>
      <w:lvlText w:val="%1.%2.%3"/>
      <w:lvlJc w:val="left"/>
      <w:pPr>
        <w:ind w:left="2526"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606" w:hanging="1080"/>
      </w:pPr>
      <w:rPr>
        <w:rFonts w:hint="default"/>
      </w:rPr>
    </w:lvl>
    <w:lvl w:ilvl="5">
      <w:start w:val="1"/>
      <w:numFmt w:val="decimal"/>
      <w:lvlText w:val="%1.%2.%3.%4.%5.%6"/>
      <w:lvlJc w:val="left"/>
      <w:pPr>
        <w:ind w:left="4326" w:hanging="144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406" w:hanging="1800"/>
      </w:pPr>
      <w:rPr>
        <w:rFonts w:hint="default"/>
      </w:rPr>
    </w:lvl>
    <w:lvl w:ilvl="8">
      <w:start w:val="1"/>
      <w:numFmt w:val="decimal"/>
      <w:lvlText w:val="%1.%2.%3.%4.%5.%6.%7.%8.%9"/>
      <w:lvlJc w:val="left"/>
      <w:pPr>
        <w:ind w:left="5766" w:hanging="1800"/>
      </w:pPr>
      <w:rPr>
        <w:rFonts w:hint="default"/>
      </w:rPr>
    </w:lvl>
  </w:abstractNum>
  <w:abstractNum w:abstractNumId="24"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6" w15:restartNumberingAfterBreak="0">
    <w:nsid w:val="76821E95"/>
    <w:multiLevelType w:val="hybridMultilevel"/>
    <w:tmpl w:val="0CA6903A"/>
    <w:lvl w:ilvl="0" w:tplc="399678B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7100944">
    <w:abstractNumId w:val="27"/>
  </w:num>
  <w:num w:numId="2" w16cid:durableId="1953441793">
    <w:abstractNumId w:val="22"/>
  </w:num>
  <w:num w:numId="3" w16cid:durableId="1206020245">
    <w:abstractNumId w:val="9"/>
  </w:num>
  <w:num w:numId="4" w16cid:durableId="620577822">
    <w:abstractNumId w:val="7"/>
  </w:num>
  <w:num w:numId="5" w16cid:durableId="172234134">
    <w:abstractNumId w:val="6"/>
  </w:num>
  <w:num w:numId="6" w16cid:durableId="1797332868">
    <w:abstractNumId w:val="5"/>
  </w:num>
  <w:num w:numId="7" w16cid:durableId="1655646921">
    <w:abstractNumId w:val="4"/>
  </w:num>
  <w:num w:numId="8" w16cid:durableId="1007756396">
    <w:abstractNumId w:val="8"/>
  </w:num>
  <w:num w:numId="9" w16cid:durableId="116219982">
    <w:abstractNumId w:val="3"/>
  </w:num>
  <w:num w:numId="10" w16cid:durableId="650909958">
    <w:abstractNumId w:val="2"/>
  </w:num>
  <w:num w:numId="11" w16cid:durableId="1624996025">
    <w:abstractNumId w:val="1"/>
  </w:num>
  <w:num w:numId="12" w16cid:durableId="1579943623">
    <w:abstractNumId w:val="0"/>
  </w:num>
  <w:num w:numId="13" w16cid:durableId="1624924389">
    <w:abstractNumId w:val="13"/>
  </w:num>
  <w:num w:numId="14" w16cid:durableId="645203542">
    <w:abstractNumId w:val="23"/>
  </w:num>
  <w:num w:numId="15" w16cid:durableId="742407621">
    <w:abstractNumId w:val="15"/>
  </w:num>
  <w:num w:numId="16" w16cid:durableId="944506084">
    <w:abstractNumId w:val="25"/>
  </w:num>
  <w:num w:numId="17" w16cid:durableId="1352533976">
    <w:abstractNumId w:val="16"/>
  </w:num>
  <w:num w:numId="18" w16cid:durableId="885987386">
    <w:abstractNumId w:val="18"/>
  </w:num>
  <w:num w:numId="19" w16cid:durableId="449739243">
    <w:abstractNumId w:val="12"/>
  </w:num>
  <w:num w:numId="20" w16cid:durableId="1735228890">
    <w:abstractNumId w:val="11"/>
  </w:num>
  <w:num w:numId="21" w16cid:durableId="1927305260">
    <w:abstractNumId w:val="26"/>
  </w:num>
  <w:num w:numId="22" w16cid:durableId="1689721676">
    <w:abstractNumId w:val="24"/>
  </w:num>
  <w:num w:numId="23" w16cid:durableId="1719889902">
    <w:abstractNumId w:val="19"/>
  </w:num>
  <w:num w:numId="24" w16cid:durableId="223833550">
    <w:abstractNumId w:val="17"/>
  </w:num>
  <w:num w:numId="25" w16cid:durableId="1818692625">
    <w:abstractNumId w:val="20"/>
  </w:num>
  <w:num w:numId="26" w16cid:durableId="2090612137">
    <w:abstractNumId w:val="27"/>
  </w:num>
  <w:num w:numId="27" w16cid:durableId="2143034352">
    <w:abstractNumId w:val="10"/>
  </w:num>
  <w:num w:numId="28" w16cid:durableId="903613046">
    <w:abstractNumId w:val="21"/>
  </w:num>
  <w:num w:numId="29" w16cid:durableId="484275577">
    <w:abstractNumId w:val="14"/>
  </w:num>
  <w:num w:numId="30" w16cid:durableId="1810979481">
    <w:abstractNumId w:val="27"/>
  </w:num>
  <w:num w:numId="31" w16cid:durableId="290477548">
    <w:abstractNumId w:val="27"/>
  </w:num>
  <w:num w:numId="32" w16cid:durableId="1175261748">
    <w:abstractNumId w:val="27"/>
  </w:num>
  <w:num w:numId="33" w16cid:durableId="61402566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1DC"/>
    <w:rsid w:val="00000354"/>
    <w:rsid w:val="00000378"/>
    <w:rsid w:val="0000050A"/>
    <w:rsid w:val="0000051C"/>
    <w:rsid w:val="00000724"/>
    <w:rsid w:val="0000076B"/>
    <w:rsid w:val="00000870"/>
    <w:rsid w:val="00000892"/>
    <w:rsid w:val="000008AA"/>
    <w:rsid w:val="000008B2"/>
    <w:rsid w:val="0000090E"/>
    <w:rsid w:val="000009A2"/>
    <w:rsid w:val="00000A16"/>
    <w:rsid w:val="00000AE4"/>
    <w:rsid w:val="00000AEE"/>
    <w:rsid w:val="00000B61"/>
    <w:rsid w:val="00000B97"/>
    <w:rsid w:val="00000C1F"/>
    <w:rsid w:val="00000E9F"/>
    <w:rsid w:val="00000F98"/>
    <w:rsid w:val="00001014"/>
    <w:rsid w:val="00001245"/>
    <w:rsid w:val="000013F4"/>
    <w:rsid w:val="00001481"/>
    <w:rsid w:val="000015E7"/>
    <w:rsid w:val="00001716"/>
    <w:rsid w:val="000017D2"/>
    <w:rsid w:val="00001913"/>
    <w:rsid w:val="00001A68"/>
    <w:rsid w:val="00001BC7"/>
    <w:rsid w:val="00001C07"/>
    <w:rsid w:val="00001D42"/>
    <w:rsid w:val="00001D6D"/>
    <w:rsid w:val="00001E28"/>
    <w:rsid w:val="00001EE1"/>
    <w:rsid w:val="00001F08"/>
    <w:rsid w:val="00001F9F"/>
    <w:rsid w:val="00001FCD"/>
    <w:rsid w:val="00002114"/>
    <w:rsid w:val="00002344"/>
    <w:rsid w:val="00002391"/>
    <w:rsid w:val="0000253A"/>
    <w:rsid w:val="00002541"/>
    <w:rsid w:val="00002549"/>
    <w:rsid w:val="0000256C"/>
    <w:rsid w:val="00002605"/>
    <w:rsid w:val="0000261B"/>
    <w:rsid w:val="0000273D"/>
    <w:rsid w:val="000027A7"/>
    <w:rsid w:val="0000293F"/>
    <w:rsid w:val="00002943"/>
    <w:rsid w:val="00002A77"/>
    <w:rsid w:val="00002AEB"/>
    <w:rsid w:val="00002B79"/>
    <w:rsid w:val="00002CD7"/>
    <w:rsid w:val="00002D24"/>
    <w:rsid w:val="00002E5D"/>
    <w:rsid w:val="000030FB"/>
    <w:rsid w:val="0000312C"/>
    <w:rsid w:val="000032D9"/>
    <w:rsid w:val="0000332A"/>
    <w:rsid w:val="0000345A"/>
    <w:rsid w:val="00003462"/>
    <w:rsid w:val="00003597"/>
    <w:rsid w:val="00003617"/>
    <w:rsid w:val="00003649"/>
    <w:rsid w:val="000036ED"/>
    <w:rsid w:val="00003726"/>
    <w:rsid w:val="00003759"/>
    <w:rsid w:val="000037B5"/>
    <w:rsid w:val="000037E9"/>
    <w:rsid w:val="000037F3"/>
    <w:rsid w:val="0000388F"/>
    <w:rsid w:val="00003914"/>
    <w:rsid w:val="00003AA0"/>
    <w:rsid w:val="00003C05"/>
    <w:rsid w:val="00003C08"/>
    <w:rsid w:val="00003D77"/>
    <w:rsid w:val="00003DD7"/>
    <w:rsid w:val="00003E34"/>
    <w:rsid w:val="00003E65"/>
    <w:rsid w:val="00004020"/>
    <w:rsid w:val="00004177"/>
    <w:rsid w:val="00004220"/>
    <w:rsid w:val="000042B5"/>
    <w:rsid w:val="00004397"/>
    <w:rsid w:val="0000453D"/>
    <w:rsid w:val="0000457B"/>
    <w:rsid w:val="00004682"/>
    <w:rsid w:val="000049B4"/>
    <w:rsid w:val="000049C3"/>
    <w:rsid w:val="00004A24"/>
    <w:rsid w:val="00004AFF"/>
    <w:rsid w:val="00004B64"/>
    <w:rsid w:val="00004B87"/>
    <w:rsid w:val="00004C19"/>
    <w:rsid w:val="00004C7B"/>
    <w:rsid w:val="00004F53"/>
    <w:rsid w:val="00005000"/>
    <w:rsid w:val="00005058"/>
    <w:rsid w:val="00005146"/>
    <w:rsid w:val="0000514C"/>
    <w:rsid w:val="000051AA"/>
    <w:rsid w:val="00005275"/>
    <w:rsid w:val="000052D7"/>
    <w:rsid w:val="0000530C"/>
    <w:rsid w:val="00005323"/>
    <w:rsid w:val="000055BE"/>
    <w:rsid w:val="00005732"/>
    <w:rsid w:val="0000585E"/>
    <w:rsid w:val="00005919"/>
    <w:rsid w:val="00005921"/>
    <w:rsid w:val="0000596F"/>
    <w:rsid w:val="00005990"/>
    <w:rsid w:val="00005B92"/>
    <w:rsid w:val="00005B9A"/>
    <w:rsid w:val="00005D9C"/>
    <w:rsid w:val="00005E91"/>
    <w:rsid w:val="00006054"/>
    <w:rsid w:val="00006074"/>
    <w:rsid w:val="0000610C"/>
    <w:rsid w:val="00006253"/>
    <w:rsid w:val="00006294"/>
    <w:rsid w:val="000062DB"/>
    <w:rsid w:val="00006324"/>
    <w:rsid w:val="00006333"/>
    <w:rsid w:val="000063AD"/>
    <w:rsid w:val="0000646F"/>
    <w:rsid w:val="00006530"/>
    <w:rsid w:val="00006553"/>
    <w:rsid w:val="0000655F"/>
    <w:rsid w:val="00006599"/>
    <w:rsid w:val="000065C1"/>
    <w:rsid w:val="000065F6"/>
    <w:rsid w:val="00006699"/>
    <w:rsid w:val="0000682E"/>
    <w:rsid w:val="0000692D"/>
    <w:rsid w:val="00006CCD"/>
    <w:rsid w:val="00006D62"/>
    <w:rsid w:val="00006D76"/>
    <w:rsid w:val="00006F88"/>
    <w:rsid w:val="0000702D"/>
    <w:rsid w:val="00007205"/>
    <w:rsid w:val="0000734C"/>
    <w:rsid w:val="000073D2"/>
    <w:rsid w:val="00007578"/>
    <w:rsid w:val="0000779E"/>
    <w:rsid w:val="00007979"/>
    <w:rsid w:val="000079FD"/>
    <w:rsid w:val="00007A9E"/>
    <w:rsid w:val="00007B58"/>
    <w:rsid w:val="00007BEE"/>
    <w:rsid w:val="00007D99"/>
    <w:rsid w:val="00007DFA"/>
    <w:rsid w:val="00007E59"/>
    <w:rsid w:val="000100E5"/>
    <w:rsid w:val="00010299"/>
    <w:rsid w:val="0001036F"/>
    <w:rsid w:val="0001058B"/>
    <w:rsid w:val="000105C4"/>
    <w:rsid w:val="00010675"/>
    <w:rsid w:val="000109C8"/>
    <w:rsid w:val="00010A70"/>
    <w:rsid w:val="00010AEA"/>
    <w:rsid w:val="00010B6A"/>
    <w:rsid w:val="00010D43"/>
    <w:rsid w:val="00010D8D"/>
    <w:rsid w:val="00010E3D"/>
    <w:rsid w:val="00010EFB"/>
    <w:rsid w:val="00010F28"/>
    <w:rsid w:val="000110B9"/>
    <w:rsid w:val="00011181"/>
    <w:rsid w:val="000115DF"/>
    <w:rsid w:val="00011701"/>
    <w:rsid w:val="00011864"/>
    <w:rsid w:val="000118D0"/>
    <w:rsid w:val="0001194E"/>
    <w:rsid w:val="00011CCC"/>
    <w:rsid w:val="00011E97"/>
    <w:rsid w:val="000120E8"/>
    <w:rsid w:val="00012188"/>
    <w:rsid w:val="00012194"/>
    <w:rsid w:val="000121F8"/>
    <w:rsid w:val="00012257"/>
    <w:rsid w:val="000122E6"/>
    <w:rsid w:val="000122EA"/>
    <w:rsid w:val="00012378"/>
    <w:rsid w:val="000123D7"/>
    <w:rsid w:val="00012467"/>
    <w:rsid w:val="00012494"/>
    <w:rsid w:val="0001253B"/>
    <w:rsid w:val="000125F0"/>
    <w:rsid w:val="000126E5"/>
    <w:rsid w:val="00012864"/>
    <w:rsid w:val="00012903"/>
    <w:rsid w:val="00012C6D"/>
    <w:rsid w:val="00012ED4"/>
    <w:rsid w:val="00012EE8"/>
    <w:rsid w:val="00012FCF"/>
    <w:rsid w:val="0001308A"/>
    <w:rsid w:val="000130EF"/>
    <w:rsid w:val="0001372A"/>
    <w:rsid w:val="00013912"/>
    <w:rsid w:val="00013B13"/>
    <w:rsid w:val="00013BAA"/>
    <w:rsid w:val="00013BEF"/>
    <w:rsid w:val="00013D7D"/>
    <w:rsid w:val="0001406F"/>
    <w:rsid w:val="000143DB"/>
    <w:rsid w:val="000143FC"/>
    <w:rsid w:val="000145FA"/>
    <w:rsid w:val="0001465C"/>
    <w:rsid w:val="00014691"/>
    <w:rsid w:val="000147A0"/>
    <w:rsid w:val="000148E9"/>
    <w:rsid w:val="0001499F"/>
    <w:rsid w:val="00014DA1"/>
    <w:rsid w:val="00014DEF"/>
    <w:rsid w:val="00014E4F"/>
    <w:rsid w:val="00014FB5"/>
    <w:rsid w:val="00015074"/>
    <w:rsid w:val="000151C7"/>
    <w:rsid w:val="00015377"/>
    <w:rsid w:val="000153FC"/>
    <w:rsid w:val="00015475"/>
    <w:rsid w:val="00015680"/>
    <w:rsid w:val="00015739"/>
    <w:rsid w:val="000157BD"/>
    <w:rsid w:val="00015A39"/>
    <w:rsid w:val="00015BD6"/>
    <w:rsid w:val="00015C12"/>
    <w:rsid w:val="00015CD3"/>
    <w:rsid w:val="00015D28"/>
    <w:rsid w:val="00015D37"/>
    <w:rsid w:val="00015D82"/>
    <w:rsid w:val="00015EB9"/>
    <w:rsid w:val="00015FCB"/>
    <w:rsid w:val="0001608A"/>
    <w:rsid w:val="0001611F"/>
    <w:rsid w:val="00016261"/>
    <w:rsid w:val="0001628D"/>
    <w:rsid w:val="000162EE"/>
    <w:rsid w:val="00016377"/>
    <w:rsid w:val="00016507"/>
    <w:rsid w:val="0001655B"/>
    <w:rsid w:val="0001663C"/>
    <w:rsid w:val="000166FC"/>
    <w:rsid w:val="0001670D"/>
    <w:rsid w:val="00016D87"/>
    <w:rsid w:val="00017083"/>
    <w:rsid w:val="000170F1"/>
    <w:rsid w:val="000170F2"/>
    <w:rsid w:val="0001713F"/>
    <w:rsid w:val="000171EC"/>
    <w:rsid w:val="000172EC"/>
    <w:rsid w:val="000173F5"/>
    <w:rsid w:val="000174BC"/>
    <w:rsid w:val="00017803"/>
    <w:rsid w:val="0001786E"/>
    <w:rsid w:val="00017A6E"/>
    <w:rsid w:val="00017AC4"/>
    <w:rsid w:val="00017CB6"/>
    <w:rsid w:val="00017EAD"/>
    <w:rsid w:val="00017EB6"/>
    <w:rsid w:val="00020179"/>
    <w:rsid w:val="00020206"/>
    <w:rsid w:val="0002025C"/>
    <w:rsid w:val="00020266"/>
    <w:rsid w:val="000202A0"/>
    <w:rsid w:val="00020301"/>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079"/>
    <w:rsid w:val="00021102"/>
    <w:rsid w:val="0002113C"/>
    <w:rsid w:val="000212F6"/>
    <w:rsid w:val="0002140D"/>
    <w:rsid w:val="0002149B"/>
    <w:rsid w:val="0002153A"/>
    <w:rsid w:val="0002157C"/>
    <w:rsid w:val="00021636"/>
    <w:rsid w:val="0002171B"/>
    <w:rsid w:val="0002180C"/>
    <w:rsid w:val="00021A62"/>
    <w:rsid w:val="00021B46"/>
    <w:rsid w:val="00021D76"/>
    <w:rsid w:val="0002204C"/>
    <w:rsid w:val="000220AB"/>
    <w:rsid w:val="0002228E"/>
    <w:rsid w:val="00022325"/>
    <w:rsid w:val="00022467"/>
    <w:rsid w:val="000226F9"/>
    <w:rsid w:val="00022781"/>
    <w:rsid w:val="000227FB"/>
    <w:rsid w:val="00022818"/>
    <w:rsid w:val="00022AE1"/>
    <w:rsid w:val="00022B70"/>
    <w:rsid w:val="00022EDA"/>
    <w:rsid w:val="00022EFB"/>
    <w:rsid w:val="00023034"/>
    <w:rsid w:val="00023064"/>
    <w:rsid w:val="0002310F"/>
    <w:rsid w:val="00023146"/>
    <w:rsid w:val="000231BC"/>
    <w:rsid w:val="0002328B"/>
    <w:rsid w:val="000232D5"/>
    <w:rsid w:val="0002350E"/>
    <w:rsid w:val="000235C3"/>
    <w:rsid w:val="00023773"/>
    <w:rsid w:val="000237D0"/>
    <w:rsid w:val="000238E3"/>
    <w:rsid w:val="000238F4"/>
    <w:rsid w:val="00023A55"/>
    <w:rsid w:val="00023B9D"/>
    <w:rsid w:val="00023DFB"/>
    <w:rsid w:val="00023F4D"/>
    <w:rsid w:val="00023FB4"/>
    <w:rsid w:val="00024447"/>
    <w:rsid w:val="000245FE"/>
    <w:rsid w:val="00024698"/>
    <w:rsid w:val="000246DD"/>
    <w:rsid w:val="000246F7"/>
    <w:rsid w:val="000248AD"/>
    <w:rsid w:val="00024A45"/>
    <w:rsid w:val="00024B96"/>
    <w:rsid w:val="00024C72"/>
    <w:rsid w:val="00024DCD"/>
    <w:rsid w:val="00024EA8"/>
    <w:rsid w:val="00024F18"/>
    <w:rsid w:val="00024FA4"/>
    <w:rsid w:val="00024FCE"/>
    <w:rsid w:val="00024FDF"/>
    <w:rsid w:val="000250C2"/>
    <w:rsid w:val="00025281"/>
    <w:rsid w:val="000252E8"/>
    <w:rsid w:val="0002534A"/>
    <w:rsid w:val="0002584F"/>
    <w:rsid w:val="000258C2"/>
    <w:rsid w:val="00025AE8"/>
    <w:rsid w:val="00025BD7"/>
    <w:rsid w:val="00025D64"/>
    <w:rsid w:val="00025DF9"/>
    <w:rsid w:val="00025E22"/>
    <w:rsid w:val="00025E4C"/>
    <w:rsid w:val="00025ED1"/>
    <w:rsid w:val="00025EF8"/>
    <w:rsid w:val="00025F6F"/>
    <w:rsid w:val="00025FA9"/>
    <w:rsid w:val="0002628F"/>
    <w:rsid w:val="000263BA"/>
    <w:rsid w:val="000263CA"/>
    <w:rsid w:val="0002644C"/>
    <w:rsid w:val="0002655F"/>
    <w:rsid w:val="000265CF"/>
    <w:rsid w:val="00026667"/>
    <w:rsid w:val="000266C6"/>
    <w:rsid w:val="00026775"/>
    <w:rsid w:val="0002690E"/>
    <w:rsid w:val="00026A65"/>
    <w:rsid w:val="00026B30"/>
    <w:rsid w:val="00026BA0"/>
    <w:rsid w:val="00026BA7"/>
    <w:rsid w:val="00026EB0"/>
    <w:rsid w:val="00026FC0"/>
    <w:rsid w:val="000270A6"/>
    <w:rsid w:val="000271BB"/>
    <w:rsid w:val="0002721C"/>
    <w:rsid w:val="00027463"/>
    <w:rsid w:val="000274FF"/>
    <w:rsid w:val="000275DE"/>
    <w:rsid w:val="000276CD"/>
    <w:rsid w:val="000277AD"/>
    <w:rsid w:val="000277C6"/>
    <w:rsid w:val="00027867"/>
    <w:rsid w:val="00027B19"/>
    <w:rsid w:val="00027C11"/>
    <w:rsid w:val="00027E30"/>
    <w:rsid w:val="00027F74"/>
    <w:rsid w:val="00027FE9"/>
    <w:rsid w:val="0003001D"/>
    <w:rsid w:val="000301FC"/>
    <w:rsid w:val="00030285"/>
    <w:rsid w:val="00030316"/>
    <w:rsid w:val="00030332"/>
    <w:rsid w:val="000303D6"/>
    <w:rsid w:val="0003058D"/>
    <w:rsid w:val="0003076D"/>
    <w:rsid w:val="00030926"/>
    <w:rsid w:val="00030AB3"/>
    <w:rsid w:val="00030AD7"/>
    <w:rsid w:val="00030E0C"/>
    <w:rsid w:val="00030F28"/>
    <w:rsid w:val="00030F86"/>
    <w:rsid w:val="000311AE"/>
    <w:rsid w:val="0003124F"/>
    <w:rsid w:val="00031309"/>
    <w:rsid w:val="0003135A"/>
    <w:rsid w:val="00031437"/>
    <w:rsid w:val="000314CB"/>
    <w:rsid w:val="000315FA"/>
    <w:rsid w:val="000316DF"/>
    <w:rsid w:val="00031856"/>
    <w:rsid w:val="000318C1"/>
    <w:rsid w:val="00031BCB"/>
    <w:rsid w:val="00031C39"/>
    <w:rsid w:val="00031DAD"/>
    <w:rsid w:val="00031E28"/>
    <w:rsid w:val="00031E89"/>
    <w:rsid w:val="00031EEB"/>
    <w:rsid w:val="00032068"/>
    <w:rsid w:val="000320C9"/>
    <w:rsid w:val="000320F3"/>
    <w:rsid w:val="00032165"/>
    <w:rsid w:val="00032268"/>
    <w:rsid w:val="000322B6"/>
    <w:rsid w:val="000323D6"/>
    <w:rsid w:val="00032652"/>
    <w:rsid w:val="0003285C"/>
    <w:rsid w:val="000329D1"/>
    <w:rsid w:val="00032A8A"/>
    <w:rsid w:val="00032C65"/>
    <w:rsid w:val="00032D5B"/>
    <w:rsid w:val="00032E89"/>
    <w:rsid w:val="00032EC5"/>
    <w:rsid w:val="00033039"/>
    <w:rsid w:val="000330E0"/>
    <w:rsid w:val="00033198"/>
    <w:rsid w:val="000332A0"/>
    <w:rsid w:val="000332F3"/>
    <w:rsid w:val="000333A1"/>
    <w:rsid w:val="00033448"/>
    <w:rsid w:val="00033453"/>
    <w:rsid w:val="00033473"/>
    <w:rsid w:val="000334B2"/>
    <w:rsid w:val="00033556"/>
    <w:rsid w:val="000335AC"/>
    <w:rsid w:val="000335EA"/>
    <w:rsid w:val="0003367E"/>
    <w:rsid w:val="00033713"/>
    <w:rsid w:val="000337A8"/>
    <w:rsid w:val="00033923"/>
    <w:rsid w:val="000339D8"/>
    <w:rsid w:val="00033AB7"/>
    <w:rsid w:val="00033D4B"/>
    <w:rsid w:val="00033DEA"/>
    <w:rsid w:val="00033E19"/>
    <w:rsid w:val="00033E26"/>
    <w:rsid w:val="00033F0F"/>
    <w:rsid w:val="00033FE6"/>
    <w:rsid w:val="00034022"/>
    <w:rsid w:val="00034054"/>
    <w:rsid w:val="000340D0"/>
    <w:rsid w:val="00034156"/>
    <w:rsid w:val="000342BC"/>
    <w:rsid w:val="000343D1"/>
    <w:rsid w:val="000345A5"/>
    <w:rsid w:val="000345BE"/>
    <w:rsid w:val="000346E6"/>
    <w:rsid w:val="00034703"/>
    <w:rsid w:val="0003471D"/>
    <w:rsid w:val="00034829"/>
    <w:rsid w:val="00034AAE"/>
    <w:rsid w:val="00034DB1"/>
    <w:rsid w:val="00034DD7"/>
    <w:rsid w:val="00034F08"/>
    <w:rsid w:val="00035098"/>
    <w:rsid w:val="000350AE"/>
    <w:rsid w:val="0003520A"/>
    <w:rsid w:val="0003535A"/>
    <w:rsid w:val="00035375"/>
    <w:rsid w:val="000353BD"/>
    <w:rsid w:val="00035661"/>
    <w:rsid w:val="000356E4"/>
    <w:rsid w:val="000357BB"/>
    <w:rsid w:val="00035960"/>
    <w:rsid w:val="00035991"/>
    <w:rsid w:val="000359A3"/>
    <w:rsid w:val="000359C8"/>
    <w:rsid w:val="00035A9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C6"/>
    <w:rsid w:val="00036DF8"/>
    <w:rsid w:val="00036F14"/>
    <w:rsid w:val="00036FB0"/>
    <w:rsid w:val="00036FBA"/>
    <w:rsid w:val="00037151"/>
    <w:rsid w:val="00037276"/>
    <w:rsid w:val="00037363"/>
    <w:rsid w:val="00037671"/>
    <w:rsid w:val="0003768D"/>
    <w:rsid w:val="000376AA"/>
    <w:rsid w:val="00037A3B"/>
    <w:rsid w:val="000401BB"/>
    <w:rsid w:val="0004026B"/>
    <w:rsid w:val="00040288"/>
    <w:rsid w:val="000402E0"/>
    <w:rsid w:val="0004046A"/>
    <w:rsid w:val="00040651"/>
    <w:rsid w:val="0004075F"/>
    <w:rsid w:val="000409A4"/>
    <w:rsid w:val="00040A07"/>
    <w:rsid w:val="00040B0C"/>
    <w:rsid w:val="00040BE6"/>
    <w:rsid w:val="00040E64"/>
    <w:rsid w:val="00040F72"/>
    <w:rsid w:val="00040F9A"/>
    <w:rsid w:val="000410EE"/>
    <w:rsid w:val="0004112A"/>
    <w:rsid w:val="000411AA"/>
    <w:rsid w:val="000412AD"/>
    <w:rsid w:val="00041398"/>
    <w:rsid w:val="000413BB"/>
    <w:rsid w:val="000414BE"/>
    <w:rsid w:val="0004164B"/>
    <w:rsid w:val="000416EB"/>
    <w:rsid w:val="0004171E"/>
    <w:rsid w:val="0004179D"/>
    <w:rsid w:val="000417F4"/>
    <w:rsid w:val="00041A8C"/>
    <w:rsid w:val="00041AB8"/>
    <w:rsid w:val="00041E7C"/>
    <w:rsid w:val="00041FC0"/>
    <w:rsid w:val="00042009"/>
    <w:rsid w:val="000420BA"/>
    <w:rsid w:val="000420E8"/>
    <w:rsid w:val="000422D4"/>
    <w:rsid w:val="0004233F"/>
    <w:rsid w:val="0004238C"/>
    <w:rsid w:val="00042434"/>
    <w:rsid w:val="000424C4"/>
    <w:rsid w:val="000424CF"/>
    <w:rsid w:val="00042525"/>
    <w:rsid w:val="0004268F"/>
    <w:rsid w:val="00042751"/>
    <w:rsid w:val="00042752"/>
    <w:rsid w:val="000427D3"/>
    <w:rsid w:val="00042A1C"/>
    <w:rsid w:val="00042C57"/>
    <w:rsid w:val="00042CAB"/>
    <w:rsid w:val="00042D79"/>
    <w:rsid w:val="00042E12"/>
    <w:rsid w:val="00042FEE"/>
    <w:rsid w:val="0004307D"/>
    <w:rsid w:val="00043166"/>
    <w:rsid w:val="0004327B"/>
    <w:rsid w:val="000432E3"/>
    <w:rsid w:val="000433C6"/>
    <w:rsid w:val="0004343D"/>
    <w:rsid w:val="00043465"/>
    <w:rsid w:val="000434C5"/>
    <w:rsid w:val="00043763"/>
    <w:rsid w:val="0004393B"/>
    <w:rsid w:val="0004394F"/>
    <w:rsid w:val="00043971"/>
    <w:rsid w:val="00043A2F"/>
    <w:rsid w:val="00043AA7"/>
    <w:rsid w:val="00043AE7"/>
    <w:rsid w:val="00043B1D"/>
    <w:rsid w:val="00043C0E"/>
    <w:rsid w:val="00043D14"/>
    <w:rsid w:val="00043DE4"/>
    <w:rsid w:val="00043E53"/>
    <w:rsid w:val="00043E99"/>
    <w:rsid w:val="00043EFF"/>
    <w:rsid w:val="00043F4C"/>
    <w:rsid w:val="00044229"/>
    <w:rsid w:val="000442D3"/>
    <w:rsid w:val="000442D9"/>
    <w:rsid w:val="000445E8"/>
    <w:rsid w:val="000445F3"/>
    <w:rsid w:val="00044970"/>
    <w:rsid w:val="000449A1"/>
    <w:rsid w:val="00044A68"/>
    <w:rsid w:val="00044B43"/>
    <w:rsid w:val="00044E5C"/>
    <w:rsid w:val="00044FB5"/>
    <w:rsid w:val="000450C7"/>
    <w:rsid w:val="000450ED"/>
    <w:rsid w:val="0004529C"/>
    <w:rsid w:val="0004530B"/>
    <w:rsid w:val="000453A4"/>
    <w:rsid w:val="000453BD"/>
    <w:rsid w:val="000455F8"/>
    <w:rsid w:val="00045673"/>
    <w:rsid w:val="0004568B"/>
    <w:rsid w:val="0004569A"/>
    <w:rsid w:val="000456B4"/>
    <w:rsid w:val="0004576E"/>
    <w:rsid w:val="00045834"/>
    <w:rsid w:val="00045A36"/>
    <w:rsid w:val="00045CEF"/>
    <w:rsid w:val="00045CFC"/>
    <w:rsid w:val="00045E11"/>
    <w:rsid w:val="00046154"/>
    <w:rsid w:val="000463A0"/>
    <w:rsid w:val="000463CE"/>
    <w:rsid w:val="00046429"/>
    <w:rsid w:val="00046633"/>
    <w:rsid w:val="0004667B"/>
    <w:rsid w:val="0004680D"/>
    <w:rsid w:val="000469F2"/>
    <w:rsid w:val="00046B49"/>
    <w:rsid w:val="00046C6C"/>
    <w:rsid w:val="00046FE8"/>
    <w:rsid w:val="00047177"/>
    <w:rsid w:val="00047180"/>
    <w:rsid w:val="00047330"/>
    <w:rsid w:val="00047373"/>
    <w:rsid w:val="000475DF"/>
    <w:rsid w:val="00047775"/>
    <w:rsid w:val="000477B3"/>
    <w:rsid w:val="00047C76"/>
    <w:rsid w:val="00047DEA"/>
    <w:rsid w:val="00047E03"/>
    <w:rsid w:val="00047F02"/>
    <w:rsid w:val="00047F2A"/>
    <w:rsid w:val="00050164"/>
    <w:rsid w:val="00050473"/>
    <w:rsid w:val="0005051C"/>
    <w:rsid w:val="0005051E"/>
    <w:rsid w:val="000506AE"/>
    <w:rsid w:val="0005080C"/>
    <w:rsid w:val="0005082B"/>
    <w:rsid w:val="00050BFD"/>
    <w:rsid w:val="00050C6B"/>
    <w:rsid w:val="00050C6C"/>
    <w:rsid w:val="00050F4F"/>
    <w:rsid w:val="00050F54"/>
    <w:rsid w:val="000510E5"/>
    <w:rsid w:val="00051267"/>
    <w:rsid w:val="000512E1"/>
    <w:rsid w:val="00051414"/>
    <w:rsid w:val="00051627"/>
    <w:rsid w:val="00051737"/>
    <w:rsid w:val="000518AF"/>
    <w:rsid w:val="000518E6"/>
    <w:rsid w:val="00051A70"/>
    <w:rsid w:val="00051C8F"/>
    <w:rsid w:val="00051CC2"/>
    <w:rsid w:val="00051CDC"/>
    <w:rsid w:val="00051DEC"/>
    <w:rsid w:val="00051F3F"/>
    <w:rsid w:val="00051FBF"/>
    <w:rsid w:val="000522CB"/>
    <w:rsid w:val="00052406"/>
    <w:rsid w:val="000524BF"/>
    <w:rsid w:val="0005259A"/>
    <w:rsid w:val="000528D3"/>
    <w:rsid w:val="000529C7"/>
    <w:rsid w:val="00052A87"/>
    <w:rsid w:val="00052AF8"/>
    <w:rsid w:val="00052CBE"/>
    <w:rsid w:val="00052CD6"/>
    <w:rsid w:val="00052E3A"/>
    <w:rsid w:val="00052E92"/>
    <w:rsid w:val="00052F7D"/>
    <w:rsid w:val="00053139"/>
    <w:rsid w:val="00053145"/>
    <w:rsid w:val="00053199"/>
    <w:rsid w:val="00053284"/>
    <w:rsid w:val="000532D2"/>
    <w:rsid w:val="00053303"/>
    <w:rsid w:val="00053459"/>
    <w:rsid w:val="000534BB"/>
    <w:rsid w:val="00053505"/>
    <w:rsid w:val="0005371B"/>
    <w:rsid w:val="00053861"/>
    <w:rsid w:val="00053863"/>
    <w:rsid w:val="00053B1A"/>
    <w:rsid w:val="00053B28"/>
    <w:rsid w:val="00053B3E"/>
    <w:rsid w:val="00053BD5"/>
    <w:rsid w:val="00053D38"/>
    <w:rsid w:val="00053D62"/>
    <w:rsid w:val="00053E3A"/>
    <w:rsid w:val="0005403F"/>
    <w:rsid w:val="0005427F"/>
    <w:rsid w:val="00054380"/>
    <w:rsid w:val="0005447B"/>
    <w:rsid w:val="000544E4"/>
    <w:rsid w:val="0005468F"/>
    <w:rsid w:val="000549D9"/>
    <w:rsid w:val="00054B9C"/>
    <w:rsid w:val="00054DC5"/>
    <w:rsid w:val="00054F15"/>
    <w:rsid w:val="00054F34"/>
    <w:rsid w:val="00055072"/>
    <w:rsid w:val="0005508C"/>
    <w:rsid w:val="000550AA"/>
    <w:rsid w:val="000550CC"/>
    <w:rsid w:val="000553CE"/>
    <w:rsid w:val="0005554A"/>
    <w:rsid w:val="000555AA"/>
    <w:rsid w:val="0005565E"/>
    <w:rsid w:val="000556E5"/>
    <w:rsid w:val="000556EC"/>
    <w:rsid w:val="00055711"/>
    <w:rsid w:val="00055753"/>
    <w:rsid w:val="00055837"/>
    <w:rsid w:val="000558AD"/>
    <w:rsid w:val="00055978"/>
    <w:rsid w:val="00055A7C"/>
    <w:rsid w:val="00055B13"/>
    <w:rsid w:val="00055C2F"/>
    <w:rsid w:val="00055E4D"/>
    <w:rsid w:val="00055F5E"/>
    <w:rsid w:val="00056111"/>
    <w:rsid w:val="000561D8"/>
    <w:rsid w:val="00056488"/>
    <w:rsid w:val="000564BD"/>
    <w:rsid w:val="00056602"/>
    <w:rsid w:val="0005668E"/>
    <w:rsid w:val="00056798"/>
    <w:rsid w:val="0005684C"/>
    <w:rsid w:val="0005686B"/>
    <w:rsid w:val="00056A35"/>
    <w:rsid w:val="00056C04"/>
    <w:rsid w:val="00056C93"/>
    <w:rsid w:val="00056DD0"/>
    <w:rsid w:val="00056E56"/>
    <w:rsid w:val="00056F1D"/>
    <w:rsid w:val="00057059"/>
    <w:rsid w:val="00057101"/>
    <w:rsid w:val="00057176"/>
    <w:rsid w:val="000573B2"/>
    <w:rsid w:val="000577D1"/>
    <w:rsid w:val="000578FF"/>
    <w:rsid w:val="00057946"/>
    <w:rsid w:val="000579B5"/>
    <w:rsid w:val="00057CAC"/>
    <w:rsid w:val="00057CFA"/>
    <w:rsid w:val="00057E86"/>
    <w:rsid w:val="00057EE4"/>
    <w:rsid w:val="000600CE"/>
    <w:rsid w:val="00060360"/>
    <w:rsid w:val="00060488"/>
    <w:rsid w:val="0006061F"/>
    <w:rsid w:val="00060876"/>
    <w:rsid w:val="00060891"/>
    <w:rsid w:val="0006099E"/>
    <w:rsid w:val="00060A35"/>
    <w:rsid w:val="00060D04"/>
    <w:rsid w:val="00060F7B"/>
    <w:rsid w:val="00061168"/>
    <w:rsid w:val="00061194"/>
    <w:rsid w:val="000611B5"/>
    <w:rsid w:val="00061213"/>
    <w:rsid w:val="000612E6"/>
    <w:rsid w:val="0006144C"/>
    <w:rsid w:val="000615E5"/>
    <w:rsid w:val="0006165D"/>
    <w:rsid w:val="000617A4"/>
    <w:rsid w:val="000617D6"/>
    <w:rsid w:val="00061AAD"/>
    <w:rsid w:val="00061AD5"/>
    <w:rsid w:val="00061B9A"/>
    <w:rsid w:val="00061C13"/>
    <w:rsid w:val="00061D9E"/>
    <w:rsid w:val="0006205F"/>
    <w:rsid w:val="00062066"/>
    <w:rsid w:val="00062080"/>
    <w:rsid w:val="00062117"/>
    <w:rsid w:val="00062182"/>
    <w:rsid w:val="0006228C"/>
    <w:rsid w:val="0006231B"/>
    <w:rsid w:val="000624DB"/>
    <w:rsid w:val="00062518"/>
    <w:rsid w:val="000625AB"/>
    <w:rsid w:val="000625B9"/>
    <w:rsid w:val="000626AB"/>
    <w:rsid w:val="000626BD"/>
    <w:rsid w:val="00062741"/>
    <w:rsid w:val="0006285D"/>
    <w:rsid w:val="0006295A"/>
    <w:rsid w:val="000629D4"/>
    <w:rsid w:val="000629D9"/>
    <w:rsid w:val="000629EB"/>
    <w:rsid w:val="00062ACC"/>
    <w:rsid w:val="00062B7F"/>
    <w:rsid w:val="00062BDD"/>
    <w:rsid w:val="00062C00"/>
    <w:rsid w:val="00062D07"/>
    <w:rsid w:val="00062D70"/>
    <w:rsid w:val="00062DBA"/>
    <w:rsid w:val="00062EEF"/>
    <w:rsid w:val="00063026"/>
    <w:rsid w:val="000630C6"/>
    <w:rsid w:val="0006318D"/>
    <w:rsid w:val="00063339"/>
    <w:rsid w:val="000633AF"/>
    <w:rsid w:val="0006348B"/>
    <w:rsid w:val="0006350A"/>
    <w:rsid w:val="0006360D"/>
    <w:rsid w:val="0006363E"/>
    <w:rsid w:val="00063734"/>
    <w:rsid w:val="00063776"/>
    <w:rsid w:val="000637FA"/>
    <w:rsid w:val="00063909"/>
    <w:rsid w:val="000639EA"/>
    <w:rsid w:val="00063A0B"/>
    <w:rsid w:val="00063A16"/>
    <w:rsid w:val="00063B08"/>
    <w:rsid w:val="00063B72"/>
    <w:rsid w:val="00063C6B"/>
    <w:rsid w:val="00063DC0"/>
    <w:rsid w:val="000640AE"/>
    <w:rsid w:val="00064505"/>
    <w:rsid w:val="0006451F"/>
    <w:rsid w:val="00064600"/>
    <w:rsid w:val="00064648"/>
    <w:rsid w:val="000646BC"/>
    <w:rsid w:val="000647D9"/>
    <w:rsid w:val="00064968"/>
    <w:rsid w:val="000649C6"/>
    <w:rsid w:val="000649E0"/>
    <w:rsid w:val="00064A12"/>
    <w:rsid w:val="00064A8C"/>
    <w:rsid w:val="00064B28"/>
    <w:rsid w:val="00064C68"/>
    <w:rsid w:val="00064D15"/>
    <w:rsid w:val="00064F8E"/>
    <w:rsid w:val="0006510D"/>
    <w:rsid w:val="00065136"/>
    <w:rsid w:val="0006529B"/>
    <w:rsid w:val="000652AD"/>
    <w:rsid w:val="0006533F"/>
    <w:rsid w:val="0006534E"/>
    <w:rsid w:val="0006541A"/>
    <w:rsid w:val="000656D2"/>
    <w:rsid w:val="0006576E"/>
    <w:rsid w:val="00065A13"/>
    <w:rsid w:val="00065B92"/>
    <w:rsid w:val="00065C45"/>
    <w:rsid w:val="00065CFB"/>
    <w:rsid w:val="00065D95"/>
    <w:rsid w:val="00065E60"/>
    <w:rsid w:val="00065EF3"/>
    <w:rsid w:val="00065FE0"/>
    <w:rsid w:val="0006605F"/>
    <w:rsid w:val="0006611B"/>
    <w:rsid w:val="000661D0"/>
    <w:rsid w:val="000661FB"/>
    <w:rsid w:val="0006621A"/>
    <w:rsid w:val="000662F1"/>
    <w:rsid w:val="00066376"/>
    <w:rsid w:val="0006637D"/>
    <w:rsid w:val="000663DC"/>
    <w:rsid w:val="00066404"/>
    <w:rsid w:val="0006640C"/>
    <w:rsid w:val="000664C8"/>
    <w:rsid w:val="00066540"/>
    <w:rsid w:val="00066622"/>
    <w:rsid w:val="0006663A"/>
    <w:rsid w:val="000666C9"/>
    <w:rsid w:val="0006685A"/>
    <w:rsid w:val="000668CC"/>
    <w:rsid w:val="000668E9"/>
    <w:rsid w:val="0006698B"/>
    <w:rsid w:val="00066BBE"/>
    <w:rsid w:val="00066BFF"/>
    <w:rsid w:val="00066CE5"/>
    <w:rsid w:val="00066CE9"/>
    <w:rsid w:val="00066FD2"/>
    <w:rsid w:val="000670A2"/>
    <w:rsid w:val="00067171"/>
    <w:rsid w:val="0006728A"/>
    <w:rsid w:val="000673DC"/>
    <w:rsid w:val="000674BE"/>
    <w:rsid w:val="000675D9"/>
    <w:rsid w:val="000675F5"/>
    <w:rsid w:val="00067627"/>
    <w:rsid w:val="0006770B"/>
    <w:rsid w:val="00067712"/>
    <w:rsid w:val="000677D5"/>
    <w:rsid w:val="00067853"/>
    <w:rsid w:val="000679B1"/>
    <w:rsid w:val="00067B9E"/>
    <w:rsid w:val="00067D28"/>
    <w:rsid w:val="00067D59"/>
    <w:rsid w:val="00067D60"/>
    <w:rsid w:val="00067F63"/>
    <w:rsid w:val="00067FA3"/>
    <w:rsid w:val="0007005A"/>
    <w:rsid w:val="000701C7"/>
    <w:rsid w:val="000701CC"/>
    <w:rsid w:val="000701F6"/>
    <w:rsid w:val="000702AD"/>
    <w:rsid w:val="000704E6"/>
    <w:rsid w:val="000704E7"/>
    <w:rsid w:val="00070738"/>
    <w:rsid w:val="000708B9"/>
    <w:rsid w:val="00070AD7"/>
    <w:rsid w:val="00070AE6"/>
    <w:rsid w:val="00070BE0"/>
    <w:rsid w:val="000711B1"/>
    <w:rsid w:val="00071345"/>
    <w:rsid w:val="00071569"/>
    <w:rsid w:val="00071672"/>
    <w:rsid w:val="0007168D"/>
    <w:rsid w:val="000717DC"/>
    <w:rsid w:val="000718F6"/>
    <w:rsid w:val="00071901"/>
    <w:rsid w:val="00071A7B"/>
    <w:rsid w:val="00071D75"/>
    <w:rsid w:val="00071E37"/>
    <w:rsid w:val="00071E7A"/>
    <w:rsid w:val="00071E88"/>
    <w:rsid w:val="00071E95"/>
    <w:rsid w:val="00071F3A"/>
    <w:rsid w:val="00072149"/>
    <w:rsid w:val="000722A6"/>
    <w:rsid w:val="000722DA"/>
    <w:rsid w:val="0007232D"/>
    <w:rsid w:val="00072528"/>
    <w:rsid w:val="0007256F"/>
    <w:rsid w:val="0007269C"/>
    <w:rsid w:val="000726D1"/>
    <w:rsid w:val="00072873"/>
    <w:rsid w:val="00072B21"/>
    <w:rsid w:val="00072C16"/>
    <w:rsid w:val="00072D46"/>
    <w:rsid w:val="00072EA1"/>
    <w:rsid w:val="00072F94"/>
    <w:rsid w:val="00073013"/>
    <w:rsid w:val="00073020"/>
    <w:rsid w:val="00073096"/>
    <w:rsid w:val="000730EC"/>
    <w:rsid w:val="00073127"/>
    <w:rsid w:val="000732A6"/>
    <w:rsid w:val="000732E4"/>
    <w:rsid w:val="00073562"/>
    <w:rsid w:val="0007356B"/>
    <w:rsid w:val="000735BC"/>
    <w:rsid w:val="00073776"/>
    <w:rsid w:val="000738C2"/>
    <w:rsid w:val="00073903"/>
    <w:rsid w:val="00073949"/>
    <w:rsid w:val="00073ADC"/>
    <w:rsid w:val="00073AF9"/>
    <w:rsid w:val="00073B87"/>
    <w:rsid w:val="00073C53"/>
    <w:rsid w:val="00073D1B"/>
    <w:rsid w:val="00073D5A"/>
    <w:rsid w:val="00073F66"/>
    <w:rsid w:val="00074063"/>
    <w:rsid w:val="000740CA"/>
    <w:rsid w:val="00074100"/>
    <w:rsid w:val="00074147"/>
    <w:rsid w:val="000741E6"/>
    <w:rsid w:val="0007424A"/>
    <w:rsid w:val="000742A3"/>
    <w:rsid w:val="00074690"/>
    <w:rsid w:val="000746A1"/>
    <w:rsid w:val="000746EF"/>
    <w:rsid w:val="00074811"/>
    <w:rsid w:val="00074AE7"/>
    <w:rsid w:val="00074B4B"/>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9DC"/>
    <w:rsid w:val="00075C7B"/>
    <w:rsid w:val="00075E1F"/>
    <w:rsid w:val="00075E43"/>
    <w:rsid w:val="00075E62"/>
    <w:rsid w:val="00075F3E"/>
    <w:rsid w:val="00076172"/>
    <w:rsid w:val="000761C1"/>
    <w:rsid w:val="000761FC"/>
    <w:rsid w:val="00076253"/>
    <w:rsid w:val="00076256"/>
    <w:rsid w:val="000762FF"/>
    <w:rsid w:val="00076557"/>
    <w:rsid w:val="00076731"/>
    <w:rsid w:val="000767A8"/>
    <w:rsid w:val="0007682B"/>
    <w:rsid w:val="00076954"/>
    <w:rsid w:val="00076989"/>
    <w:rsid w:val="000769B1"/>
    <w:rsid w:val="00076A09"/>
    <w:rsid w:val="00076A7F"/>
    <w:rsid w:val="00076AA1"/>
    <w:rsid w:val="00076CF4"/>
    <w:rsid w:val="00076D0E"/>
    <w:rsid w:val="00076D5C"/>
    <w:rsid w:val="00076E7F"/>
    <w:rsid w:val="00076F64"/>
    <w:rsid w:val="00076F8A"/>
    <w:rsid w:val="00077086"/>
    <w:rsid w:val="00077105"/>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2"/>
    <w:rsid w:val="00077D25"/>
    <w:rsid w:val="00077E12"/>
    <w:rsid w:val="00077F0B"/>
    <w:rsid w:val="00077F4A"/>
    <w:rsid w:val="00077F94"/>
    <w:rsid w:val="00077FE0"/>
    <w:rsid w:val="00077FF0"/>
    <w:rsid w:val="0008012B"/>
    <w:rsid w:val="0008014C"/>
    <w:rsid w:val="00080199"/>
    <w:rsid w:val="000802AB"/>
    <w:rsid w:val="0008030B"/>
    <w:rsid w:val="00080333"/>
    <w:rsid w:val="00080345"/>
    <w:rsid w:val="00080369"/>
    <w:rsid w:val="0008039E"/>
    <w:rsid w:val="000806A9"/>
    <w:rsid w:val="00080AA4"/>
    <w:rsid w:val="00080C0B"/>
    <w:rsid w:val="00080CAD"/>
    <w:rsid w:val="00080D35"/>
    <w:rsid w:val="00080E6D"/>
    <w:rsid w:val="00080ECB"/>
    <w:rsid w:val="00080F7E"/>
    <w:rsid w:val="00080FAB"/>
    <w:rsid w:val="00080FE1"/>
    <w:rsid w:val="0008108B"/>
    <w:rsid w:val="000811F5"/>
    <w:rsid w:val="0008121F"/>
    <w:rsid w:val="0008130E"/>
    <w:rsid w:val="000814C5"/>
    <w:rsid w:val="000815AD"/>
    <w:rsid w:val="0008163F"/>
    <w:rsid w:val="00081765"/>
    <w:rsid w:val="00081834"/>
    <w:rsid w:val="000819A6"/>
    <w:rsid w:val="00081B06"/>
    <w:rsid w:val="00081B3B"/>
    <w:rsid w:val="00081B89"/>
    <w:rsid w:val="00081BA4"/>
    <w:rsid w:val="00081CE2"/>
    <w:rsid w:val="00081CF1"/>
    <w:rsid w:val="00081D45"/>
    <w:rsid w:val="00081D7D"/>
    <w:rsid w:val="00081D8B"/>
    <w:rsid w:val="00081EC3"/>
    <w:rsid w:val="00081F0B"/>
    <w:rsid w:val="00081F4C"/>
    <w:rsid w:val="000820AF"/>
    <w:rsid w:val="000822B5"/>
    <w:rsid w:val="0008240A"/>
    <w:rsid w:val="0008261C"/>
    <w:rsid w:val="0008275C"/>
    <w:rsid w:val="00082A66"/>
    <w:rsid w:val="00082B61"/>
    <w:rsid w:val="00082B7D"/>
    <w:rsid w:val="00082BDE"/>
    <w:rsid w:val="00082E1A"/>
    <w:rsid w:val="00082EE8"/>
    <w:rsid w:val="0008301A"/>
    <w:rsid w:val="0008304C"/>
    <w:rsid w:val="000832D6"/>
    <w:rsid w:val="00083316"/>
    <w:rsid w:val="00083426"/>
    <w:rsid w:val="0008344C"/>
    <w:rsid w:val="00083723"/>
    <w:rsid w:val="00083A36"/>
    <w:rsid w:val="00083DFF"/>
    <w:rsid w:val="00083EB0"/>
    <w:rsid w:val="00083F08"/>
    <w:rsid w:val="000840DA"/>
    <w:rsid w:val="0008417E"/>
    <w:rsid w:val="0008426A"/>
    <w:rsid w:val="0008430A"/>
    <w:rsid w:val="0008436B"/>
    <w:rsid w:val="00084645"/>
    <w:rsid w:val="00084651"/>
    <w:rsid w:val="0008481F"/>
    <w:rsid w:val="000848CE"/>
    <w:rsid w:val="00084988"/>
    <w:rsid w:val="00084AD7"/>
    <w:rsid w:val="00084B22"/>
    <w:rsid w:val="00084B94"/>
    <w:rsid w:val="00084C21"/>
    <w:rsid w:val="00084D40"/>
    <w:rsid w:val="00084D69"/>
    <w:rsid w:val="00084F78"/>
    <w:rsid w:val="000850C9"/>
    <w:rsid w:val="0008511D"/>
    <w:rsid w:val="00085181"/>
    <w:rsid w:val="00085290"/>
    <w:rsid w:val="000853D4"/>
    <w:rsid w:val="000856A4"/>
    <w:rsid w:val="00085714"/>
    <w:rsid w:val="0008581A"/>
    <w:rsid w:val="00085864"/>
    <w:rsid w:val="00085878"/>
    <w:rsid w:val="000858BD"/>
    <w:rsid w:val="0008590E"/>
    <w:rsid w:val="000859BB"/>
    <w:rsid w:val="00085A14"/>
    <w:rsid w:val="00085A72"/>
    <w:rsid w:val="00085AB8"/>
    <w:rsid w:val="00085AC2"/>
    <w:rsid w:val="00085C13"/>
    <w:rsid w:val="00085CBB"/>
    <w:rsid w:val="00085CC7"/>
    <w:rsid w:val="00085D68"/>
    <w:rsid w:val="00085FDD"/>
    <w:rsid w:val="0008600F"/>
    <w:rsid w:val="00086039"/>
    <w:rsid w:val="000860E3"/>
    <w:rsid w:val="000862FC"/>
    <w:rsid w:val="00086363"/>
    <w:rsid w:val="0008638D"/>
    <w:rsid w:val="000864C2"/>
    <w:rsid w:val="00086906"/>
    <w:rsid w:val="00086AB7"/>
    <w:rsid w:val="00086ABD"/>
    <w:rsid w:val="00086BAD"/>
    <w:rsid w:val="00086C80"/>
    <w:rsid w:val="00086E20"/>
    <w:rsid w:val="00086EF3"/>
    <w:rsid w:val="00086FFF"/>
    <w:rsid w:val="00087046"/>
    <w:rsid w:val="00087112"/>
    <w:rsid w:val="000871FC"/>
    <w:rsid w:val="00087250"/>
    <w:rsid w:val="0008731F"/>
    <w:rsid w:val="00087371"/>
    <w:rsid w:val="0008739B"/>
    <w:rsid w:val="000873B4"/>
    <w:rsid w:val="000873CA"/>
    <w:rsid w:val="0008748F"/>
    <w:rsid w:val="000874AE"/>
    <w:rsid w:val="00087622"/>
    <w:rsid w:val="00087635"/>
    <w:rsid w:val="00087ACC"/>
    <w:rsid w:val="00087C30"/>
    <w:rsid w:val="00087CAC"/>
    <w:rsid w:val="00087D91"/>
    <w:rsid w:val="00087E36"/>
    <w:rsid w:val="00087E3C"/>
    <w:rsid w:val="00087F07"/>
    <w:rsid w:val="00087F67"/>
    <w:rsid w:val="0009000A"/>
    <w:rsid w:val="0009009C"/>
    <w:rsid w:val="0009017F"/>
    <w:rsid w:val="00090217"/>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28"/>
    <w:rsid w:val="00091A30"/>
    <w:rsid w:val="00091A9E"/>
    <w:rsid w:val="00091ABC"/>
    <w:rsid w:val="00091DDC"/>
    <w:rsid w:val="00091E3A"/>
    <w:rsid w:val="00091F45"/>
    <w:rsid w:val="000920D7"/>
    <w:rsid w:val="000920F8"/>
    <w:rsid w:val="0009220A"/>
    <w:rsid w:val="000924A3"/>
    <w:rsid w:val="00092777"/>
    <w:rsid w:val="00092823"/>
    <w:rsid w:val="00092A16"/>
    <w:rsid w:val="00092A1B"/>
    <w:rsid w:val="00092A2A"/>
    <w:rsid w:val="00092A46"/>
    <w:rsid w:val="00092BA2"/>
    <w:rsid w:val="00092BE8"/>
    <w:rsid w:val="00092C27"/>
    <w:rsid w:val="00092D74"/>
    <w:rsid w:val="00092E71"/>
    <w:rsid w:val="00092EE1"/>
    <w:rsid w:val="000930FF"/>
    <w:rsid w:val="00093240"/>
    <w:rsid w:val="00093539"/>
    <w:rsid w:val="00093662"/>
    <w:rsid w:val="00093711"/>
    <w:rsid w:val="000938AF"/>
    <w:rsid w:val="00093923"/>
    <w:rsid w:val="00093AB6"/>
    <w:rsid w:val="00093AE3"/>
    <w:rsid w:val="00093B36"/>
    <w:rsid w:val="00093BCA"/>
    <w:rsid w:val="00093C0E"/>
    <w:rsid w:val="00093CAB"/>
    <w:rsid w:val="00093F1B"/>
    <w:rsid w:val="00093F8F"/>
    <w:rsid w:val="000940C4"/>
    <w:rsid w:val="000943A2"/>
    <w:rsid w:val="000944F4"/>
    <w:rsid w:val="00094661"/>
    <w:rsid w:val="000949A3"/>
    <w:rsid w:val="000949DF"/>
    <w:rsid w:val="000949EC"/>
    <w:rsid w:val="00094CC6"/>
    <w:rsid w:val="00094D92"/>
    <w:rsid w:val="00094DE5"/>
    <w:rsid w:val="00094E9D"/>
    <w:rsid w:val="00094EBF"/>
    <w:rsid w:val="00094F72"/>
    <w:rsid w:val="00095117"/>
    <w:rsid w:val="00095309"/>
    <w:rsid w:val="0009532C"/>
    <w:rsid w:val="00095363"/>
    <w:rsid w:val="000953BE"/>
    <w:rsid w:val="000954D8"/>
    <w:rsid w:val="00095598"/>
    <w:rsid w:val="0009566D"/>
    <w:rsid w:val="000956BB"/>
    <w:rsid w:val="0009582C"/>
    <w:rsid w:val="0009582E"/>
    <w:rsid w:val="00095B56"/>
    <w:rsid w:val="00095CF1"/>
    <w:rsid w:val="00095DF8"/>
    <w:rsid w:val="00095E90"/>
    <w:rsid w:val="00095ECF"/>
    <w:rsid w:val="00095F16"/>
    <w:rsid w:val="0009610C"/>
    <w:rsid w:val="00096121"/>
    <w:rsid w:val="00096272"/>
    <w:rsid w:val="00096311"/>
    <w:rsid w:val="0009637A"/>
    <w:rsid w:val="000963F4"/>
    <w:rsid w:val="0009646C"/>
    <w:rsid w:val="000964C8"/>
    <w:rsid w:val="00096607"/>
    <w:rsid w:val="00096622"/>
    <w:rsid w:val="00096699"/>
    <w:rsid w:val="0009684C"/>
    <w:rsid w:val="00096A26"/>
    <w:rsid w:val="00096A76"/>
    <w:rsid w:val="00096A78"/>
    <w:rsid w:val="00096B28"/>
    <w:rsid w:val="00096D95"/>
    <w:rsid w:val="00096E16"/>
    <w:rsid w:val="00096E64"/>
    <w:rsid w:val="00096E7C"/>
    <w:rsid w:val="00096ECD"/>
    <w:rsid w:val="00096F39"/>
    <w:rsid w:val="00096FB8"/>
    <w:rsid w:val="00096FF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E6"/>
    <w:rsid w:val="00097BF4"/>
    <w:rsid w:val="00097C1E"/>
    <w:rsid w:val="00097C2A"/>
    <w:rsid w:val="00097C68"/>
    <w:rsid w:val="00097DAB"/>
    <w:rsid w:val="00097EDF"/>
    <w:rsid w:val="000A007E"/>
    <w:rsid w:val="000A0267"/>
    <w:rsid w:val="000A026C"/>
    <w:rsid w:val="000A02E6"/>
    <w:rsid w:val="000A04B5"/>
    <w:rsid w:val="000A0700"/>
    <w:rsid w:val="000A0874"/>
    <w:rsid w:val="000A08C0"/>
    <w:rsid w:val="000A091C"/>
    <w:rsid w:val="000A0936"/>
    <w:rsid w:val="000A096C"/>
    <w:rsid w:val="000A0A83"/>
    <w:rsid w:val="000A0B84"/>
    <w:rsid w:val="000A0C5E"/>
    <w:rsid w:val="000A0C86"/>
    <w:rsid w:val="000A0CF4"/>
    <w:rsid w:val="000A0E0D"/>
    <w:rsid w:val="000A0F34"/>
    <w:rsid w:val="000A126C"/>
    <w:rsid w:val="000A126D"/>
    <w:rsid w:val="000A1397"/>
    <w:rsid w:val="000A160D"/>
    <w:rsid w:val="000A1771"/>
    <w:rsid w:val="000A177A"/>
    <w:rsid w:val="000A17F2"/>
    <w:rsid w:val="000A17F9"/>
    <w:rsid w:val="000A1A8A"/>
    <w:rsid w:val="000A20EE"/>
    <w:rsid w:val="000A2187"/>
    <w:rsid w:val="000A227C"/>
    <w:rsid w:val="000A22F4"/>
    <w:rsid w:val="000A24AA"/>
    <w:rsid w:val="000A253F"/>
    <w:rsid w:val="000A2578"/>
    <w:rsid w:val="000A25D2"/>
    <w:rsid w:val="000A2787"/>
    <w:rsid w:val="000A2927"/>
    <w:rsid w:val="000A29CB"/>
    <w:rsid w:val="000A2B12"/>
    <w:rsid w:val="000A2C07"/>
    <w:rsid w:val="000A2C44"/>
    <w:rsid w:val="000A2E4F"/>
    <w:rsid w:val="000A2F27"/>
    <w:rsid w:val="000A3215"/>
    <w:rsid w:val="000A3344"/>
    <w:rsid w:val="000A336D"/>
    <w:rsid w:val="000A33FC"/>
    <w:rsid w:val="000A3429"/>
    <w:rsid w:val="000A3846"/>
    <w:rsid w:val="000A38C9"/>
    <w:rsid w:val="000A3B8C"/>
    <w:rsid w:val="000A3C48"/>
    <w:rsid w:val="000A3C5D"/>
    <w:rsid w:val="000A3D43"/>
    <w:rsid w:val="000A3D71"/>
    <w:rsid w:val="000A40D5"/>
    <w:rsid w:val="000A43A4"/>
    <w:rsid w:val="000A4414"/>
    <w:rsid w:val="000A45E6"/>
    <w:rsid w:val="000A46F3"/>
    <w:rsid w:val="000A47BD"/>
    <w:rsid w:val="000A484E"/>
    <w:rsid w:val="000A4923"/>
    <w:rsid w:val="000A49B9"/>
    <w:rsid w:val="000A49C4"/>
    <w:rsid w:val="000A4AAB"/>
    <w:rsid w:val="000A4D8D"/>
    <w:rsid w:val="000A4DA1"/>
    <w:rsid w:val="000A4EBC"/>
    <w:rsid w:val="000A5061"/>
    <w:rsid w:val="000A5373"/>
    <w:rsid w:val="000A55E2"/>
    <w:rsid w:val="000A567A"/>
    <w:rsid w:val="000A5715"/>
    <w:rsid w:val="000A57AD"/>
    <w:rsid w:val="000A5896"/>
    <w:rsid w:val="000A59E0"/>
    <w:rsid w:val="000A5A5F"/>
    <w:rsid w:val="000A5B41"/>
    <w:rsid w:val="000A5B4E"/>
    <w:rsid w:val="000A5B55"/>
    <w:rsid w:val="000A5E0A"/>
    <w:rsid w:val="000A5E39"/>
    <w:rsid w:val="000A5E51"/>
    <w:rsid w:val="000A5F09"/>
    <w:rsid w:val="000A5F46"/>
    <w:rsid w:val="000A6038"/>
    <w:rsid w:val="000A604A"/>
    <w:rsid w:val="000A605E"/>
    <w:rsid w:val="000A60F5"/>
    <w:rsid w:val="000A6227"/>
    <w:rsid w:val="000A666A"/>
    <w:rsid w:val="000A672D"/>
    <w:rsid w:val="000A6886"/>
    <w:rsid w:val="000A692C"/>
    <w:rsid w:val="000A6949"/>
    <w:rsid w:val="000A696D"/>
    <w:rsid w:val="000A697F"/>
    <w:rsid w:val="000A6BDF"/>
    <w:rsid w:val="000A6DA5"/>
    <w:rsid w:val="000A6DF4"/>
    <w:rsid w:val="000A6FE7"/>
    <w:rsid w:val="000A6FEB"/>
    <w:rsid w:val="000A70E3"/>
    <w:rsid w:val="000A71DC"/>
    <w:rsid w:val="000A722C"/>
    <w:rsid w:val="000A73F7"/>
    <w:rsid w:val="000A74DD"/>
    <w:rsid w:val="000A7662"/>
    <w:rsid w:val="000A76AD"/>
    <w:rsid w:val="000A78D2"/>
    <w:rsid w:val="000A7983"/>
    <w:rsid w:val="000A799D"/>
    <w:rsid w:val="000A7C09"/>
    <w:rsid w:val="000A7C35"/>
    <w:rsid w:val="000A7C6A"/>
    <w:rsid w:val="000A7D21"/>
    <w:rsid w:val="000A7DDF"/>
    <w:rsid w:val="000A7E65"/>
    <w:rsid w:val="000B008E"/>
    <w:rsid w:val="000B00AE"/>
    <w:rsid w:val="000B013B"/>
    <w:rsid w:val="000B017E"/>
    <w:rsid w:val="000B018D"/>
    <w:rsid w:val="000B023B"/>
    <w:rsid w:val="000B053D"/>
    <w:rsid w:val="000B067F"/>
    <w:rsid w:val="000B06DE"/>
    <w:rsid w:val="000B0926"/>
    <w:rsid w:val="000B09CA"/>
    <w:rsid w:val="000B0AE8"/>
    <w:rsid w:val="000B0AF1"/>
    <w:rsid w:val="000B0AF8"/>
    <w:rsid w:val="000B0CBC"/>
    <w:rsid w:val="000B0FD4"/>
    <w:rsid w:val="000B109D"/>
    <w:rsid w:val="000B1196"/>
    <w:rsid w:val="000B132C"/>
    <w:rsid w:val="000B14BE"/>
    <w:rsid w:val="000B153A"/>
    <w:rsid w:val="000B17A1"/>
    <w:rsid w:val="000B1A52"/>
    <w:rsid w:val="000B1ADD"/>
    <w:rsid w:val="000B1AE5"/>
    <w:rsid w:val="000B1B2B"/>
    <w:rsid w:val="000B1C9A"/>
    <w:rsid w:val="000B1EB9"/>
    <w:rsid w:val="000B1F55"/>
    <w:rsid w:val="000B1F68"/>
    <w:rsid w:val="000B20E7"/>
    <w:rsid w:val="000B2649"/>
    <w:rsid w:val="000B26B9"/>
    <w:rsid w:val="000B26FE"/>
    <w:rsid w:val="000B284E"/>
    <w:rsid w:val="000B289B"/>
    <w:rsid w:val="000B28C6"/>
    <w:rsid w:val="000B2C3F"/>
    <w:rsid w:val="000B2CCF"/>
    <w:rsid w:val="000B2DCA"/>
    <w:rsid w:val="000B2E47"/>
    <w:rsid w:val="000B2EAF"/>
    <w:rsid w:val="000B2FA1"/>
    <w:rsid w:val="000B3029"/>
    <w:rsid w:val="000B30AE"/>
    <w:rsid w:val="000B3490"/>
    <w:rsid w:val="000B3497"/>
    <w:rsid w:val="000B3530"/>
    <w:rsid w:val="000B3571"/>
    <w:rsid w:val="000B382E"/>
    <w:rsid w:val="000B3942"/>
    <w:rsid w:val="000B39F4"/>
    <w:rsid w:val="000B3A76"/>
    <w:rsid w:val="000B3AAD"/>
    <w:rsid w:val="000B3AB0"/>
    <w:rsid w:val="000B3BA5"/>
    <w:rsid w:val="000B3BB7"/>
    <w:rsid w:val="000B3C01"/>
    <w:rsid w:val="000B3CD4"/>
    <w:rsid w:val="000B3E68"/>
    <w:rsid w:val="000B3E6A"/>
    <w:rsid w:val="000B3F5F"/>
    <w:rsid w:val="000B3FDA"/>
    <w:rsid w:val="000B417E"/>
    <w:rsid w:val="000B4321"/>
    <w:rsid w:val="000B4403"/>
    <w:rsid w:val="000B46FC"/>
    <w:rsid w:val="000B47A6"/>
    <w:rsid w:val="000B47B8"/>
    <w:rsid w:val="000B484D"/>
    <w:rsid w:val="000B48E6"/>
    <w:rsid w:val="000B4C65"/>
    <w:rsid w:val="000B4C70"/>
    <w:rsid w:val="000B4DDA"/>
    <w:rsid w:val="000B4E42"/>
    <w:rsid w:val="000B502D"/>
    <w:rsid w:val="000B50E6"/>
    <w:rsid w:val="000B5140"/>
    <w:rsid w:val="000B53A8"/>
    <w:rsid w:val="000B546D"/>
    <w:rsid w:val="000B54DF"/>
    <w:rsid w:val="000B5563"/>
    <w:rsid w:val="000B56AE"/>
    <w:rsid w:val="000B5705"/>
    <w:rsid w:val="000B5708"/>
    <w:rsid w:val="000B57E6"/>
    <w:rsid w:val="000B57FE"/>
    <w:rsid w:val="000B5933"/>
    <w:rsid w:val="000B5B2B"/>
    <w:rsid w:val="000B5BAF"/>
    <w:rsid w:val="000B5C94"/>
    <w:rsid w:val="000B5CE7"/>
    <w:rsid w:val="000B5E11"/>
    <w:rsid w:val="000B5FCA"/>
    <w:rsid w:val="000B6110"/>
    <w:rsid w:val="000B6200"/>
    <w:rsid w:val="000B6510"/>
    <w:rsid w:val="000B67A6"/>
    <w:rsid w:val="000B67BB"/>
    <w:rsid w:val="000B6829"/>
    <w:rsid w:val="000B6A00"/>
    <w:rsid w:val="000B6A3C"/>
    <w:rsid w:val="000B6A5F"/>
    <w:rsid w:val="000B6A60"/>
    <w:rsid w:val="000B6CA2"/>
    <w:rsid w:val="000B6EC4"/>
    <w:rsid w:val="000B6F86"/>
    <w:rsid w:val="000B7318"/>
    <w:rsid w:val="000B733F"/>
    <w:rsid w:val="000B739A"/>
    <w:rsid w:val="000B74D6"/>
    <w:rsid w:val="000B75B8"/>
    <w:rsid w:val="000B76C1"/>
    <w:rsid w:val="000B76EF"/>
    <w:rsid w:val="000B770E"/>
    <w:rsid w:val="000B78CC"/>
    <w:rsid w:val="000B7BF0"/>
    <w:rsid w:val="000B7D01"/>
    <w:rsid w:val="000B7D08"/>
    <w:rsid w:val="000B7F68"/>
    <w:rsid w:val="000C024C"/>
    <w:rsid w:val="000C0357"/>
    <w:rsid w:val="000C03FA"/>
    <w:rsid w:val="000C043E"/>
    <w:rsid w:val="000C04F4"/>
    <w:rsid w:val="000C0A7E"/>
    <w:rsid w:val="000C123D"/>
    <w:rsid w:val="000C12EC"/>
    <w:rsid w:val="000C1406"/>
    <w:rsid w:val="000C14A3"/>
    <w:rsid w:val="000C1583"/>
    <w:rsid w:val="000C196C"/>
    <w:rsid w:val="000C199D"/>
    <w:rsid w:val="000C19A3"/>
    <w:rsid w:val="000C1AA1"/>
    <w:rsid w:val="000C1AA6"/>
    <w:rsid w:val="000C1B31"/>
    <w:rsid w:val="000C1CB4"/>
    <w:rsid w:val="000C1D0E"/>
    <w:rsid w:val="000C1D4F"/>
    <w:rsid w:val="000C1D5A"/>
    <w:rsid w:val="000C1EA3"/>
    <w:rsid w:val="000C2053"/>
    <w:rsid w:val="000C230B"/>
    <w:rsid w:val="000C23A4"/>
    <w:rsid w:val="000C23DF"/>
    <w:rsid w:val="000C244F"/>
    <w:rsid w:val="000C24AF"/>
    <w:rsid w:val="000C24DF"/>
    <w:rsid w:val="000C263B"/>
    <w:rsid w:val="000C288E"/>
    <w:rsid w:val="000C29B7"/>
    <w:rsid w:val="000C2A79"/>
    <w:rsid w:val="000C2C9F"/>
    <w:rsid w:val="000C2E2E"/>
    <w:rsid w:val="000C304E"/>
    <w:rsid w:val="000C3117"/>
    <w:rsid w:val="000C31A6"/>
    <w:rsid w:val="000C3780"/>
    <w:rsid w:val="000C3792"/>
    <w:rsid w:val="000C3798"/>
    <w:rsid w:val="000C39F1"/>
    <w:rsid w:val="000C3A08"/>
    <w:rsid w:val="000C3BD1"/>
    <w:rsid w:val="000C3C5B"/>
    <w:rsid w:val="000C3D5F"/>
    <w:rsid w:val="000C3F74"/>
    <w:rsid w:val="000C413D"/>
    <w:rsid w:val="000C41D6"/>
    <w:rsid w:val="000C4265"/>
    <w:rsid w:val="000C4387"/>
    <w:rsid w:val="000C43DC"/>
    <w:rsid w:val="000C4415"/>
    <w:rsid w:val="000C4418"/>
    <w:rsid w:val="000C44FB"/>
    <w:rsid w:val="000C45AF"/>
    <w:rsid w:val="000C45BB"/>
    <w:rsid w:val="000C45D5"/>
    <w:rsid w:val="000C45E9"/>
    <w:rsid w:val="000C4711"/>
    <w:rsid w:val="000C4BB7"/>
    <w:rsid w:val="000C4BC4"/>
    <w:rsid w:val="000C5089"/>
    <w:rsid w:val="000C50E5"/>
    <w:rsid w:val="000C5128"/>
    <w:rsid w:val="000C512A"/>
    <w:rsid w:val="000C51DD"/>
    <w:rsid w:val="000C52C1"/>
    <w:rsid w:val="000C538A"/>
    <w:rsid w:val="000C54AE"/>
    <w:rsid w:val="000C54C0"/>
    <w:rsid w:val="000C5563"/>
    <w:rsid w:val="000C5753"/>
    <w:rsid w:val="000C5B55"/>
    <w:rsid w:val="000C5E37"/>
    <w:rsid w:val="000C5E7F"/>
    <w:rsid w:val="000C6009"/>
    <w:rsid w:val="000C610E"/>
    <w:rsid w:val="000C62D9"/>
    <w:rsid w:val="000C6435"/>
    <w:rsid w:val="000C64D4"/>
    <w:rsid w:val="000C66AD"/>
    <w:rsid w:val="000C6731"/>
    <w:rsid w:val="000C698A"/>
    <w:rsid w:val="000C6A4B"/>
    <w:rsid w:val="000C6A7B"/>
    <w:rsid w:val="000C6B6C"/>
    <w:rsid w:val="000C6BF0"/>
    <w:rsid w:val="000C6E18"/>
    <w:rsid w:val="000C6E57"/>
    <w:rsid w:val="000C6F9C"/>
    <w:rsid w:val="000C6FC0"/>
    <w:rsid w:val="000C70B5"/>
    <w:rsid w:val="000C718A"/>
    <w:rsid w:val="000C7516"/>
    <w:rsid w:val="000C76E7"/>
    <w:rsid w:val="000C7781"/>
    <w:rsid w:val="000C779D"/>
    <w:rsid w:val="000C7889"/>
    <w:rsid w:val="000C789C"/>
    <w:rsid w:val="000C7A6B"/>
    <w:rsid w:val="000C7E06"/>
    <w:rsid w:val="000C7F38"/>
    <w:rsid w:val="000D001B"/>
    <w:rsid w:val="000D0035"/>
    <w:rsid w:val="000D00B1"/>
    <w:rsid w:val="000D0120"/>
    <w:rsid w:val="000D012A"/>
    <w:rsid w:val="000D01AA"/>
    <w:rsid w:val="000D033B"/>
    <w:rsid w:val="000D04D2"/>
    <w:rsid w:val="000D0799"/>
    <w:rsid w:val="000D07D3"/>
    <w:rsid w:val="000D0861"/>
    <w:rsid w:val="000D08B7"/>
    <w:rsid w:val="000D0905"/>
    <w:rsid w:val="000D09BC"/>
    <w:rsid w:val="000D0AD4"/>
    <w:rsid w:val="000D0AF0"/>
    <w:rsid w:val="000D0D2F"/>
    <w:rsid w:val="000D0E96"/>
    <w:rsid w:val="000D0EA2"/>
    <w:rsid w:val="000D0EF5"/>
    <w:rsid w:val="000D0F25"/>
    <w:rsid w:val="000D0F71"/>
    <w:rsid w:val="000D117B"/>
    <w:rsid w:val="000D11A4"/>
    <w:rsid w:val="000D1399"/>
    <w:rsid w:val="000D1537"/>
    <w:rsid w:val="000D16BA"/>
    <w:rsid w:val="000D16DF"/>
    <w:rsid w:val="000D1706"/>
    <w:rsid w:val="000D1736"/>
    <w:rsid w:val="000D1856"/>
    <w:rsid w:val="000D19AC"/>
    <w:rsid w:val="000D1B65"/>
    <w:rsid w:val="000D1BB5"/>
    <w:rsid w:val="000D1E24"/>
    <w:rsid w:val="000D1E29"/>
    <w:rsid w:val="000D1E81"/>
    <w:rsid w:val="000D1E97"/>
    <w:rsid w:val="000D21A9"/>
    <w:rsid w:val="000D22C7"/>
    <w:rsid w:val="000D231F"/>
    <w:rsid w:val="000D23D9"/>
    <w:rsid w:val="000D23FB"/>
    <w:rsid w:val="000D2417"/>
    <w:rsid w:val="000D2550"/>
    <w:rsid w:val="000D255F"/>
    <w:rsid w:val="000D2945"/>
    <w:rsid w:val="000D2B60"/>
    <w:rsid w:val="000D2B73"/>
    <w:rsid w:val="000D2C21"/>
    <w:rsid w:val="000D2C95"/>
    <w:rsid w:val="000D2E36"/>
    <w:rsid w:val="000D2EA9"/>
    <w:rsid w:val="000D307B"/>
    <w:rsid w:val="000D3285"/>
    <w:rsid w:val="000D3305"/>
    <w:rsid w:val="000D35D2"/>
    <w:rsid w:val="000D368E"/>
    <w:rsid w:val="000D3843"/>
    <w:rsid w:val="000D3A1E"/>
    <w:rsid w:val="000D3A4B"/>
    <w:rsid w:val="000D3A97"/>
    <w:rsid w:val="000D3B17"/>
    <w:rsid w:val="000D3BC8"/>
    <w:rsid w:val="000D3CF2"/>
    <w:rsid w:val="000D3D6D"/>
    <w:rsid w:val="000D3E0B"/>
    <w:rsid w:val="000D3E25"/>
    <w:rsid w:val="000D3E4E"/>
    <w:rsid w:val="000D3E64"/>
    <w:rsid w:val="000D3EA0"/>
    <w:rsid w:val="000D3FE3"/>
    <w:rsid w:val="000D40F6"/>
    <w:rsid w:val="000D411C"/>
    <w:rsid w:val="000D411D"/>
    <w:rsid w:val="000D41A9"/>
    <w:rsid w:val="000D436B"/>
    <w:rsid w:val="000D440A"/>
    <w:rsid w:val="000D4497"/>
    <w:rsid w:val="000D4B3C"/>
    <w:rsid w:val="000D4C58"/>
    <w:rsid w:val="000D4D2C"/>
    <w:rsid w:val="000D4E41"/>
    <w:rsid w:val="000D4FAB"/>
    <w:rsid w:val="000D5045"/>
    <w:rsid w:val="000D52B8"/>
    <w:rsid w:val="000D530F"/>
    <w:rsid w:val="000D54A3"/>
    <w:rsid w:val="000D5569"/>
    <w:rsid w:val="000D559E"/>
    <w:rsid w:val="000D5612"/>
    <w:rsid w:val="000D5652"/>
    <w:rsid w:val="000D5927"/>
    <w:rsid w:val="000D5CEF"/>
    <w:rsid w:val="000D5EBB"/>
    <w:rsid w:val="000D5ECD"/>
    <w:rsid w:val="000D5FC7"/>
    <w:rsid w:val="000D60FD"/>
    <w:rsid w:val="000D6270"/>
    <w:rsid w:val="000D640D"/>
    <w:rsid w:val="000D646C"/>
    <w:rsid w:val="000D67CE"/>
    <w:rsid w:val="000D67DC"/>
    <w:rsid w:val="000D6823"/>
    <w:rsid w:val="000D6BF4"/>
    <w:rsid w:val="000D6C23"/>
    <w:rsid w:val="000D6C70"/>
    <w:rsid w:val="000D6D8A"/>
    <w:rsid w:val="000D6E5B"/>
    <w:rsid w:val="000D6F79"/>
    <w:rsid w:val="000D70B9"/>
    <w:rsid w:val="000D7280"/>
    <w:rsid w:val="000D72BC"/>
    <w:rsid w:val="000D7336"/>
    <w:rsid w:val="000D7361"/>
    <w:rsid w:val="000D7405"/>
    <w:rsid w:val="000D7501"/>
    <w:rsid w:val="000D7764"/>
    <w:rsid w:val="000D77A2"/>
    <w:rsid w:val="000D77BC"/>
    <w:rsid w:val="000D7823"/>
    <w:rsid w:val="000D79E2"/>
    <w:rsid w:val="000D7A23"/>
    <w:rsid w:val="000D7A43"/>
    <w:rsid w:val="000D7C23"/>
    <w:rsid w:val="000D7C8B"/>
    <w:rsid w:val="000D7E03"/>
    <w:rsid w:val="000D7E7E"/>
    <w:rsid w:val="000D7FC5"/>
    <w:rsid w:val="000E0110"/>
    <w:rsid w:val="000E0300"/>
    <w:rsid w:val="000E0303"/>
    <w:rsid w:val="000E03BF"/>
    <w:rsid w:val="000E0706"/>
    <w:rsid w:val="000E0755"/>
    <w:rsid w:val="000E07A9"/>
    <w:rsid w:val="000E08A0"/>
    <w:rsid w:val="000E08D2"/>
    <w:rsid w:val="000E0AC2"/>
    <w:rsid w:val="000E0B53"/>
    <w:rsid w:val="000E0B69"/>
    <w:rsid w:val="000E0D0B"/>
    <w:rsid w:val="000E0FA7"/>
    <w:rsid w:val="000E1202"/>
    <w:rsid w:val="000E131D"/>
    <w:rsid w:val="000E1480"/>
    <w:rsid w:val="000E1656"/>
    <w:rsid w:val="000E18D5"/>
    <w:rsid w:val="000E18D9"/>
    <w:rsid w:val="000E1A7B"/>
    <w:rsid w:val="000E1CD4"/>
    <w:rsid w:val="000E1D45"/>
    <w:rsid w:val="000E1DBF"/>
    <w:rsid w:val="000E1E25"/>
    <w:rsid w:val="000E1E37"/>
    <w:rsid w:val="000E1F39"/>
    <w:rsid w:val="000E1FAC"/>
    <w:rsid w:val="000E208B"/>
    <w:rsid w:val="000E2117"/>
    <w:rsid w:val="000E21B7"/>
    <w:rsid w:val="000E22AD"/>
    <w:rsid w:val="000E2350"/>
    <w:rsid w:val="000E23DE"/>
    <w:rsid w:val="000E2565"/>
    <w:rsid w:val="000E2589"/>
    <w:rsid w:val="000E2620"/>
    <w:rsid w:val="000E2671"/>
    <w:rsid w:val="000E2746"/>
    <w:rsid w:val="000E2BC0"/>
    <w:rsid w:val="000E2BEA"/>
    <w:rsid w:val="000E2C16"/>
    <w:rsid w:val="000E2C9C"/>
    <w:rsid w:val="000E2E72"/>
    <w:rsid w:val="000E2F1D"/>
    <w:rsid w:val="000E3065"/>
    <w:rsid w:val="000E30F2"/>
    <w:rsid w:val="000E317D"/>
    <w:rsid w:val="000E32A1"/>
    <w:rsid w:val="000E32E0"/>
    <w:rsid w:val="000E332C"/>
    <w:rsid w:val="000E3330"/>
    <w:rsid w:val="000E34FA"/>
    <w:rsid w:val="000E3551"/>
    <w:rsid w:val="000E3759"/>
    <w:rsid w:val="000E3795"/>
    <w:rsid w:val="000E37F6"/>
    <w:rsid w:val="000E38CD"/>
    <w:rsid w:val="000E390D"/>
    <w:rsid w:val="000E391A"/>
    <w:rsid w:val="000E394B"/>
    <w:rsid w:val="000E397B"/>
    <w:rsid w:val="000E3EEB"/>
    <w:rsid w:val="000E4033"/>
    <w:rsid w:val="000E41F5"/>
    <w:rsid w:val="000E450D"/>
    <w:rsid w:val="000E47B0"/>
    <w:rsid w:val="000E47D8"/>
    <w:rsid w:val="000E47DC"/>
    <w:rsid w:val="000E4852"/>
    <w:rsid w:val="000E498A"/>
    <w:rsid w:val="000E49FE"/>
    <w:rsid w:val="000E4CCA"/>
    <w:rsid w:val="000E4DB3"/>
    <w:rsid w:val="000E4DF3"/>
    <w:rsid w:val="000E4F1F"/>
    <w:rsid w:val="000E51BE"/>
    <w:rsid w:val="000E5433"/>
    <w:rsid w:val="000E5487"/>
    <w:rsid w:val="000E5749"/>
    <w:rsid w:val="000E5789"/>
    <w:rsid w:val="000E57F2"/>
    <w:rsid w:val="000E57FA"/>
    <w:rsid w:val="000E588E"/>
    <w:rsid w:val="000E589B"/>
    <w:rsid w:val="000E58A7"/>
    <w:rsid w:val="000E5A07"/>
    <w:rsid w:val="000E5B89"/>
    <w:rsid w:val="000E5BD2"/>
    <w:rsid w:val="000E5C60"/>
    <w:rsid w:val="000E5CE0"/>
    <w:rsid w:val="000E5E03"/>
    <w:rsid w:val="000E5ED1"/>
    <w:rsid w:val="000E5F84"/>
    <w:rsid w:val="000E6157"/>
    <w:rsid w:val="000E6163"/>
    <w:rsid w:val="000E63C8"/>
    <w:rsid w:val="000E6404"/>
    <w:rsid w:val="000E64AF"/>
    <w:rsid w:val="000E6585"/>
    <w:rsid w:val="000E6843"/>
    <w:rsid w:val="000E685F"/>
    <w:rsid w:val="000E6865"/>
    <w:rsid w:val="000E6A2E"/>
    <w:rsid w:val="000E6A7C"/>
    <w:rsid w:val="000E6AE7"/>
    <w:rsid w:val="000E6C98"/>
    <w:rsid w:val="000E6CA2"/>
    <w:rsid w:val="000E6CFA"/>
    <w:rsid w:val="000E6D6E"/>
    <w:rsid w:val="000E6DF8"/>
    <w:rsid w:val="000E6E3E"/>
    <w:rsid w:val="000E704C"/>
    <w:rsid w:val="000E706A"/>
    <w:rsid w:val="000E70A0"/>
    <w:rsid w:val="000E70EC"/>
    <w:rsid w:val="000E715D"/>
    <w:rsid w:val="000E72B9"/>
    <w:rsid w:val="000E7408"/>
    <w:rsid w:val="000E7559"/>
    <w:rsid w:val="000E75D2"/>
    <w:rsid w:val="000E7614"/>
    <w:rsid w:val="000E763C"/>
    <w:rsid w:val="000E7CEA"/>
    <w:rsid w:val="000E7E29"/>
    <w:rsid w:val="000E7E3B"/>
    <w:rsid w:val="000E7EB7"/>
    <w:rsid w:val="000E7EE0"/>
    <w:rsid w:val="000E7FAD"/>
    <w:rsid w:val="000E7FF5"/>
    <w:rsid w:val="000E7FF7"/>
    <w:rsid w:val="000F032B"/>
    <w:rsid w:val="000F0336"/>
    <w:rsid w:val="000F0528"/>
    <w:rsid w:val="000F055C"/>
    <w:rsid w:val="000F0632"/>
    <w:rsid w:val="000F06B3"/>
    <w:rsid w:val="000F0755"/>
    <w:rsid w:val="000F07E1"/>
    <w:rsid w:val="000F085A"/>
    <w:rsid w:val="000F096F"/>
    <w:rsid w:val="000F0A6D"/>
    <w:rsid w:val="000F0A82"/>
    <w:rsid w:val="000F0C35"/>
    <w:rsid w:val="000F0D3F"/>
    <w:rsid w:val="000F0DFA"/>
    <w:rsid w:val="000F0E4F"/>
    <w:rsid w:val="000F0E68"/>
    <w:rsid w:val="000F0EA8"/>
    <w:rsid w:val="000F0EC4"/>
    <w:rsid w:val="000F0F00"/>
    <w:rsid w:val="000F0F56"/>
    <w:rsid w:val="000F131E"/>
    <w:rsid w:val="000F195F"/>
    <w:rsid w:val="000F19A7"/>
    <w:rsid w:val="000F1CB1"/>
    <w:rsid w:val="000F1CD1"/>
    <w:rsid w:val="000F1D24"/>
    <w:rsid w:val="000F1D26"/>
    <w:rsid w:val="000F1D77"/>
    <w:rsid w:val="000F1F42"/>
    <w:rsid w:val="000F202A"/>
    <w:rsid w:val="000F2166"/>
    <w:rsid w:val="000F229E"/>
    <w:rsid w:val="000F229F"/>
    <w:rsid w:val="000F236C"/>
    <w:rsid w:val="000F23A6"/>
    <w:rsid w:val="000F23D4"/>
    <w:rsid w:val="000F23F8"/>
    <w:rsid w:val="000F2706"/>
    <w:rsid w:val="000F2814"/>
    <w:rsid w:val="000F2912"/>
    <w:rsid w:val="000F2A5B"/>
    <w:rsid w:val="000F2B8B"/>
    <w:rsid w:val="000F2CA2"/>
    <w:rsid w:val="000F2D90"/>
    <w:rsid w:val="000F2DFF"/>
    <w:rsid w:val="000F3060"/>
    <w:rsid w:val="000F3080"/>
    <w:rsid w:val="000F309A"/>
    <w:rsid w:val="000F31BA"/>
    <w:rsid w:val="000F3543"/>
    <w:rsid w:val="000F3635"/>
    <w:rsid w:val="000F363C"/>
    <w:rsid w:val="000F3819"/>
    <w:rsid w:val="000F3893"/>
    <w:rsid w:val="000F3896"/>
    <w:rsid w:val="000F3A1A"/>
    <w:rsid w:val="000F401D"/>
    <w:rsid w:val="000F42FE"/>
    <w:rsid w:val="000F4324"/>
    <w:rsid w:val="000F43F9"/>
    <w:rsid w:val="000F479A"/>
    <w:rsid w:val="000F48FE"/>
    <w:rsid w:val="000F4FDF"/>
    <w:rsid w:val="000F5077"/>
    <w:rsid w:val="000F50B4"/>
    <w:rsid w:val="000F5230"/>
    <w:rsid w:val="000F5260"/>
    <w:rsid w:val="000F52BE"/>
    <w:rsid w:val="000F52E9"/>
    <w:rsid w:val="000F530F"/>
    <w:rsid w:val="000F551A"/>
    <w:rsid w:val="000F5566"/>
    <w:rsid w:val="000F5794"/>
    <w:rsid w:val="000F57C5"/>
    <w:rsid w:val="000F57E2"/>
    <w:rsid w:val="000F58D8"/>
    <w:rsid w:val="000F5A1C"/>
    <w:rsid w:val="000F5C69"/>
    <w:rsid w:val="000F5CA6"/>
    <w:rsid w:val="000F5CAB"/>
    <w:rsid w:val="000F5D96"/>
    <w:rsid w:val="000F5E2B"/>
    <w:rsid w:val="000F5E7F"/>
    <w:rsid w:val="000F5F16"/>
    <w:rsid w:val="000F5F8B"/>
    <w:rsid w:val="000F601C"/>
    <w:rsid w:val="000F6026"/>
    <w:rsid w:val="000F604A"/>
    <w:rsid w:val="000F606F"/>
    <w:rsid w:val="000F61D4"/>
    <w:rsid w:val="000F6283"/>
    <w:rsid w:val="000F62C2"/>
    <w:rsid w:val="000F648C"/>
    <w:rsid w:val="000F65E4"/>
    <w:rsid w:val="000F667F"/>
    <w:rsid w:val="000F66A4"/>
    <w:rsid w:val="000F6722"/>
    <w:rsid w:val="000F6917"/>
    <w:rsid w:val="000F695E"/>
    <w:rsid w:val="000F6ACF"/>
    <w:rsid w:val="000F6E3A"/>
    <w:rsid w:val="000F716F"/>
    <w:rsid w:val="000F71C3"/>
    <w:rsid w:val="000F731F"/>
    <w:rsid w:val="000F740B"/>
    <w:rsid w:val="000F76E1"/>
    <w:rsid w:val="000F77E8"/>
    <w:rsid w:val="000F78B7"/>
    <w:rsid w:val="000F7A2E"/>
    <w:rsid w:val="000F7ACD"/>
    <w:rsid w:val="000F7C75"/>
    <w:rsid w:val="000F7D34"/>
    <w:rsid w:val="000F7D65"/>
    <w:rsid w:val="000F7D9D"/>
    <w:rsid w:val="0010018F"/>
    <w:rsid w:val="001001B5"/>
    <w:rsid w:val="00100240"/>
    <w:rsid w:val="001004AF"/>
    <w:rsid w:val="001006D8"/>
    <w:rsid w:val="00100797"/>
    <w:rsid w:val="001008A1"/>
    <w:rsid w:val="0010090D"/>
    <w:rsid w:val="00100C46"/>
    <w:rsid w:val="00100C88"/>
    <w:rsid w:val="00100CAA"/>
    <w:rsid w:val="00100D00"/>
    <w:rsid w:val="00100D38"/>
    <w:rsid w:val="00100E23"/>
    <w:rsid w:val="0010115C"/>
    <w:rsid w:val="00101422"/>
    <w:rsid w:val="0010146E"/>
    <w:rsid w:val="001014E4"/>
    <w:rsid w:val="001015FA"/>
    <w:rsid w:val="001016D4"/>
    <w:rsid w:val="001016E0"/>
    <w:rsid w:val="00101782"/>
    <w:rsid w:val="00101874"/>
    <w:rsid w:val="001019CB"/>
    <w:rsid w:val="00101A1F"/>
    <w:rsid w:val="00101AD5"/>
    <w:rsid w:val="00101B6F"/>
    <w:rsid w:val="00101BDD"/>
    <w:rsid w:val="00101D73"/>
    <w:rsid w:val="00101D80"/>
    <w:rsid w:val="00101DD0"/>
    <w:rsid w:val="00101E69"/>
    <w:rsid w:val="00101E7D"/>
    <w:rsid w:val="00101F49"/>
    <w:rsid w:val="0010209E"/>
    <w:rsid w:val="00102276"/>
    <w:rsid w:val="0010252F"/>
    <w:rsid w:val="001026A4"/>
    <w:rsid w:val="00102755"/>
    <w:rsid w:val="00102846"/>
    <w:rsid w:val="001028A8"/>
    <w:rsid w:val="0010296E"/>
    <w:rsid w:val="001029B4"/>
    <w:rsid w:val="00102C86"/>
    <w:rsid w:val="00102C9A"/>
    <w:rsid w:val="00102D26"/>
    <w:rsid w:val="00102D6C"/>
    <w:rsid w:val="00102EAD"/>
    <w:rsid w:val="00102FE6"/>
    <w:rsid w:val="0010308A"/>
    <w:rsid w:val="00103145"/>
    <w:rsid w:val="0010316C"/>
    <w:rsid w:val="001031FC"/>
    <w:rsid w:val="00103252"/>
    <w:rsid w:val="001032E5"/>
    <w:rsid w:val="00103363"/>
    <w:rsid w:val="001033B1"/>
    <w:rsid w:val="001033FF"/>
    <w:rsid w:val="0010353A"/>
    <w:rsid w:val="00103705"/>
    <w:rsid w:val="00103954"/>
    <w:rsid w:val="00103968"/>
    <w:rsid w:val="0010397E"/>
    <w:rsid w:val="001039B9"/>
    <w:rsid w:val="00103A3D"/>
    <w:rsid w:val="00103AE9"/>
    <w:rsid w:val="00103B6C"/>
    <w:rsid w:val="00103C4E"/>
    <w:rsid w:val="00103D87"/>
    <w:rsid w:val="00103E11"/>
    <w:rsid w:val="00104011"/>
    <w:rsid w:val="00104017"/>
    <w:rsid w:val="0010419F"/>
    <w:rsid w:val="0010437D"/>
    <w:rsid w:val="0010471E"/>
    <w:rsid w:val="00104B76"/>
    <w:rsid w:val="00104C63"/>
    <w:rsid w:val="00104D0E"/>
    <w:rsid w:val="00104E14"/>
    <w:rsid w:val="00104EC9"/>
    <w:rsid w:val="00104F16"/>
    <w:rsid w:val="00104F93"/>
    <w:rsid w:val="0010501C"/>
    <w:rsid w:val="00105112"/>
    <w:rsid w:val="001051EA"/>
    <w:rsid w:val="001052D9"/>
    <w:rsid w:val="0010533C"/>
    <w:rsid w:val="00105341"/>
    <w:rsid w:val="00105627"/>
    <w:rsid w:val="00105A83"/>
    <w:rsid w:val="00105E2E"/>
    <w:rsid w:val="001061BA"/>
    <w:rsid w:val="001061F8"/>
    <w:rsid w:val="00106514"/>
    <w:rsid w:val="00106517"/>
    <w:rsid w:val="00106642"/>
    <w:rsid w:val="0010675D"/>
    <w:rsid w:val="0010679D"/>
    <w:rsid w:val="00106916"/>
    <w:rsid w:val="00106931"/>
    <w:rsid w:val="0010693C"/>
    <w:rsid w:val="001069C7"/>
    <w:rsid w:val="001069DF"/>
    <w:rsid w:val="00106B55"/>
    <w:rsid w:val="00106DE7"/>
    <w:rsid w:val="001071C7"/>
    <w:rsid w:val="00107228"/>
    <w:rsid w:val="001072C2"/>
    <w:rsid w:val="001074C4"/>
    <w:rsid w:val="001075E0"/>
    <w:rsid w:val="001076D8"/>
    <w:rsid w:val="00107736"/>
    <w:rsid w:val="00107A6E"/>
    <w:rsid w:val="00107AFF"/>
    <w:rsid w:val="00107BCE"/>
    <w:rsid w:val="00107CBA"/>
    <w:rsid w:val="00107ECE"/>
    <w:rsid w:val="00107F4B"/>
    <w:rsid w:val="001100A3"/>
    <w:rsid w:val="001100E5"/>
    <w:rsid w:val="001101FA"/>
    <w:rsid w:val="00110290"/>
    <w:rsid w:val="0011051E"/>
    <w:rsid w:val="001105A8"/>
    <w:rsid w:val="00110771"/>
    <w:rsid w:val="00110908"/>
    <w:rsid w:val="00110966"/>
    <w:rsid w:val="00110AAA"/>
    <w:rsid w:val="00110F89"/>
    <w:rsid w:val="00110FBF"/>
    <w:rsid w:val="00111088"/>
    <w:rsid w:val="00111286"/>
    <w:rsid w:val="001112CD"/>
    <w:rsid w:val="001112F5"/>
    <w:rsid w:val="00111354"/>
    <w:rsid w:val="001115B9"/>
    <w:rsid w:val="0011161E"/>
    <w:rsid w:val="00111759"/>
    <w:rsid w:val="00111827"/>
    <w:rsid w:val="001118DD"/>
    <w:rsid w:val="001119D0"/>
    <w:rsid w:val="001119E1"/>
    <w:rsid w:val="00111A40"/>
    <w:rsid w:val="00111D6E"/>
    <w:rsid w:val="00112085"/>
    <w:rsid w:val="001122DD"/>
    <w:rsid w:val="00112358"/>
    <w:rsid w:val="00112659"/>
    <w:rsid w:val="00112753"/>
    <w:rsid w:val="001127ED"/>
    <w:rsid w:val="00112C9B"/>
    <w:rsid w:val="00112CC3"/>
    <w:rsid w:val="00112E93"/>
    <w:rsid w:val="00113023"/>
    <w:rsid w:val="001130E1"/>
    <w:rsid w:val="001130E3"/>
    <w:rsid w:val="00113199"/>
    <w:rsid w:val="001132A8"/>
    <w:rsid w:val="00113328"/>
    <w:rsid w:val="00113672"/>
    <w:rsid w:val="001136CD"/>
    <w:rsid w:val="001137CE"/>
    <w:rsid w:val="0011386C"/>
    <w:rsid w:val="001138E8"/>
    <w:rsid w:val="00113A11"/>
    <w:rsid w:val="00113B20"/>
    <w:rsid w:val="00113C17"/>
    <w:rsid w:val="00113D1F"/>
    <w:rsid w:val="00113D4F"/>
    <w:rsid w:val="00113D76"/>
    <w:rsid w:val="00113D8A"/>
    <w:rsid w:val="00113E1B"/>
    <w:rsid w:val="00113E36"/>
    <w:rsid w:val="00113F01"/>
    <w:rsid w:val="00114185"/>
    <w:rsid w:val="0011418A"/>
    <w:rsid w:val="00114213"/>
    <w:rsid w:val="001142CB"/>
    <w:rsid w:val="00114506"/>
    <w:rsid w:val="0011450D"/>
    <w:rsid w:val="001145EF"/>
    <w:rsid w:val="0011462D"/>
    <w:rsid w:val="0011482B"/>
    <w:rsid w:val="00114862"/>
    <w:rsid w:val="001148A1"/>
    <w:rsid w:val="001148D1"/>
    <w:rsid w:val="00114962"/>
    <w:rsid w:val="001149CD"/>
    <w:rsid w:val="001149E7"/>
    <w:rsid w:val="00114A84"/>
    <w:rsid w:val="00114A91"/>
    <w:rsid w:val="00114AE5"/>
    <w:rsid w:val="00114B24"/>
    <w:rsid w:val="00114BB9"/>
    <w:rsid w:val="00114D1D"/>
    <w:rsid w:val="00114E44"/>
    <w:rsid w:val="0011517B"/>
    <w:rsid w:val="001152D9"/>
    <w:rsid w:val="00115326"/>
    <w:rsid w:val="0011534D"/>
    <w:rsid w:val="00115723"/>
    <w:rsid w:val="0011573C"/>
    <w:rsid w:val="00115863"/>
    <w:rsid w:val="00115941"/>
    <w:rsid w:val="0011598E"/>
    <w:rsid w:val="00115A3E"/>
    <w:rsid w:val="00115C2F"/>
    <w:rsid w:val="0011600D"/>
    <w:rsid w:val="00116077"/>
    <w:rsid w:val="0011668A"/>
    <w:rsid w:val="00116773"/>
    <w:rsid w:val="0011679C"/>
    <w:rsid w:val="0011684F"/>
    <w:rsid w:val="001168A1"/>
    <w:rsid w:val="001169A3"/>
    <w:rsid w:val="00116A78"/>
    <w:rsid w:val="00116AEC"/>
    <w:rsid w:val="00116DF4"/>
    <w:rsid w:val="00116E53"/>
    <w:rsid w:val="00116E5D"/>
    <w:rsid w:val="00116EBE"/>
    <w:rsid w:val="00116FB1"/>
    <w:rsid w:val="00116FC2"/>
    <w:rsid w:val="0011706C"/>
    <w:rsid w:val="001170E7"/>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BAA"/>
    <w:rsid w:val="00117C31"/>
    <w:rsid w:val="00117C4B"/>
    <w:rsid w:val="00117C84"/>
    <w:rsid w:val="00117DCF"/>
    <w:rsid w:val="00117E63"/>
    <w:rsid w:val="00120035"/>
    <w:rsid w:val="001201F5"/>
    <w:rsid w:val="001203DF"/>
    <w:rsid w:val="001203ED"/>
    <w:rsid w:val="00120484"/>
    <w:rsid w:val="00120595"/>
    <w:rsid w:val="00120947"/>
    <w:rsid w:val="00120A59"/>
    <w:rsid w:val="00120AB8"/>
    <w:rsid w:val="00120D08"/>
    <w:rsid w:val="00120DFF"/>
    <w:rsid w:val="00120F49"/>
    <w:rsid w:val="0012101B"/>
    <w:rsid w:val="0012105E"/>
    <w:rsid w:val="001210E6"/>
    <w:rsid w:val="00121215"/>
    <w:rsid w:val="00121486"/>
    <w:rsid w:val="001215F9"/>
    <w:rsid w:val="00121799"/>
    <w:rsid w:val="00121ACD"/>
    <w:rsid w:val="00121C2F"/>
    <w:rsid w:val="00121CDE"/>
    <w:rsid w:val="00121DBD"/>
    <w:rsid w:val="00121E8D"/>
    <w:rsid w:val="00121F19"/>
    <w:rsid w:val="00122085"/>
    <w:rsid w:val="001220A2"/>
    <w:rsid w:val="00122135"/>
    <w:rsid w:val="001221DB"/>
    <w:rsid w:val="0012225D"/>
    <w:rsid w:val="0012228E"/>
    <w:rsid w:val="00122396"/>
    <w:rsid w:val="001223C4"/>
    <w:rsid w:val="00122411"/>
    <w:rsid w:val="00122585"/>
    <w:rsid w:val="00122647"/>
    <w:rsid w:val="00122700"/>
    <w:rsid w:val="0012270E"/>
    <w:rsid w:val="00122762"/>
    <w:rsid w:val="001227B9"/>
    <w:rsid w:val="00122930"/>
    <w:rsid w:val="00122C7A"/>
    <w:rsid w:val="00122D95"/>
    <w:rsid w:val="00122E17"/>
    <w:rsid w:val="00122ECE"/>
    <w:rsid w:val="00122FD4"/>
    <w:rsid w:val="001230CF"/>
    <w:rsid w:val="00123135"/>
    <w:rsid w:val="00123344"/>
    <w:rsid w:val="00123358"/>
    <w:rsid w:val="001233F2"/>
    <w:rsid w:val="001234F6"/>
    <w:rsid w:val="0012352B"/>
    <w:rsid w:val="00123625"/>
    <w:rsid w:val="00123650"/>
    <w:rsid w:val="0012365A"/>
    <w:rsid w:val="00123744"/>
    <w:rsid w:val="00123949"/>
    <w:rsid w:val="00123CB6"/>
    <w:rsid w:val="00123E32"/>
    <w:rsid w:val="001241DD"/>
    <w:rsid w:val="001241E1"/>
    <w:rsid w:val="00124270"/>
    <w:rsid w:val="00124323"/>
    <w:rsid w:val="0012444A"/>
    <w:rsid w:val="00124515"/>
    <w:rsid w:val="00124582"/>
    <w:rsid w:val="00124636"/>
    <w:rsid w:val="00124676"/>
    <w:rsid w:val="0012481E"/>
    <w:rsid w:val="0012487F"/>
    <w:rsid w:val="00124CBE"/>
    <w:rsid w:val="0012506A"/>
    <w:rsid w:val="001251E7"/>
    <w:rsid w:val="001254B6"/>
    <w:rsid w:val="001258CA"/>
    <w:rsid w:val="001258D6"/>
    <w:rsid w:val="0012595F"/>
    <w:rsid w:val="001259D7"/>
    <w:rsid w:val="00125C9D"/>
    <w:rsid w:val="00125D57"/>
    <w:rsid w:val="00125EDC"/>
    <w:rsid w:val="00125EE0"/>
    <w:rsid w:val="00125F51"/>
    <w:rsid w:val="00125FC5"/>
    <w:rsid w:val="001260AA"/>
    <w:rsid w:val="001260C7"/>
    <w:rsid w:val="00126317"/>
    <w:rsid w:val="001265AF"/>
    <w:rsid w:val="0012672B"/>
    <w:rsid w:val="00126759"/>
    <w:rsid w:val="001267E9"/>
    <w:rsid w:val="001267F4"/>
    <w:rsid w:val="00126919"/>
    <w:rsid w:val="00126B38"/>
    <w:rsid w:val="00126BB2"/>
    <w:rsid w:val="00126E2C"/>
    <w:rsid w:val="00126E6B"/>
    <w:rsid w:val="00126E86"/>
    <w:rsid w:val="00126F7B"/>
    <w:rsid w:val="0012703A"/>
    <w:rsid w:val="001270D4"/>
    <w:rsid w:val="00127217"/>
    <w:rsid w:val="001273BC"/>
    <w:rsid w:val="001273CE"/>
    <w:rsid w:val="00127402"/>
    <w:rsid w:val="00127519"/>
    <w:rsid w:val="00127529"/>
    <w:rsid w:val="001275F8"/>
    <w:rsid w:val="00127832"/>
    <w:rsid w:val="00127AFD"/>
    <w:rsid w:val="00127B14"/>
    <w:rsid w:val="00127CA2"/>
    <w:rsid w:val="00127CDB"/>
    <w:rsid w:val="00130089"/>
    <w:rsid w:val="001300DE"/>
    <w:rsid w:val="00130223"/>
    <w:rsid w:val="00130316"/>
    <w:rsid w:val="0013069D"/>
    <w:rsid w:val="00130793"/>
    <w:rsid w:val="001307A8"/>
    <w:rsid w:val="001308AC"/>
    <w:rsid w:val="00130925"/>
    <w:rsid w:val="00130943"/>
    <w:rsid w:val="001309EC"/>
    <w:rsid w:val="00130A4A"/>
    <w:rsid w:val="00130B30"/>
    <w:rsid w:val="00130B50"/>
    <w:rsid w:val="00130B85"/>
    <w:rsid w:val="00130D24"/>
    <w:rsid w:val="00130D2C"/>
    <w:rsid w:val="00131003"/>
    <w:rsid w:val="00131332"/>
    <w:rsid w:val="00131442"/>
    <w:rsid w:val="001314F2"/>
    <w:rsid w:val="001314F8"/>
    <w:rsid w:val="001315A5"/>
    <w:rsid w:val="001315AA"/>
    <w:rsid w:val="0013161A"/>
    <w:rsid w:val="0013197F"/>
    <w:rsid w:val="00131A36"/>
    <w:rsid w:val="00131A83"/>
    <w:rsid w:val="00131ACB"/>
    <w:rsid w:val="00131B02"/>
    <w:rsid w:val="00131D69"/>
    <w:rsid w:val="00131E70"/>
    <w:rsid w:val="001320FB"/>
    <w:rsid w:val="0013224F"/>
    <w:rsid w:val="00132316"/>
    <w:rsid w:val="00132546"/>
    <w:rsid w:val="0013255B"/>
    <w:rsid w:val="0013265E"/>
    <w:rsid w:val="001326BE"/>
    <w:rsid w:val="00132740"/>
    <w:rsid w:val="00132757"/>
    <w:rsid w:val="00132763"/>
    <w:rsid w:val="00132767"/>
    <w:rsid w:val="001328CC"/>
    <w:rsid w:val="001329B9"/>
    <w:rsid w:val="00132B44"/>
    <w:rsid w:val="00132BA4"/>
    <w:rsid w:val="00132C4A"/>
    <w:rsid w:val="00132CD5"/>
    <w:rsid w:val="00132D2C"/>
    <w:rsid w:val="00132D68"/>
    <w:rsid w:val="00132E16"/>
    <w:rsid w:val="00132F75"/>
    <w:rsid w:val="001330F1"/>
    <w:rsid w:val="0013332B"/>
    <w:rsid w:val="001333D9"/>
    <w:rsid w:val="001334A7"/>
    <w:rsid w:val="001334DA"/>
    <w:rsid w:val="00133558"/>
    <w:rsid w:val="0013360A"/>
    <w:rsid w:val="00133674"/>
    <w:rsid w:val="001336D3"/>
    <w:rsid w:val="001336F5"/>
    <w:rsid w:val="00133769"/>
    <w:rsid w:val="001337E0"/>
    <w:rsid w:val="00133960"/>
    <w:rsid w:val="00133AF9"/>
    <w:rsid w:val="00133DF9"/>
    <w:rsid w:val="00133DFC"/>
    <w:rsid w:val="001340CC"/>
    <w:rsid w:val="001340CF"/>
    <w:rsid w:val="0013424A"/>
    <w:rsid w:val="001344DF"/>
    <w:rsid w:val="00134A6C"/>
    <w:rsid w:val="00134BE2"/>
    <w:rsid w:val="00134C06"/>
    <w:rsid w:val="00134CF9"/>
    <w:rsid w:val="00134D7F"/>
    <w:rsid w:val="00134E3B"/>
    <w:rsid w:val="00134EC5"/>
    <w:rsid w:val="00134F7E"/>
    <w:rsid w:val="00134FDA"/>
    <w:rsid w:val="0013500C"/>
    <w:rsid w:val="0013504D"/>
    <w:rsid w:val="00135142"/>
    <w:rsid w:val="00135189"/>
    <w:rsid w:val="001351B3"/>
    <w:rsid w:val="0013521B"/>
    <w:rsid w:val="001352BC"/>
    <w:rsid w:val="0013553E"/>
    <w:rsid w:val="0013577E"/>
    <w:rsid w:val="00135A13"/>
    <w:rsid w:val="00135A59"/>
    <w:rsid w:val="00135B6E"/>
    <w:rsid w:val="00135D0C"/>
    <w:rsid w:val="00135E45"/>
    <w:rsid w:val="00135E77"/>
    <w:rsid w:val="00135EEA"/>
    <w:rsid w:val="00135F9F"/>
    <w:rsid w:val="00135FE9"/>
    <w:rsid w:val="00136253"/>
    <w:rsid w:val="0013670E"/>
    <w:rsid w:val="00136795"/>
    <w:rsid w:val="001367A2"/>
    <w:rsid w:val="00136867"/>
    <w:rsid w:val="00136878"/>
    <w:rsid w:val="00136A90"/>
    <w:rsid w:val="00136A9A"/>
    <w:rsid w:val="00136C3B"/>
    <w:rsid w:val="00136D43"/>
    <w:rsid w:val="00136DDE"/>
    <w:rsid w:val="001370A8"/>
    <w:rsid w:val="00137249"/>
    <w:rsid w:val="001372A2"/>
    <w:rsid w:val="0013739D"/>
    <w:rsid w:val="0013742C"/>
    <w:rsid w:val="00137500"/>
    <w:rsid w:val="00137568"/>
    <w:rsid w:val="00137676"/>
    <w:rsid w:val="00137910"/>
    <w:rsid w:val="001379BC"/>
    <w:rsid w:val="00137AB2"/>
    <w:rsid w:val="00137B19"/>
    <w:rsid w:val="00137CC3"/>
    <w:rsid w:val="00137D8B"/>
    <w:rsid w:val="00137E7B"/>
    <w:rsid w:val="001401F6"/>
    <w:rsid w:val="001402E8"/>
    <w:rsid w:val="0014037B"/>
    <w:rsid w:val="0014042B"/>
    <w:rsid w:val="0014052F"/>
    <w:rsid w:val="0014063E"/>
    <w:rsid w:val="001407DE"/>
    <w:rsid w:val="00140CD4"/>
    <w:rsid w:val="00140D05"/>
    <w:rsid w:val="00140E37"/>
    <w:rsid w:val="00140FDC"/>
    <w:rsid w:val="00140FE8"/>
    <w:rsid w:val="001411CE"/>
    <w:rsid w:val="001411D0"/>
    <w:rsid w:val="0014125E"/>
    <w:rsid w:val="00141623"/>
    <w:rsid w:val="001416B6"/>
    <w:rsid w:val="0014179B"/>
    <w:rsid w:val="001419CC"/>
    <w:rsid w:val="00141AC1"/>
    <w:rsid w:val="00141AEC"/>
    <w:rsid w:val="00141BFA"/>
    <w:rsid w:val="00141C55"/>
    <w:rsid w:val="00141D5F"/>
    <w:rsid w:val="00141E18"/>
    <w:rsid w:val="00141EDE"/>
    <w:rsid w:val="00141F30"/>
    <w:rsid w:val="00142283"/>
    <w:rsid w:val="00142432"/>
    <w:rsid w:val="001424C8"/>
    <w:rsid w:val="00142503"/>
    <w:rsid w:val="001427B7"/>
    <w:rsid w:val="0014289C"/>
    <w:rsid w:val="00142C9E"/>
    <w:rsid w:val="00142CE1"/>
    <w:rsid w:val="00142E00"/>
    <w:rsid w:val="00143098"/>
    <w:rsid w:val="001430C7"/>
    <w:rsid w:val="00143124"/>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96"/>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338"/>
    <w:rsid w:val="00145491"/>
    <w:rsid w:val="001454B9"/>
    <w:rsid w:val="001455DF"/>
    <w:rsid w:val="001455E1"/>
    <w:rsid w:val="00145698"/>
    <w:rsid w:val="001456AE"/>
    <w:rsid w:val="001456F5"/>
    <w:rsid w:val="0014585F"/>
    <w:rsid w:val="00145985"/>
    <w:rsid w:val="00145B82"/>
    <w:rsid w:val="00145C9A"/>
    <w:rsid w:val="00145DA7"/>
    <w:rsid w:val="00145E89"/>
    <w:rsid w:val="00145EF3"/>
    <w:rsid w:val="00145EFC"/>
    <w:rsid w:val="0014611A"/>
    <w:rsid w:val="00146223"/>
    <w:rsid w:val="0014629B"/>
    <w:rsid w:val="001462BD"/>
    <w:rsid w:val="001463F0"/>
    <w:rsid w:val="00146436"/>
    <w:rsid w:val="0014660E"/>
    <w:rsid w:val="00146B8D"/>
    <w:rsid w:val="00146CDC"/>
    <w:rsid w:val="00146D12"/>
    <w:rsid w:val="00146E05"/>
    <w:rsid w:val="0014700E"/>
    <w:rsid w:val="0014727E"/>
    <w:rsid w:val="0014744B"/>
    <w:rsid w:val="00147487"/>
    <w:rsid w:val="001475D8"/>
    <w:rsid w:val="001477C1"/>
    <w:rsid w:val="0014785E"/>
    <w:rsid w:val="00147A12"/>
    <w:rsid w:val="00147AED"/>
    <w:rsid w:val="00147B09"/>
    <w:rsid w:val="00147BB8"/>
    <w:rsid w:val="00147BD2"/>
    <w:rsid w:val="00147C9C"/>
    <w:rsid w:val="00147CD7"/>
    <w:rsid w:val="00147D1C"/>
    <w:rsid w:val="00147D2F"/>
    <w:rsid w:val="00147DB5"/>
    <w:rsid w:val="00147DD9"/>
    <w:rsid w:val="0015007D"/>
    <w:rsid w:val="00150173"/>
    <w:rsid w:val="00150217"/>
    <w:rsid w:val="0015031B"/>
    <w:rsid w:val="001503DF"/>
    <w:rsid w:val="00150420"/>
    <w:rsid w:val="00150442"/>
    <w:rsid w:val="001504A5"/>
    <w:rsid w:val="001504B2"/>
    <w:rsid w:val="001504F9"/>
    <w:rsid w:val="00150501"/>
    <w:rsid w:val="001506E9"/>
    <w:rsid w:val="001509EB"/>
    <w:rsid w:val="00150C6E"/>
    <w:rsid w:val="00150CD7"/>
    <w:rsid w:val="00150EB3"/>
    <w:rsid w:val="00150F37"/>
    <w:rsid w:val="00151193"/>
    <w:rsid w:val="001511C4"/>
    <w:rsid w:val="001511CF"/>
    <w:rsid w:val="00151258"/>
    <w:rsid w:val="001512BB"/>
    <w:rsid w:val="00151397"/>
    <w:rsid w:val="00151440"/>
    <w:rsid w:val="001514AE"/>
    <w:rsid w:val="00151555"/>
    <w:rsid w:val="00151788"/>
    <w:rsid w:val="001517A9"/>
    <w:rsid w:val="001517FB"/>
    <w:rsid w:val="00151848"/>
    <w:rsid w:val="0015185E"/>
    <w:rsid w:val="00151868"/>
    <w:rsid w:val="001519B2"/>
    <w:rsid w:val="001519E7"/>
    <w:rsid w:val="00151AD3"/>
    <w:rsid w:val="00151DFD"/>
    <w:rsid w:val="00151FED"/>
    <w:rsid w:val="001520DD"/>
    <w:rsid w:val="00152244"/>
    <w:rsid w:val="00152292"/>
    <w:rsid w:val="001522B1"/>
    <w:rsid w:val="001523E0"/>
    <w:rsid w:val="0015241E"/>
    <w:rsid w:val="0015242C"/>
    <w:rsid w:val="001524B6"/>
    <w:rsid w:val="00152518"/>
    <w:rsid w:val="001527B6"/>
    <w:rsid w:val="00152941"/>
    <w:rsid w:val="00152A23"/>
    <w:rsid w:val="00152B23"/>
    <w:rsid w:val="00152BF2"/>
    <w:rsid w:val="00152C2E"/>
    <w:rsid w:val="00152CA4"/>
    <w:rsid w:val="00152CD9"/>
    <w:rsid w:val="00152E67"/>
    <w:rsid w:val="00152FB1"/>
    <w:rsid w:val="00153059"/>
    <w:rsid w:val="00153125"/>
    <w:rsid w:val="0015324B"/>
    <w:rsid w:val="00153266"/>
    <w:rsid w:val="001533FD"/>
    <w:rsid w:val="001534B4"/>
    <w:rsid w:val="0015351A"/>
    <w:rsid w:val="00153618"/>
    <w:rsid w:val="0015367A"/>
    <w:rsid w:val="001537E8"/>
    <w:rsid w:val="0015381F"/>
    <w:rsid w:val="00153A9B"/>
    <w:rsid w:val="00153B24"/>
    <w:rsid w:val="00153C0F"/>
    <w:rsid w:val="00153D6C"/>
    <w:rsid w:val="00153EA7"/>
    <w:rsid w:val="00153FB9"/>
    <w:rsid w:val="00154035"/>
    <w:rsid w:val="001540CF"/>
    <w:rsid w:val="001540D4"/>
    <w:rsid w:val="001540FA"/>
    <w:rsid w:val="00154186"/>
    <w:rsid w:val="00154220"/>
    <w:rsid w:val="001542EE"/>
    <w:rsid w:val="00154361"/>
    <w:rsid w:val="0015438E"/>
    <w:rsid w:val="00154484"/>
    <w:rsid w:val="001545FE"/>
    <w:rsid w:val="001546C9"/>
    <w:rsid w:val="00154860"/>
    <w:rsid w:val="001548FE"/>
    <w:rsid w:val="001549A1"/>
    <w:rsid w:val="00154B57"/>
    <w:rsid w:val="00154B98"/>
    <w:rsid w:val="00154CB9"/>
    <w:rsid w:val="00154E65"/>
    <w:rsid w:val="00154F1B"/>
    <w:rsid w:val="00154F7B"/>
    <w:rsid w:val="0015501B"/>
    <w:rsid w:val="0015515B"/>
    <w:rsid w:val="0015523F"/>
    <w:rsid w:val="00155398"/>
    <w:rsid w:val="00155516"/>
    <w:rsid w:val="00155601"/>
    <w:rsid w:val="001557BE"/>
    <w:rsid w:val="001558DB"/>
    <w:rsid w:val="00155935"/>
    <w:rsid w:val="001559FB"/>
    <w:rsid w:val="00155A6B"/>
    <w:rsid w:val="00155B86"/>
    <w:rsid w:val="00155EF6"/>
    <w:rsid w:val="001561FA"/>
    <w:rsid w:val="001562EE"/>
    <w:rsid w:val="001564B2"/>
    <w:rsid w:val="00156528"/>
    <w:rsid w:val="00156569"/>
    <w:rsid w:val="0015663B"/>
    <w:rsid w:val="00156661"/>
    <w:rsid w:val="001567B3"/>
    <w:rsid w:val="0015685A"/>
    <w:rsid w:val="00156878"/>
    <w:rsid w:val="001568B7"/>
    <w:rsid w:val="00156A95"/>
    <w:rsid w:val="00156AA8"/>
    <w:rsid w:val="00156ACB"/>
    <w:rsid w:val="00156ADE"/>
    <w:rsid w:val="00156BC5"/>
    <w:rsid w:val="00156BD1"/>
    <w:rsid w:val="00156CEA"/>
    <w:rsid w:val="00156E14"/>
    <w:rsid w:val="00156E28"/>
    <w:rsid w:val="00156EB3"/>
    <w:rsid w:val="00156FDC"/>
    <w:rsid w:val="00156FF5"/>
    <w:rsid w:val="00157182"/>
    <w:rsid w:val="001571B7"/>
    <w:rsid w:val="001571BD"/>
    <w:rsid w:val="00157244"/>
    <w:rsid w:val="0015744B"/>
    <w:rsid w:val="00157489"/>
    <w:rsid w:val="00157852"/>
    <w:rsid w:val="001578F2"/>
    <w:rsid w:val="0015794C"/>
    <w:rsid w:val="00157958"/>
    <w:rsid w:val="00157AFD"/>
    <w:rsid w:val="00157B01"/>
    <w:rsid w:val="00157C78"/>
    <w:rsid w:val="00157DF5"/>
    <w:rsid w:val="00157E75"/>
    <w:rsid w:val="00157EC7"/>
    <w:rsid w:val="00157FCF"/>
    <w:rsid w:val="0016006D"/>
    <w:rsid w:val="00160260"/>
    <w:rsid w:val="0016047A"/>
    <w:rsid w:val="0016051A"/>
    <w:rsid w:val="0016062B"/>
    <w:rsid w:val="00160687"/>
    <w:rsid w:val="00160773"/>
    <w:rsid w:val="00160839"/>
    <w:rsid w:val="001609CE"/>
    <w:rsid w:val="00160A68"/>
    <w:rsid w:val="00160C29"/>
    <w:rsid w:val="00160D82"/>
    <w:rsid w:val="00160DC6"/>
    <w:rsid w:val="00160E50"/>
    <w:rsid w:val="001611FB"/>
    <w:rsid w:val="0016137E"/>
    <w:rsid w:val="00161430"/>
    <w:rsid w:val="0016143C"/>
    <w:rsid w:val="001615AC"/>
    <w:rsid w:val="0016175E"/>
    <w:rsid w:val="001617A0"/>
    <w:rsid w:val="00161978"/>
    <w:rsid w:val="001619D1"/>
    <w:rsid w:val="001619F2"/>
    <w:rsid w:val="00161A62"/>
    <w:rsid w:val="00161C49"/>
    <w:rsid w:val="00161D22"/>
    <w:rsid w:val="00161D89"/>
    <w:rsid w:val="00161E3D"/>
    <w:rsid w:val="00161E52"/>
    <w:rsid w:val="00161F10"/>
    <w:rsid w:val="0016239D"/>
    <w:rsid w:val="00162681"/>
    <w:rsid w:val="001626ED"/>
    <w:rsid w:val="001626FE"/>
    <w:rsid w:val="001628F5"/>
    <w:rsid w:val="00162987"/>
    <w:rsid w:val="00162DA5"/>
    <w:rsid w:val="00162F96"/>
    <w:rsid w:val="00163052"/>
    <w:rsid w:val="001632D4"/>
    <w:rsid w:val="0016337C"/>
    <w:rsid w:val="0016343C"/>
    <w:rsid w:val="00163497"/>
    <w:rsid w:val="001635FF"/>
    <w:rsid w:val="00163732"/>
    <w:rsid w:val="001639FA"/>
    <w:rsid w:val="00163A2A"/>
    <w:rsid w:val="00163A73"/>
    <w:rsid w:val="00163A9B"/>
    <w:rsid w:val="00163AFE"/>
    <w:rsid w:val="00163C83"/>
    <w:rsid w:val="00163CB7"/>
    <w:rsid w:val="00163D46"/>
    <w:rsid w:val="00163F32"/>
    <w:rsid w:val="00163F40"/>
    <w:rsid w:val="00164085"/>
    <w:rsid w:val="00164318"/>
    <w:rsid w:val="00164429"/>
    <w:rsid w:val="00164466"/>
    <w:rsid w:val="00164613"/>
    <w:rsid w:val="0016471D"/>
    <w:rsid w:val="001647E3"/>
    <w:rsid w:val="001648F5"/>
    <w:rsid w:val="00164988"/>
    <w:rsid w:val="00164A76"/>
    <w:rsid w:val="00164D4A"/>
    <w:rsid w:val="00164E22"/>
    <w:rsid w:val="0016508E"/>
    <w:rsid w:val="001651B8"/>
    <w:rsid w:val="0016525E"/>
    <w:rsid w:val="001653AF"/>
    <w:rsid w:val="00165495"/>
    <w:rsid w:val="001657B7"/>
    <w:rsid w:val="00165A2C"/>
    <w:rsid w:val="00165A54"/>
    <w:rsid w:val="00165B51"/>
    <w:rsid w:val="00165D95"/>
    <w:rsid w:val="00165DEF"/>
    <w:rsid w:val="001660C7"/>
    <w:rsid w:val="00166137"/>
    <w:rsid w:val="0016615C"/>
    <w:rsid w:val="00166284"/>
    <w:rsid w:val="00166293"/>
    <w:rsid w:val="001662F5"/>
    <w:rsid w:val="00166354"/>
    <w:rsid w:val="001665D0"/>
    <w:rsid w:val="001669C2"/>
    <w:rsid w:val="001669E8"/>
    <w:rsid w:val="00166AD7"/>
    <w:rsid w:val="00166DFE"/>
    <w:rsid w:val="00166E69"/>
    <w:rsid w:val="00166ECF"/>
    <w:rsid w:val="001670A7"/>
    <w:rsid w:val="00167376"/>
    <w:rsid w:val="001674BC"/>
    <w:rsid w:val="001674F1"/>
    <w:rsid w:val="00167507"/>
    <w:rsid w:val="001678EB"/>
    <w:rsid w:val="00167918"/>
    <w:rsid w:val="00167A00"/>
    <w:rsid w:val="00167C04"/>
    <w:rsid w:val="00167C50"/>
    <w:rsid w:val="00167C73"/>
    <w:rsid w:val="00167F34"/>
    <w:rsid w:val="00167FEF"/>
    <w:rsid w:val="00170089"/>
    <w:rsid w:val="001700A4"/>
    <w:rsid w:val="001700D1"/>
    <w:rsid w:val="00170126"/>
    <w:rsid w:val="001701D3"/>
    <w:rsid w:val="0017020F"/>
    <w:rsid w:val="001702AB"/>
    <w:rsid w:val="001702B9"/>
    <w:rsid w:val="001703BF"/>
    <w:rsid w:val="00170408"/>
    <w:rsid w:val="001704AE"/>
    <w:rsid w:val="00170554"/>
    <w:rsid w:val="00170693"/>
    <w:rsid w:val="001706F1"/>
    <w:rsid w:val="00170886"/>
    <w:rsid w:val="00170927"/>
    <w:rsid w:val="00170AF2"/>
    <w:rsid w:val="00170B2A"/>
    <w:rsid w:val="00170C09"/>
    <w:rsid w:val="00170CE7"/>
    <w:rsid w:val="00170D66"/>
    <w:rsid w:val="0017105B"/>
    <w:rsid w:val="0017108C"/>
    <w:rsid w:val="0017117A"/>
    <w:rsid w:val="00171207"/>
    <w:rsid w:val="00171296"/>
    <w:rsid w:val="001712AE"/>
    <w:rsid w:val="001712AF"/>
    <w:rsid w:val="0017136A"/>
    <w:rsid w:val="001714D9"/>
    <w:rsid w:val="0017170F"/>
    <w:rsid w:val="001718B7"/>
    <w:rsid w:val="001719D4"/>
    <w:rsid w:val="00171A5A"/>
    <w:rsid w:val="00171A8A"/>
    <w:rsid w:val="00171AB7"/>
    <w:rsid w:val="00171B2D"/>
    <w:rsid w:val="00171B30"/>
    <w:rsid w:val="00171BD9"/>
    <w:rsid w:val="00171C5D"/>
    <w:rsid w:val="00171EAA"/>
    <w:rsid w:val="00171FE5"/>
    <w:rsid w:val="00172088"/>
    <w:rsid w:val="0017237B"/>
    <w:rsid w:val="0017240E"/>
    <w:rsid w:val="001724F0"/>
    <w:rsid w:val="001724F5"/>
    <w:rsid w:val="00172543"/>
    <w:rsid w:val="001726DA"/>
    <w:rsid w:val="00172745"/>
    <w:rsid w:val="0017277D"/>
    <w:rsid w:val="00172967"/>
    <w:rsid w:val="00172BD6"/>
    <w:rsid w:val="00172BDE"/>
    <w:rsid w:val="00172CC8"/>
    <w:rsid w:val="00172E3A"/>
    <w:rsid w:val="00172E81"/>
    <w:rsid w:val="00172E9F"/>
    <w:rsid w:val="00173033"/>
    <w:rsid w:val="00173074"/>
    <w:rsid w:val="00173101"/>
    <w:rsid w:val="00173117"/>
    <w:rsid w:val="001732F3"/>
    <w:rsid w:val="00173307"/>
    <w:rsid w:val="001736D3"/>
    <w:rsid w:val="0017370E"/>
    <w:rsid w:val="001738A6"/>
    <w:rsid w:val="00173A6A"/>
    <w:rsid w:val="00173B87"/>
    <w:rsid w:val="00173BD6"/>
    <w:rsid w:val="00173D34"/>
    <w:rsid w:val="00173E2C"/>
    <w:rsid w:val="00173E93"/>
    <w:rsid w:val="00173F5A"/>
    <w:rsid w:val="00174010"/>
    <w:rsid w:val="0017403F"/>
    <w:rsid w:val="001740A1"/>
    <w:rsid w:val="00174128"/>
    <w:rsid w:val="001744B7"/>
    <w:rsid w:val="001746E7"/>
    <w:rsid w:val="00174926"/>
    <w:rsid w:val="00174988"/>
    <w:rsid w:val="00174A22"/>
    <w:rsid w:val="00174C12"/>
    <w:rsid w:val="00174C78"/>
    <w:rsid w:val="00174C7F"/>
    <w:rsid w:val="00174D1C"/>
    <w:rsid w:val="00174DB0"/>
    <w:rsid w:val="00174F06"/>
    <w:rsid w:val="00174FEB"/>
    <w:rsid w:val="0017534D"/>
    <w:rsid w:val="001753CA"/>
    <w:rsid w:val="00175596"/>
    <w:rsid w:val="00175636"/>
    <w:rsid w:val="0017579A"/>
    <w:rsid w:val="00175850"/>
    <w:rsid w:val="00175874"/>
    <w:rsid w:val="001758D1"/>
    <w:rsid w:val="00175984"/>
    <w:rsid w:val="00175A68"/>
    <w:rsid w:val="00175AF6"/>
    <w:rsid w:val="00175B7D"/>
    <w:rsid w:val="00175D98"/>
    <w:rsid w:val="00175E48"/>
    <w:rsid w:val="00175FB5"/>
    <w:rsid w:val="00175FEE"/>
    <w:rsid w:val="00176005"/>
    <w:rsid w:val="0017602C"/>
    <w:rsid w:val="001760CF"/>
    <w:rsid w:val="001760F9"/>
    <w:rsid w:val="00176237"/>
    <w:rsid w:val="001763A1"/>
    <w:rsid w:val="001764A0"/>
    <w:rsid w:val="0017674D"/>
    <w:rsid w:val="00176846"/>
    <w:rsid w:val="00176876"/>
    <w:rsid w:val="00176972"/>
    <w:rsid w:val="00176977"/>
    <w:rsid w:val="00176A24"/>
    <w:rsid w:val="00176B73"/>
    <w:rsid w:val="00176CC7"/>
    <w:rsid w:val="001770A4"/>
    <w:rsid w:val="00177146"/>
    <w:rsid w:val="001773A3"/>
    <w:rsid w:val="001775B3"/>
    <w:rsid w:val="001775FA"/>
    <w:rsid w:val="0017764F"/>
    <w:rsid w:val="001776BB"/>
    <w:rsid w:val="001779BF"/>
    <w:rsid w:val="00177B4F"/>
    <w:rsid w:val="00177C5B"/>
    <w:rsid w:val="00180163"/>
    <w:rsid w:val="001801FB"/>
    <w:rsid w:val="001802A7"/>
    <w:rsid w:val="00180307"/>
    <w:rsid w:val="00180468"/>
    <w:rsid w:val="00180488"/>
    <w:rsid w:val="00180769"/>
    <w:rsid w:val="0018083E"/>
    <w:rsid w:val="00180934"/>
    <w:rsid w:val="00180A87"/>
    <w:rsid w:val="00180B6D"/>
    <w:rsid w:val="00180C97"/>
    <w:rsid w:val="001810B8"/>
    <w:rsid w:val="001810EA"/>
    <w:rsid w:val="0018114B"/>
    <w:rsid w:val="001814B2"/>
    <w:rsid w:val="001815CD"/>
    <w:rsid w:val="001816C8"/>
    <w:rsid w:val="0018184D"/>
    <w:rsid w:val="0018196C"/>
    <w:rsid w:val="001819D8"/>
    <w:rsid w:val="00181B35"/>
    <w:rsid w:val="00181D47"/>
    <w:rsid w:val="00181D7D"/>
    <w:rsid w:val="00181EC0"/>
    <w:rsid w:val="00181FBC"/>
    <w:rsid w:val="001821BF"/>
    <w:rsid w:val="00182264"/>
    <w:rsid w:val="0018227C"/>
    <w:rsid w:val="00182545"/>
    <w:rsid w:val="0018255D"/>
    <w:rsid w:val="00182575"/>
    <w:rsid w:val="001825DE"/>
    <w:rsid w:val="00182610"/>
    <w:rsid w:val="001826A5"/>
    <w:rsid w:val="00182758"/>
    <w:rsid w:val="00182796"/>
    <w:rsid w:val="0018288A"/>
    <w:rsid w:val="001828D2"/>
    <w:rsid w:val="00182A2D"/>
    <w:rsid w:val="00182BA0"/>
    <w:rsid w:val="00182C37"/>
    <w:rsid w:val="00182C5F"/>
    <w:rsid w:val="0018305B"/>
    <w:rsid w:val="001830F4"/>
    <w:rsid w:val="0018313A"/>
    <w:rsid w:val="00183159"/>
    <w:rsid w:val="001831C0"/>
    <w:rsid w:val="0018340D"/>
    <w:rsid w:val="0018346B"/>
    <w:rsid w:val="001834C3"/>
    <w:rsid w:val="0018355E"/>
    <w:rsid w:val="001836B1"/>
    <w:rsid w:val="001839CE"/>
    <w:rsid w:val="00183A07"/>
    <w:rsid w:val="00183A47"/>
    <w:rsid w:val="00183A81"/>
    <w:rsid w:val="00183C85"/>
    <w:rsid w:val="00183E5A"/>
    <w:rsid w:val="00183E86"/>
    <w:rsid w:val="00183EC5"/>
    <w:rsid w:val="00183F3B"/>
    <w:rsid w:val="00184016"/>
    <w:rsid w:val="001841B8"/>
    <w:rsid w:val="001841EA"/>
    <w:rsid w:val="00184204"/>
    <w:rsid w:val="0018438E"/>
    <w:rsid w:val="00184433"/>
    <w:rsid w:val="00184524"/>
    <w:rsid w:val="001845DB"/>
    <w:rsid w:val="00184605"/>
    <w:rsid w:val="0018469A"/>
    <w:rsid w:val="00184AEA"/>
    <w:rsid w:val="00184BFB"/>
    <w:rsid w:val="00185184"/>
    <w:rsid w:val="00185472"/>
    <w:rsid w:val="001854C9"/>
    <w:rsid w:val="001855BB"/>
    <w:rsid w:val="00185ABC"/>
    <w:rsid w:val="00185B70"/>
    <w:rsid w:val="00185E58"/>
    <w:rsid w:val="00185E59"/>
    <w:rsid w:val="00185EED"/>
    <w:rsid w:val="00185EF4"/>
    <w:rsid w:val="00185EF8"/>
    <w:rsid w:val="00185FA3"/>
    <w:rsid w:val="00185FC3"/>
    <w:rsid w:val="0018616B"/>
    <w:rsid w:val="00186173"/>
    <w:rsid w:val="00186405"/>
    <w:rsid w:val="0018640A"/>
    <w:rsid w:val="00186455"/>
    <w:rsid w:val="001864C2"/>
    <w:rsid w:val="0018660E"/>
    <w:rsid w:val="00186705"/>
    <w:rsid w:val="0018681D"/>
    <w:rsid w:val="001868A5"/>
    <w:rsid w:val="001869F7"/>
    <w:rsid w:val="00186A31"/>
    <w:rsid w:val="00186B3D"/>
    <w:rsid w:val="00186C5D"/>
    <w:rsid w:val="00186D2F"/>
    <w:rsid w:val="001870C6"/>
    <w:rsid w:val="00187125"/>
    <w:rsid w:val="001871FE"/>
    <w:rsid w:val="001872AF"/>
    <w:rsid w:val="001873F2"/>
    <w:rsid w:val="00187501"/>
    <w:rsid w:val="00187776"/>
    <w:rsid w:val="001877A9"/>
    <w:rsid w:val="00187828"/>
    <w:rsid w:val="00187876"/>
    <w:rsid w:val="00187C99"/>
    <w:rsid w:val="00187DCF"/>
    <w:rsid w:val="00187E2D"/>
    <w:rsid w:val="00187E97"/>
    <w:rsid w:val="00187F5E"/>
    <w:rsid w:val="00187FEE"/>
    <w:rsid w:val="001901C5"/>
    <w:rsid w:val="0019027C"/>
    <w:rsid w:val="001904C7"/>
    <w:rsid w:val="001904F2"/>
    <w:rsid w:val="00190643"/>
    <w:rsid w:val="0019065E"/>
    <w:rsid w:val="00190747"/>
    <w:rsid w:val="001907A6"/>
    <w:rsid w:val="001907C6"/>
    <w:rsid w:val="00190864"/>
    <w:rsid w:val="00190CFF"/>
    <w:rsid w:val="00190DE6"/>
    <w:rsid w:val="00190DEB"/>
    <w:rsid w:val="00190E92"/>
    <w:rsid w:val="0019110B"/>
    <w:rsid w:val="00191207"/>
    <w:rsid w:val="001912A5"/>
    <w:rsid w:val="00191320"/>
    <w:rsid w:val="001914DC"/>
    <w:rsid w:val="001914DE"/>
    <w:rsid w:val="00191659"/>
    <w:rsid w:val="00191667"/>
    <w:rsid w:val="001916AD"/>
    <w:rsid w:val="0019180D"/>
    <w:rsid w:val="001918BF"/>
    <w:rsid w:val="00191969"/>
    <w:rsid w:val="00191975"/>
    <w:rsid w:val="00191AE5"/>
    <w:rsid w:val="00191BB7"/>
    <w:rsid w:val="00191BD8"/>
    <w:rsid w:val="00191C95"/>
    <w:rsid w:val="00191E4F"/>
    <w:rsid w:val="0019202B"/>
    <w:rsid w:val="00192102"/>
    <w:rsid w:val="00192195"/>
    <w:rsid w:val="00192281"/>
    <w:rsid w:val="00192319"/>
    <w:rsid w:val="0019236D"/>
    <w:rsid w:val="001923F6"/>
    <w:rsid w:val="001924D2"/>
    <w:rsid w:val="00192943"/>
    <w:rsid w:val="0019297C"/>
    <w:rsid w:val="00192A08"/>
    <w:rsid w:val="00192B17"/>
    <w:rsid w:val="00192B58"/>
    <w:rsid w:val="00192C55"/>
    <w:rsid w:val="00192E44"/>
    <w:rsid w:val="00192EA1"/>
    <w:rsid w:val="00192EEC"/>
    <w:rsid w:val="00192FAD"/>
    <w:rsid w:val="00193073"/>
    <w:rsid w:val="00193166"/>
    <w:rsid w:val="00193370"/>
    <w:rsid w:val="00193438"/>
    <w:rsid w:val="00193456"/>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E6"/>
    <w:rsid w:val="00195022"/>
    <w:rsid w:val="001950D7"/>
    <w:rsid w:val="00195146"/>
    <w:rsid w:val="0019514B"/>
    <w:rsid w:val="0019517C"/>
    <w:rsid w:val="001954CB"/>
    <w:rsid w:val="0019568E"/>
    <w:rsid w:val="001957D2"/>
    <w:rsid w:val="00195973"/>
    <w:rsid w:val="00195B7F"/>
    <w:rsid w:val="00195CE2"/>
    <w:rsid w:val="00195D69"/>
    <w:rsid w:val="00195D9A"/>
    <w:rsid w:val="00195E4D"/>
    <w:rsid w:val="00196144"/>
    <w:rsid w:val="00196216"/>
    <w:rsid w:val="001962C2"/>
    <w:rsid w:val="001962CA"/>
    <w:rsid w:val="0019633E"/>
    <w:rsid w:val="00196392"/>
    <w:rsid w:val="00196509"/>
    <w:rsid w:val="0019676D"/>
    <w:rsid w:val="001967F6"/>
    <w:rsid w:val="0019696D"/>
    <w:rsid w:val="001969BE"/>
    <w:rsid w:val="001969FF"/>
    <w:rsid w:val="00196BAD"/>
    <w:rsid w:val="00196BFC"/>
    <w:rsid w:val="00196DB4"/>
    <w:rsid w:val="00196E10"/>
    <w:rsid w:val="00196E28"/>
    <w:rsid w:val="00196E65"/>
    <w:rsid w:val="0019704D"/>
    <w:rsid w:val="00197269"/>
    <w:rsid w:val="001972DB"/>
    <w:rsid w:val="00197383"/>
    <w:rsid w:val="00197615"/>
    <w:rsid w:val="00197758"/>
    <w:rsid w:val="00197849"/>
    <w:rsid w:val="0019789B"/>
    <w:rsid w:val="00197A9F"/>
    <w:rsid w:val="00197B00"/>
    <w:rsid w:val="00197D55"/>
    <w:rsid w:val="00197DF8"/>
    <w:rsid w:val="00197DFB"/>
    <w:rsid w:val="00197F97"/>
    <w:rsid w:val="00197FCC"/>
    <w:rsid w:val="001A0034"/>
    <w:rsid w:val="001A00A4"/>
    <w:rsid w:val="001A0134"/>
    <w:rsid w:val="001A01B9"/>
    <w:rsid w:val="001A0219"/>
    <w:rsid w:val="001A023F"/>
    <w:rsid w:val="001A0271"/>
    <w:rsid w:val="001A058B"/>
    <w:rsid w:val="001A0770"/>
    <w:rsid w:val="001A0814"/>
    <w:rsid w:val="001A082C"/>
    <w:rsid w:val="001A0838"/>
    <w:rsid w:val="001A09CD"/>
    <w:rsid w:val="001A0B5F"/>
    <w:rsid w:val="001A0B7D"/>
    <w:rsid w:val="001A0C2F"/>
    <w:rsid w:val="001A0C9B"/>
    <w:rsid w:val="001A0D0E"/>
    <w:rsid w:val="001A1009"/>
    <w:rsid w:val="001A105B"/>
    <w:rsid w:val="001A10FC"/>
    <w:rsid w:val="001A12C7"/>
    <w:rsid w:val="001A1355"/>
    <w:rsid w:val="001A13F5"/>
    <w:rsid w:val="001A1469"/>
    <w:rsid w:val="001A148C"/>
    <w:rsid w:val="001A14A0"/>
    <w:rsid w:val="001A1658"/>
    <w:rsid w:val="001A16BC"/>
    <w:rsid w:val="001A1747"/>
    <w:rsid w:val="001A1765"/>
    <w:rsid w:val="001A1779"/>
    <w:rsid w:val="001A1822"/>
    <w:rsid w:val="001A1884"/>
    <w:rsid w:val="001A194A"/>
    <w:rsid w:val="001A19AA"/>
    <w:rsid w:val="001A19B2"/>
    <w:rsid w:val="001A1BD5"/>
    <w:rsid w:val="001A1BDD"/>
    <w:rsid w:val="001A1C95"/>
    <w:rsid w:val="001A1EB2"/>
    <w:rsid w:val="001A1F8B"/>
    <w:rsid w:val="001A1FA0"/>
    <w:rsid w:val="001A1FB8"/>
    <w:rsid w:val="001A205B"/>
    <w:rsid w:val="001A210C"/>
    <w:rsid w:val="001A21AE"/>
    <w:rsid w:val="001A2215"/>
    <w:rsid w:val="001A223D"/>
    <w:rsid w:val="001A2342"/>
    <w:rsid w:val="001A241B"/>
    <w:rsid w:val="001A241E"/>
    <w:rsid w:val="001A2463"/>
    <w:rsid w:val="001A248F"/>
    <w:rsid w:val="001A251B"/>
    <w:rsid w:val="001A25E6"/>
    <w:rsid w:val="001A26BB"/>
    <w:rsid w:val="001A272C"/>
    <w:rsid w:val="001A2836"/>
    <w:rsid w:val="001A29A8"/>
    <w:rsid w:val="001A29E5"/>
    <w:rsid w:val="001A2B4B"/>
    <w:rsid w:val="001A2BA7"/>
    <w:rsid w:val="001A2C9A"/>
    <w:rsid w:val="001A2DCF"/>
    <w:rsid w:val="001A2E92"/>
    <w:rsid w:val="001A2EDA"/>
    <w:rsid w:val="001A30C6"/>
    <w:rsid w:val="001A3178"/>
    <w:rsid w:val="001A329C"/>
    <w:rsid w:val="001A3521"/>
    <w:rsid w:val="001A3611"/>
    <w:rsid w:val="001A36F0"/>
    <w:rsid w:val="001A373E"/>
    <w:rsid w:val="001A378C"/>
    <w:rsid w:val="001A37F2"/>
    <w:rsid w:val="001A39EA"/>
    <w:rsid w:val="001A3A44"/>
    <w:rsid w:val="001A3B86"/>
    <w:rsid w:val="001A3CF4"/>
    <w:rsid w:val="001A3F01"/>
    <w:rsid w:val="001A3F27"/>
    <w:rsid w:val="001A3F93"/>
    <w:rsid w:val="001A4078"/>
    <w:rsid w:val="001A4103"/>
    <w:rsid w:val="001A440D"/>
    <w:rsid w:val="001A4458"/>
    <w:rsid w:val="001A4494"/>
    <w:rsid w:val="001A4585"/>
    <w:rsid w:val="001A4682"/>
    <w:rsid w:val="001A46DF"/>
    <w:rsid w:val="001A496A"/>
    <w:rsid w:val="001A4A85"/>
    <w:rsid w:val="001A4B54"/>
    <w:rsid w:val="001A4C3C"/>
    <w:rsid w:val="001A4D96"/>
    <w:rsid w:val="001A4DDC"/>
    <w:rsid w:val="001A4DE8"/>
    <w:rsid w:val="001A4EBC"/>
    <w:rsid w:val="001A4F20"/>
    <w:rsid w:val="001A4FE0"/>
    <w:rsid w:val="001A5167"/>
    <w:rsid w:val="001A5226"/>
    <w:rsid w:val="001A5252"/>
    <w:rsid w:val="001A52DC"/>
    <w:rsid w:val="001A52F1"/>
    <w:rsid w:val="001A5330"/>
    <w:rsid w:val="001A54B4"/>
    <w:rsid w:val="001A5502"/>
    <w:rsid w:val="001A57FF"/>
    <w:rsid w:val="001A5A09"/>
    <w:rsid w:val="001A5B99"/>
    <w:rsid w:val="001A5BB5"/>
    <w:rsid w:val="001A5BC5"/>
    <w:rsid w:val="001A5D3B"/>
    <w:rsid w:val="001A5E27"/>
    <w:rsid w:val="001A5F97"/>
    <w:rsid w:val="001A6086"/>
    <w:rsid w:val="001A611C"/>
    <w:rsid w:val="001A61ED"/>
    <w:rsid w:val="001A623C"/>
    <w:rsid w:val="001A628B"/>
    <w:rsid w:val="001A6300"/>
    <w:rsid w:val="001A631C"/>
    <w:rsid w:val="001A63A0"/>
    <w:rsid w:val="001A640B"/>
    <w:rsid w:val="001A64AB"/>
    <w:rsid w:val="001A672E"/>
    <w:rsid w:val="001A674C"/>
    <w:rsid w:val="001A67EB"/>
    <w:rsid w:val="001A6802"/>
    <w:rsid w:val="001A69F3"/>
    <w:rsid w:val="001A6A1E"/>
    <w:rsid w:val="001A6B3D"/>
    <w:rsid w:val="001A6D2F"/>
    <w:rsid w:val="001A6EEF"/>
    <w:rsid w:val="001A6EF3"/>
    <w:rsid w:val="001A6F68"/>
    <w:rsid w:val="001A6F8F"/>
    <w:rsid w:val="001A714C"/>
    <w:rsid w:val="001A716E"/>
    <w:rsid w:val="001A767F"/>
    <w:rsid w:val="001A7C40"/>
    <w:rsid w:val="001A7C80"/>
    <w:rsid w:val="001A7D04"/>
    <w:rsid w:val="001A7DE5"/>
    <w:rsid w:val="001B016A"/>
    <w:rsid w:val="001B01CA"/>
    <w:rsid w:val="001B0273"/>
    <w:rsid w:val="001B02BA"/>
    <w:rsid w:val="001B036F"/>
    <w:rsid w:val="001B03C7"/>
    <w:rsid w:val="001B0491"/>
    <w:rsid w:val="001B0530"/>
    <w:rsid w:val="001B05DB"/>
    <w:rsid w:val="001B0630"/>
    <w:rsid w:val="001B0830"/>
    <w:rsid w:val="001B08F0"/>
    <w:rsid w:val="001B09FE"/>
    <w:rsid w:val="001B0AD9"/>
    <w:rsid w:val="001B0B9B"/>
    <w:rsid w:val="001B0BFD"/>
    <w:rsid w:val="001B0CBF"/>
    <w:rsid w:val="001B0D21"/>
    <w:rsid w:val="001B0E1B"/>
    <w:rsid w:val="001B0E1F"/>
    <w:rsid w:val="001B0F0B"/>
    <w:rsid w:val="001B119C"/>
    <w:rsid w:val="001B11BA"/>
    <w:rsid w:val="001B11E9"/>
    <w:rsid w:val="001B12C0"/>
    <w:rsid w:val="001B12DA"/>
    <w:rsid w:val="001B1379"/>
    <w:rsid w:val="001B13EF"/>
    <w:rsid w:val="001B1416"/>
    <w:rsid w:val="001B14E5"/>
    <w:rsid w:val="001B1557"/>
    <w:rsid w:val="001B15F2"/>
    <w:rsid w:val="001B16C6"/>
    <w:rsid w:val="001B182A"/>
    <w:rsid w:val="001B1889"/>
    <w:rsid w:val="001B1952"/>
    <w:rsid w:val="001B1981"/>
    <w:rsid w:val="001B1C1B"/>
    <w:rsid w:val="001B1C44"/>
    <w:rsid w:val="001B1D77"/>
    <w:rsid w:val="001B1EF3"/>
    <w:rsid w:val="001B1F9A"/>
    <w:rsid w:val="001B234E"/>
    <w:rsid w:val="001B23AD"/>
    <w:rsid w:val="001B23EB"/>
    <w:rsid w:val="001B2464"/>
    <w:rsid w:val="001B2649"/>
    <w:rsid w:val="001B279F"/>
    <w:rsid w:val="001B2888"/>
    <w:rsid w:val="001B296B"/>
    <w:rsid w:val="001B29EA"/>
    <w:rsid w:val="001B2D14"/>
    <w:rsid w:val="001B2E1C"/>
    <w:rsid w:val="001B2E71"/>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28"/>
    <w:rsid w:val="001B3960"/>
    <w:rsid w:val="001B399E"/>
    <w:rsid w:val="001B3B13"/>
    <w:rsid w:val="001B3B74"/>
    <w:rsid w:val="001B3D5D"/>
    <w:rsid w:val="001B3EDD"/>
    <w:rsid w:val="001B3F51"/>
    <w:rsid w:val="001B4017"/>
    <w:rsid w:val="001B402A"/>
    <w:rsid w:val="001B40D3"/>
    <w:rsid w:val="001B412B"/>
    <w:rsid w:val="001B42F2"/>
    <w:rsid w:val="001B45F6"/>
    <w:rsid w:val="001B46BA"/>
    <w:rsid w:val="001B46FF"/>
    <w:rsid w:val="001B471A"/>
    <w:rsid w:val="001B4759"/>
    <w:rsid w:val="001B479A"/>
    <w:rsid w:val="001B47B3"/>
    <w:rsid w:val="001B485B"/>
    <w:rsid w:val="001B4A9E"/>
    <w:rsid w:val="001B4AAC"/>
    <w:rsid w:val="001B4D4B"/>
    <w:rsid w:val="001B4EFB"/>
    <w:rsid w:val="001B4FA3"/>
    <w:rsid w:val="001B504D"/>
    <w:rsid w:val="001B5067"/>
    <w:rsid w:val="001B517A"/>
    <w:rsid w:val="001B51B2"/>
    <w:rsid w:val="001B520C"/>
    <w:rsid w:val="001B52C6"/>
    <w:rsid w:val="001B52E8"/>
    <w:rsid w:val="001B5328"/>
    <w:rsid w:val="001B53AF"/>
    <w:rsid w:val="001B5472"/>
    <w:rsid w:val="001B5499"/>
    <w:rsid w:val="001B565B"/>
    <w:rsid w:val="001B56D1"/>
    <w:rsid w:val="001B59CF"/>
    <w:rsid w:val="001B5A6D"/>
    <w:rsid w:val="001B5A98"/>
    <w:rsid w:val="001B5AA3"/>
    <w:rsid w:val="001B5AC3"/>
    <w:rsid w:val="001B5B09"/>
    <w:rsid w:val="001B5BE4"/>
    <w:rsid w:val="001B5D49"/>
    <w:rsid w:val="001B5D7D"/>
    <w:rsid w:val="001B5FC9"/>
    <w:rsid w:val="001B5FCA"/>
    <w:rsid w:val="001B6132"/>
    <w:rsid w:val="001B61B0"/>
    <w:rsid w:val="001B6396"/>
    <w:rsid w:val="001B640D"/>
    <w:rsid w:val="001B645D"/>
    <w:rsid w:val="001B6705"/>
    <w:rsid w:val="001B671D"/>
    <w:rsid w:val="001B68C1"/>
    <w:rsid w:val="001B6A32"/>
    <w:rsid w:val="001B6A55"/>
    <w:rsid w:val="001B6B3F"/>
    <w:rsid w:val="001B6BD4"/>
    <w:rsid w:val="001B6BFE"/>
    <w:rsid w:val="001B6C6E"/>
    <w:rsid w:val="001B6DDD"/>
    <w:rsid w:val="001B6E3F"/>
    <w:rsid w:val="001B6F6D"/>
    <w:rsid w:val="001B7023"/>
    <w:rsid w:val="001B70C1"/>
    <w:rsid w:val="001B7129"/>
    <w:rsid w:val="001B7148"/>
    <w:rsid w:val="001B7182"/>
    <w:rsid w:val="001B7226"/>
    <w:rsid w:val="001B7274"/>
    <w:rsid w:val="001B7347"/>
    <w:rsid w:val="001B7471"/>
    <w:rsid w:val="001B74DE"/>
    <w:rsid w:val="001B765A"/>
    <w:rsid w:val="001B7676"/>
    <w:rsid w:val="001B7846"/>
    <w:rsid w:val="001B7954"/>
    <w:rsid w:val="001B7ACB"/>
    <w:rsid w:val="001B7B60"/>
    <w:rsid w:val="001B7BDA"/>
    <w:rsid w:val="001B7CEC"/>
    <w:rsid w:val="001B7D89"/>
    <w:rsid w:val="001B7F67"/>
    <w:rsid w:val="001B7F93"/>
    <w:rsid w:val="001C0064"/>
    <w:rsid w:val="001C00FC"/>
    <w:rsid w:val="001C0180"/>
    <w:rsid w:val="001C02EF"/>
    <w:rsid w:val="001C07BD"/>
    <w:rsid w:val="001C089F"/>
    <w:rsid w:val="001C0A82"/>
    <w:rsid w:val="001C0A89"/>
    <w:rsid w:val="001C0AFB"/>
    <w:rsid w:val="001C0B54"/>
    <w:rsid w:val="001C0CC6"/>
    <w:rsid w:val="001C0EA9"/>
    <w:rsid w:val="001C0EDD"/>
    <w:rsid w:val="001C0F60"/>
    <w:rsid w:val="001C0FCB"/>
    <w:rsid w:val="001C100F"/>
    <w:rsid w:val="001C104A"/>
    <w:rsid w:val="001C1308"/>
    <w:rsid w:val="001C142C"/>
    <w:rsid w:val="001C1687"/>
    <w:rsid w:val="001C1863"/>
    <w:rsid w:val="001C188C"/>
    <w:rsid w:val="001C18FC"/>
    <w:rsid w:val="001C1D5E"/>
    <w:rsid w:val="001C2071"/>
    <w:rsid w:val="001C2181"/>
    <w:rsid w:val="001C2182"/>
    <w:rsid w:val="001C22FA"/>
    <w:rsid w:val="001C24AC"/>
    <w:rsid w:val="001C24F2"/>
    <w:rsid w:val="001C2944"/>
    <w:rsid w:val="001C29F3"/>
    <w:rsid w:val="001C2BFD"/>
    <w:rsid w:val="001C2D46"/>
    <w:rsid w:val="001C2D6F"/>
    <w:rsid w:val="001C2DAB"/>
    <w:rsid w:val="001C2EC5"/>
    <w:rsid w:val="001C303D"/>
    <w:rsid w:val="001C30F9"/>
    <w:rsid w:val="001C319B"/>
    <w:rsid w:val="001C32D8"/>
    <w:rsid w:val="001C3346"/>
    <w:rsid w:val="001C33AC"/>
    <w:rsid w:val="001C344E"/>
    <w:rsid w:val="001C350D"/>
    <w:rsid w:val="001C3561"/>
    <w:rsid w:val="001C36C4"/>
    <w:rsid w:val="001C384C"/>
    <w:rsid w:val="001C3995"/>
    <w:rsid w:val="001C3A78"/>
    <w:rsid w:val="001C3BC3"/>
    <w:rsid w:val="001C3D9A"/>
    <w:rsid w:val="001C3F68"/>
    <w:rsid w:val="001C40AF"/>
    <w:rsid w:val="001C40ED"/>
    <w:rsid w:val="001C4135"/>
    <w:rsid w:val="001C4462"/>
    <w:rsid w:val="001C4492"/>
    <w:rsid w:val="001C46BD"/>
    <w:rsid w:val="001C479E"/>
    <w:rsid w:val="001C495A"/>
    <w:rsid w:val="001C4965"/>
    <w:rsid w:val="001C49A9"/>
    <w:rsid w:val="001C4BD4"/>
    <w:rsid w:val="001C4D36"/>
    <w:rsid w:val="001C4D99"/>
    <w:rsid w:val="001C4E0C"/>
    <w:rsid w:val="001C4E44"/>
    <w:rsid w:val="001C5533"/>
    <w:rsid w:val="001C5638"/>
    <w:rsid w:val="001C56FC"/>
    <w:rsid w:val="001C5782"/>
    <w:rsid w:val="001C5DB2"/>
    <w:rsid w:val="001C5DD1"/>
    <w:rsid w:val="001C5FD4"/>
    <w:rsid w:val="001C6168"/>
    <w:rsid w:val="001C62AC"/>
    <w:rsid w:val="001C62B1"/>
    <w:rsid w:val="001C634A"/>
    <w:rsid w:val="001C63C9"/>
    <w:rsid w:val="001C6571"/>
    <w:rsid w:val="001C687D"/>
    <w:rsid w:val="001C697F"/>
    <w:rsid w:val="001C6A97"/>
    <w:rsid w:val="001C6B0E"/>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089"/>
    <w:rsid w:val="001D0171"/>
    <w:rsid w:val="001D036A"/>
    <w:rsid w:val="001D04BD"/>
    <w:rsid w:val="001D055A"/>
    <w:rsid w:val="001D08A7"/>
    <w:rsid w:val="001D08B3"/>
    <w:rsid w:val="001D0913"/>
    <w:rsid w:val="001D091C"/>
    <w:rsid w:val="001D09EF"/>
    <w:rsid w:val="001D0AF1"/>
    <w:rsid w:val="001D0B77"/>
    <w:rsid w:val="001D0FFE"/>
    <w:rsid w:val="001D109C"/>
    <w:rsid w:val="001D111B"/>
    <w:rsid w:val="001D116F"/>
    <w:rsid w:val="001D11AE"/>
    <w:rsid w:val="001D1263"/>
    <w:rsid w:val="001D130A"/>
    <w:rsid w:val="001D1369"/>
    <w:rsid w:val="001D139C"/>
    <w:rsid w:val="001D14FA"/>
    <w:rsid w:val="001D1662"/>
    <w:rsid w:val="001D16DF"/>
    <w:rsid w:val="001D183E"/>
    <w:rsid w:val="001D1948"/>
    <w:rsid w:val="001D1B12"/>
    <w:rsid w:val="001D1CF4"/>
    <w:rsid w:val="001D1D17"/>
    <w:rsid w:val="001D1DDF"/>
    <w:rsid w:val="001D1F9C"/>
    <w:rsid w:val="001D2041"/>
    <w:rsid w:val="001D2199"/>
    <w:rsid w:val="001D23C3"/>
    <w:rsid w:val="001D2440"/>
    <w:rsid w:val="001D24E4"/>
    <w:rsid w:val="001D25D8"/>
    <w:rsid w:val="001D260F"/>
    <w:rsid w:val="001D269F"/>
    <w:rsid w:val="001D2919"/>
    <w:rsid w:val="001D2972"/>
    <w:rsid w:val="001D29AA"/>
    <w:rsid w:val="001D29DF"/>
    <w:rsid w:val="001D2A17"/>
    <w:rsid w:val="001D2A49"/>
    <w:rsid w:val="001D2ADB"/>
    <w:rsid w:val="001D2B03"/>
    <w:rsid w:val="001D2C02"/>
    <w:rsid w:val="001D2CC9"/>
    <w:rsid w:val="001D2D19"/>
    <w:rsid w:val="001D2DD4"/>
    <w:rsid w:val="001D2E24"/>
    <w:rsid w:val="001D2E3D"/>
    <w:rsid w:val="001D3001"/>
    <w:rsid w:val="001D310C"/>
    <w:rsid w:val="001D310D"/>
    <w:rsid w:val="001D332F"/>
    <w:rsid w:val="001D3356"/>
    <w:rsid w:val="001D3665"/>
    <w:rsid w:val="001D366D"/>
    <w:rsid w:val="001D3788"/>
    <w:rsid w:val="001D387D"/>
    <w:rsid w:val="001D39AF"/>
    <w:rsid w:val="001D3AE5"/>
    <w:rsid w:val="001D3B24"/>
    <w:rsid w:val="001D3B88"/>
    <w:rsid w:val="001D3CC1"/>
    <w:rsid w:val="001D404B"/>
    <w:rsid w:val="001D4086"/>
    <w:rsid w:val="001D4091"/>
    <w:rsid w:val="001D40EF"/>
    <w:rsid w:val="001D41E4"/>
    <w:rsid w:val="001D42C3"/>
    <w:rsid w:val="001D4334"/>
    <w:rsid w:val="001D4603"/>
    <w:rsid w:val="001D4743"/>
    <w:rsid w:val="001D47B3"/>
    <w:rsid w:val="001D489E"/>
    <w:rsid w:val="001D493F"/>
    <w:rsid w:val="001D4B96"/>
    <w:rsid w:val="001D4BA7"/>
    <w:rsid w:val="001D4CDA"/>
    <w:rsid w:val="001D4D22"/>
    <w:rsid w:val="001D4EA1"/>
    <w:rsid w:val="001D4EF0"/>
    <w:rsid w:val="001D4F13"/>
    <w:rsid w:val="001D514E"/>
    <w:rsid w:val="001D51A9"/>
    <w:rsid w:val="001D536D"/>
    <w:rsid w:val="001D5373"/>
    <w:rsid w:val="001D53C6"/>
    <w:rsid w:val="001D557D"/>
    <w:rsid w:val="001D56AB"/>
    <w:rsid w:val="001D5721"/>
    <w:rsid w:val="001D5743"/>
    <w:rsid w:val="001D5991"/>
    <w:rsid w:val="001D5A4D"/>
    <w:rsid w:val="001D5A94"/>
    <w:rsid w:val="001D5AFA"/>
    <w:rsid w:val="001D5B48"/>
    <w:rsid w:val="001D5BF1"/>
    <w:rsid w:val="001D5D9B"/>
    <w:rsid w:val="001D5E28"/>
    <w:rsid w:val="001D5F43"/>
    <w:rsid w:val="001D610A"/>
    <w:rsid w:val="001D6337"/>
    <w:rsid w:val="001D652B"/>
    <w:rsid w:val="001D65EC"/>
    <w:rsid w:val="001D6614"/>
    <w:rsid w:val="001D67DC"/>
    <w:rsid w:val="001D694D"/>
    <w:rsid w:val="001D69D5"/>
    <w:rsid w:val="001D6B89"/>
    <w:rsid w:val="001D6D61"/>
    <w:rsid w:val="001D6D97"/>
    <w:rsid w:val="001D6DBB"/>
    <w:rsid w:val="001D6DD4"/>
    <w:rsid w:val="001D6EAF"/>
    <w:rsid w:val="001D7081"/>
    <w:rsid w:val="001D7170"/>
    <w:rsid w:val="001D71DC"/>
    <w:rsid w:val="001D72DF"/>
    <w:rsid w:val="001D7530"/>
    <w:rsid w:val="001D75D4"/>
    <w:rsid w:val="001D7623"/>
    <w:rsid w:val="001D7656"/>
    <w:rsid w:val="001D7775"/>
    <w:rsid w:val="001D77EB"/>
    <w:rsid w:val="001D7930"/>
    <w:rsid w:val="001D7AF1"/>
    <w:rsid w:val="001D7B05"/>
    <w:rsid w:val="001D7C81"/>
    <w:rsid w:val="001D7CE6"/>
    <w:rsid w:val="001D7CE8"/>
    <w:rsid w:val="001D7D75"/>
    <w:rsid w:val="001D7DAC"/>
    <w:rsid w:val="001D7DD2"/>
    <w:rsid w:val="001D7E37"/>
    <w:rsid w:val="001D7E3A"/>
    <w:rsid w:val="001D7E5C"/>
    <w:rsid w:val="001D7EA9"/>
    <w:rsid w:val="001E0041"/>
    <w:rsid w:val="001E018C"/>
    <w:rsid w:val="001E0239"/>
    <w:rsid w:val="001E02C4"/>
    <w:rsid w:val="001E03FB"/>
    <w:rsid w:val="001E046D"/>
    <w:rsid w:val="001E04A1"/>
    <w:rsid w:val="001E050A"/>
    <w:rsid w:val="001E0613"/>
    <w:rsid w:val="001E064C"/>
    <w:rsid w:val="001E06D5"/>
    <w:rsid w:val="001E0738"/>
    <w:rsid w:val="001E078F"/>
    <w:rsid w:val="001E0819"/>
    <w:rsid w:val="001E0822"/>
    <w:rsid w:val="001E0836"/>
    <w:rsid w:val="001E08F1"/>
    <w:rsid w:val="001E08F6"/>
    <w:rsid w:val="001E0915"/>
    <w:rsid w:val="001E0916"/>
    <w:rsid w:val="001E099C"/>
    <w:rsid w:val="001E0A1C"/>
    <w:rsid w:val="001E0BDE"/>
    <w:rsid w:val="001E0CF0"/>
    <w:rsid w:val="001E0DA0"/>
    <w:rsid w:val="001E0DEF"/>
    <w:rsid w:val="001E0E29"/>
    <w:rsid w:val="001E0EFA"/>
    <w:rsid w:val="001E1019"/>
    <w:rsid w:val="001E105B"/>
    <w:rsid w:val="001E1096"/>
    <w:rsid w:val="001E10B7"/>
    <w:rsid w:val="001E10DE"/>
    <w:rsid w:val="001E1120"/>
    <w:rsid w:val="001E12B7"/>
    <w:rsid w:val="001E12D5"/>
    <w:rsid w:val="001E1555"/>
    <w:rsid w:val="001E1812"/>
    <w:rsid w:val="001E1829"/>
    <w:rsid w:val="001E182E"/>
    <w:rsid w:val="001E1A8D"/>
    <w:rsid w:val="001E1A95"/>
    <w:rsid w:val="001E1B57"/>
    <w:rsid w:val="001E1C30"/>
    <w:rsid w:val="001E1CF7"/>
    <w:rsid w:val="001E1D3D"/>
    <w:rsid w:val="001E2089"/>
    <w:rsid w:val="001E219D"/>
    <w:rsid w:val="001E22D8"/>
    <w:rsid w:val="001E26E7"/>
    <w:rsid w:val="001E2719"/>
    <w:rsid w:val="001E2722"/>
    <w:rsid w:val="001E280B"/>
    <w:rsid w:val="001E286E"/>
    <w:rsid w:val="001E2AA6"/>
    <w:rsid w:val="001E2B72"/>
    <w:rsid w:val="001E2B95"/>
    <w:rsid w:val="001E2BDD"/>
    <w:rsid w:val="001E2C7B"/>
    <w:rsid w:val="001E2E48"/>
    <w:rsid w:val="001E31A2"/>
    <w:rsid w:val="001E31F7"/>
    <w:rsid w:val="001E3232"/>
    <w:rsid w:val="001E330C"/>
    <w:rsid w:val="001E3339"/>
    <w:rsid w:val="001E3353"/>
    <w:rsid w:val="001E34F4"/>
    <w:rsid w:val="001E352D"/>
    <w:rsid w:val="001E360A"/>
    <w:rsid w:val="001E3656"/>
    <w:rsid w:val="001E392E"/>
    <w:rsid w:val="001E3A88"/>
    <w:rsid w:val="001E3AA6"/>
    <w:rsid w:val="001E3C9F"/>
    <w:rsid w:val="001E3D55"/>
    <w:rsid w:val="001E3F9D"/>
    <w:rsid w:val="001E42CA"/>
    <w:rsid w:val="001E46D9"/>
    <w:rsid w:val="001E4857"/>
    <w:rsid w:val="001E490B"/>
    <w:rsid w:val="001E49B9"/>
    <w:rsid w:val="001E4C7E"/>
    <w:rsid w:val="001E4CD0"/>
    <w:rsid w:val="001E4DD9"/>
    <w:rsid w:val="001E4ECB"/>
    <w:rsid w:val="001E507B"/>
    <w:rsid w:val="001E5216"/>
    <w:rsid w:val="001E5226"/>
    <w:rsid w:val="001E5287"/>
    <w:rsid w:val="001E532F"/>
    <w:rsid w:val="001E543F"/>
    <w:rsid w:val="001E54F3"/>
    <w:rsid w:val="001E5575"/>
    <w:rsid w:val="001E5781"/>
    <w:rsid w:val="001E5835"/>
    <w:rsid w:val="001E58BC"/>
    <w:rsid w:val="001E58D7"/>
    <w:rsid w:val="001E5B0B"/>
    <w:rsid w:val="001E5C0C"/>
    <w:rsid w:val="001E5C88"/>
    <w:rsid w:val="001E5DD7"/>
    <w:rsid w:val="001E5E9E"/>
    <w:rsid w:val="001E5EA4"/>
    <w:rsid w:val="001E5F05"/>
    <w:rsid w:val="001E62D4"/>
    <w:rsid w:val="001E62F8"/>
    <w:rsid w:val="001E6409"/>
    <w:rsid w:val="001E654A"/>
    <w:rsid w:val="001E6555"/>
    <w:rsid w:val="001E6558"/>
    <w:rsid w:val="001E65D4"/>
    <w:rsid w:val="001E65E4"/>
    <w:rsid w:val="001E65EA"/>
    <w:rsid w:val="001E66C7"/>
    <w:rsid w:val="001E686A"/>
    <w:rsid w:val="001E6A7A"/>
    <w:rsid w:val="001E6B15"/>
    <w:rsid w:val="001E6B19"/>
    <w:rsid w:val="001E6C58"/>
    <w:rsid w:val="001E6D13"/>
    <w:rsid w:val="001E6D5B"/>
    <w:rsid w:val="001E6DC7"/>
    <w:rsid w:val="001E6DD0"/>
    <w:rsid w:val="001E6EFE"/>
    <w:rsid w:val="001E6FD8"/>
    <w:rsid w:val="001E71B5"/>
    <w:rsid w:val="001E7501"/>
    <w:rsid w:val="001E7704"/>
    <w:rsid w:val="001E785F"/>
    <w:rsid w:val="001E7960"/>
    <w:rsid w:val="001E7A48"/>
    <w:rsid w:val="001E7B06"/>
    <w:rsid w:val="001E7D25"/>
    <w:rsid w:val="001F015F"/>
    <w:rsid w:val="001F026A"/>
    <w:rsid w:val="001F03E8"/>
    <w:rsid w:val="001F04B2"/>
    <w:rsid w:val="001F05FF"/>
    <w:rsid w:val="001F062A"/>
    <w:rsid w:val="001F06FC"/>
    <w:rsid w:val="001F0973"/>
    <w:rsid w:val="001F09A9"/>
    <w:rsid w:val="001F0C08"/>
    <w:rsid w:val="001F0C7E"/>
    <w:rsid w:val="001F0CF5"/>
    <w:rsid w:val="001F0E62"/>
    <w:rsid w:val="001F0F7B"/>
    <w:rsid w:val="001F1059"/>
    <w:rsid w:val="001F10E2"/>
    <w:rsid w:val="001F124E"/>
    <w:rsid w:val="001F1359"/>
    <w:rsid w:val="001F1431"/>
    <w:rsid w:val="001F14C0"/>
    <w:rsid w:val="001F15E0"/>
    <w:rsid w:val="001F16E1"/>
    <w:rsid w:val="001F1799"/>
    <w:rsid w:val="001F17A5"/>
    <w:rsid w:val="001F18AF"/>
    <w:rsid w:val="001F19E6"/>
    <w:rsid w:val="001F1A1B"/>
    <w:rsid w:val="001F1A88"/>
    <w:rsid w:val="001F1AE2"/>
    <w:rsid w:val="001F1AF1"/>
    <w:rsid w:val="001F1C62"/>
    <w:rsid w:val="001F1D32"/>
    <w:rsid w:val="001F1EBE"/>
    <w:rsid w:val="001F20C0"/>
    <w:rsid w:val="001F20F6"/>
    <w:rsid w:val="001F211D"/>
    <w:rsid w:val="001F22BC"/>
    <w:rsid w:val="001F2311"/>
    <w:rsid w:val="001F2338"/>
    <w:rsid w:val="001F2380"/>
    <w:rsid w:val="001F240E"/>
    <w:rsid w:val="001F26C5"/>
    <w:rsid w:val="001F273C"/>
    <w:rsid w:val="001F27B8"/>
    <w:rsid w:val="001F2815"/>
    <w:rsid w:val="001F2847"/>
    <w:rsid w:val="001F28F8"/>
    <w:rsid w:val="001F2952"/>
    <w:rsid w:val="001F296A"/>
    <w:rsid w:val="001F2A35"/>
    <w:rsid w:val="001F2C66"/>
    <w:rsid w:val="001F2CF3"/>
    <w:rsid w:val="001F2D4B"/>
    <w:rsid w:val="001F2FCF"/>
    <w:rsid w:val="001F3073"/>
    <w:rsid w:val="001F30F1"/>
    <w:rsid w:val="001F312A"/>
    <w:rsid w:val="001F3181"/>
    <w:rsid w:val="001F3210"/>
    <w:rsid w:val="001F328C"/>
    <w:rsid w:val="001F329C"/>
    <w:rsid w:val="001F33CB"/>
    <w:rsid w:val="001F3473"/>
    <w:rsid w:val="001F349F"/>
    <w:rsid w:val="001F3649"/>
    <w:rsid w:val="001F3760"/>
    <w:rsid w:val="001F37CE"/>
    <w:rsid w:val="001F39F9"/>
    <w:rsid w:val="001F3D1B"/>
    <w:rsid w:val="001F3D99"/>
    <w:rsid w:val="001F3DB0"/>
    <w:rsid w:val="001F4019"/>
    <w:rsid w:val="001F4246"/>
    <w:rsid w:val="001F42FB"/>
    <w:rsid w:val="001F4366"/>
    <w:rsid w:val="001F4543"/>
    <w:rsid w:val="001F461C"/>
    <w:rsid w:val="001F49EC"/>
    <w:rsid w:val="001F4A77"/>
    <w:rsid w:val="001F4DC4"/>
    <w:rsid w:val="001F4E13"/>
    <w:rsid w:val="001F4F1C"/>
    <w:rsid w:val="001F4FF3"/>
    <w:rsid w:val="001F5025"/>
    <w:rsid w:val="001F503E"/>
    <w:rsid w:val="001F515C"/>
    <w:rsid w:val="001F517C"/>
    <w:rsid w:val="001F5184"/>
    <w:rsid w:val="001F52D4"/>
    <w:rsid w:val="001F5409"/>
    <w:rsid w:val="001F5557"/>
    <w:rsid w:val="001F55D0"/>
    <w:rsid w:val="001F573D"/>
    <w:rsid w:val="001F5ADA"/>
    <w:rsid w:val="001F5AE4"/>
    <w:rsid w:val="001F5DE3"/>
    <w:rsid w:val="001F5E14"/>
    <w:rsid w:val="001F5F54"/>
    <w:rsid w:val="001F60E0"/>
    <w:rsid w:val="001F611B"/>
    <w:rsid w:val="001F617C"/>
    <w:rsid w:val="001F61E6"/>
    <w:rsid w:val="001F6254"/>
    <w:rsid w:val="001F6402"/>
    <w:rsid w:val="001F6406"/>
    <w:rsid w:val="001F644C"/>
    <w:rsid w:val="001F64FF"/>
    <w:rsid w:val="001F6539"/>
    <w:rsid w:val="001F6556"/>
    <w:rsid w:val="001F663D"/>
    <w:rsid w:val="001F67D4"/>
    <w:rsid w:val="001F6829"/>
    <w:rsid w:val="001F6883"/>
    <w:rsid w:val="001F68C6"/>
    <w:rsid w:val="001F6C06"/>
    <w:rsid w:val="001F6DB9"/>
    <w:rsid w:val="001F6E42"/>
    <w:rsid w:val="001F6F45"/>
    <w:rsid w:val="001F6FBB"/>
    <w:rsid w:val="001F6FEF"/>
    <w:rsid w:val="001F71A0"/>
    <w:rsid w:val="001F7240"/>
    <w:rsid w:val="001F743E"/>
    <w:rsid w:val="001F74AC"/>
    <w:rsid w:val="001F74AD"/>
    <w:rsid w:val="001F763E"/>
    <w:rsid w:val="001F76A6"/>
    <w:rsid w:val="001F77D3"/>
    <w:rsid w:val="001F7898"/>
    <w:rsid w:val="001F78FC"/>
    <w:rsid w:val="001F7911"/>
    <w:rsid w:val="001F7915"/>
    <w:rsid w:val="001F79B7"/>
    <w:rsid w:val="001F7A72"/>
    <w:rsid w:val="001F7AB5"/>
    <w:rsid w:val="001F7B00"/>
    <w:rsid w:val="001F7DC7"/>
    <w:rsid w:val="001F7FB5"/>
    <w:rsid w:val="001F7FDD"/>
    <w:rsid w:val="001F7FE5"/>
    <w:rsid w:val="002001FF"/>
    <w:rsid w:val="00200656"/>
    <w:rsid w:val="002006D4"/>
    <w:rsid w:val="00200783"/>
    <w:rsid w:val="002009BB"/>
    <w:rsid w:val="00200B86"/>
    <w:rsid w:val="00200C78"/>
    <w:rsid w:val="00200CB9"/>
    <w:rsid w:val="00200D4D"/>
    <w:rsid w:val="00200EA4"/>
    <w:rsid w:val="00200F6E"/>
    <w:rsid w:val="00201002"/>
    <w:rsid w:val="00201100"/>
    <w:rsid w:val="002015C1"/>
    <w:rsid w:val="00201716"/>
    <w:rsid w:val="00201B90"/>
    <w:rsid w:val="00201DC0"/>
    <w:rsid w:val="00201E67"/>
    <w:rsid w:val="00201FBE"/>
    <w:rsid w:val="0020202C"/>
    <w:rsid w:val="002022B5"/>
    <w:rsid w:val="002022D8"/>
    <w:rsid w:val="0020230C"/>
    <w:rsid w:val="00202484"/>
    <w:rsid w:val="00202722"/>
    <w:rsid w:val="002029CB"/>
    <w:rsid w:val="002029EF"/>
    <w:rsid w:val="00202A7F"/>
    <w:rsid w:val="00202B4F"/>
    <w:rsid w:val="00202C26"/>
    <w:rsid w:val="00202D6A"/>
    <w:rsid w:val="00202DBA"/>
    <w:rsid w:val="00202E80"/>
    <w:rsid w:val="00202F2A"/>
    <w:rsid w:val="00202F64"/>
    <w:rsid w:val="00203080"/>
    <w:rsid w:val="00203215"/>
    <w:rsid w:val="00203290"/>
    <w:rsid w:val="002035D6"/>
    <w:rsid w:val="0020362E"/>
    <w:rsid w:val="00203775"/>
    <w:rsid w:val="002038CB"/>
    <w:rsid w:val="00203B2D"/>
    <w:rsid w:val="00203B5B"/>
    <w:rsid w:val="00203C1C"/>
    <w:rsid w:val="00203C79"/>
    <w:rsid w:val="00203DE5"/>
    <w:rsid w:val="00203F71"/>
    <w:rsid w:val="002043C4"/>
    <w:rsid w:val="00204409"/>
    <w:rsid w:val="002046AE"/>
    <w:rsid w:val="0020483C"/>
    <w:rsid w:val="002048D6"/>
    <w:rsid w:val="00204957"/>
    <w:rsid w:val="00204ABE"/>
    <w:rsid w:val="00204BB9"/>
    <w:rsid w:val="00204CCB"/>
    <w:rsid w:val="00204DFC"/>
    <w:rsid w:val="00204E1D"/>
    <w:rsid w:val="00204F87"/>
    <w:rsid w:val="00204F8E"/>
    <w:rsid w:val="002050BC"/>
    <w:rsid w:val="002050D2"/>
    <w:rsid w:val="00205122"/>
    <w:rsid w:val="002051AC"/>
    <w:rsid w:val="002052A1"/>
    <w:rsid w:val="002052A6"/>
    <w:rsid w:val="002054A7"/>
    <w:rsid w:val="002054BE"/>
    <w:rsid w:val="002054D8"/>
    <w:rsid w:val="00205553"/>
    <w:rsid w:val="002055A7"/>
    <w:rsid w:val="002056F0"/>
    <w:rsid w:val="00205923"/>
    <w:rsid w:val="00205B35"/>
    <w:rsid w:val="00205B75"/>
    <w:rsid w:val="00205B93"/>
    <w:rsid w:val="00205C00"/>
    <w:rsid w:val="00205C54"/>
    <w:rsid w:val="00205C6E"/>
    <w:rsid w:val="00205CA7"/>
    <w:rsid w:val="00205E1D"/>
    <w:rsid w:val="00205F06"/>
    <w:rsid w:val="00205F37"/>
    <w:rsid w:val="00205F89"/>
    <w:rsid w:val="0020616A"/>
    <w:rsid w:val="0020616C"/>
    <w:rsid w:val="002062CF"/>
    <w:rsid w:val="002062F2"/>
    <w:rsid w:val="002063EF"/>
    <w:rsid w:val="00206472"/>
    <w:rsid w:val="002064F3"/>
    <w:rsid w:val="00206610"/>
    <w:rsid w:val="00206621"/>
    <w:rsid w:val="00206785"/>
    <w:rsid w:val="002067FE"/>
    <w:rsid w:val="0020692D"/>
    <w:rsid w:val="00206969"/>
    <w:rsid w:val="00206B78"/>
    <w:rsid w:val="00206BB2"/>
    <w:rsid w:val="00207019"/>
    <w:rsid w:val="0020701C"/>
    <w:rsid w:val="002070C7"/>
    <w:rsid w:val="00207308"/>
    <w:rsid w:val="002073CC"/>
    <w:rsid w:val="0020745E"/>
    <w:rsid w:val="002074CA"/>
    <w:rsid w:val="00207737"/>
    <w:rsid w:val="002079D4"/>
    <w:rsid w:val="00207A9A"/>
    <w:rsid w:val="00207AE5"/>
    <w:rsid w:val="00207CEE"/>
    <w:rsid w:val="00207D6C"/>
    <w:rsid w:val="00207EB6"/>
    <w:rsid w:val="00207F2D"/>
    <w:rsid w:val="00207F32"/>
    <w:rsid w:val="0021002D"/>
    <w:rsid w:val="00210135"/>
    <w:rsid w:val="002101DA"/>
    <w:rsid w:val="002102D9"/>
    <w:rsid w:val="002102E9"/>
    <w:rsid w:val="002103C3"/>
    <w:rsid w:val="00210482"/>
    <w:rsid w:val="00210519"/>
    <w:rsid w:val="0021070A"/>
    <w:rsid w:val="002107DC"/>
    <w:rsid w:val="002107FF"/>
    <w:rsid w:val="002109F1"/>
    <w:rsid w:val="00210A44"/>
    <w:rsid w:val="00210DE3"/>
    <w:rsid w:val="00210FE0"/>
    <w:rsid w:val="00211501"/>
    <w:rsid w:val="0021152D"/>
    <w:rsid w:val="0021175C"/>
    <w:rsid w:val="00211770"/>
    <w:rsid w:val="00211942"/>
    <w:rsid w:val="002119A9"/>
    <w:rsid w:val="002119E8"/>
    <w:rsid w:val="00211CC3"/>
    <w:rsid w:val="00211DE0"/>
    <w:rsid w:val="00211E1F"/>
    <w:rsid w:val="00211F1C"/>
    <w:rsid w:val="0021201C"/>
    <w:rsid w:val="002120DD"/>
    <w:rsid w:val="002121A9"/>
    <w:rsid w:val="002123DB"/>
    <w:rsid w:val="00212610"/>
    <w:rsid w:val="002126B0"/>
    <w:rsid w:val="002126E3"/>
    <w:rsid w:val="00212700"/>
    <w:rsid w:val="00212761"/>
    <w:rsid w:val="002127FB"/>
    <w:rsid w:val="00212BE9"/>
    <w:rsid w:val="00212DB0"/>
    <w:rsid w:val="00212E39"/>
    <w:rsid w:val="00212F1A"/>
    <w:rsid w:val="00212F32"/>
    <w:rsid w:val="00212FA3"/>
    <w:rsid w:val="00212FE2"/>
    <w:rsid w:val="00213120"/>
    <w:rsid w:val="002133B6"/>
    <w:rsid w:val="002133C9"/>
    <w:rsid w:val="002133DB"/>
    <w:rsid w:val="002133E4"/>
    <w:rsid w:val="00213631"/>
    <w:rsid w:val="00213796"/>
    <w:rsid w:val="00213AD3"/>
    <w:rsid w:val="00213B66"/>
    <w:rsid w:val="00213CB0"/>
    <w:rsid w:val="00213F7D"/>
    <w:rsid w:val="00213F8F"/>
    <w:rsid w:val="00214116"/>
    <w:rsid w:val="00214120"/>
    <w:rsid w:val="002141D9"/>
    <w:rsid w:val="00214224"/>
    <w:rsid w:val="0021425C"/>
    <w:rsid w:val="002146F2"/>
    <w:rsid w:val="00214748"/>
    <w:rsid w:val="0021478B"/>
    <w:rsid w:val="00214960"/>
    <w:rsid w:val="002149B0"/>
    <w:rsid w:val="00214A14"/>
    <w:rsid w:val="00214AA4"/>
    <w:rsid w:val="00214C08"/>
    <w:rsid w:val="00214ECC"/>
    <w:rsid w:val="00214F33"/>
    <w:rsid w:val="00215133"/>
    <w:rsid w:val="00215202"/>
    <w:rsid w:val="0021524A"/>
    <w:rsid w:val="00215301"/>
    <w:rsid w:val="002157FD"/>
    <w:rsid w:val="00215825"/>
    <w:rsid w:val="0021589F"/>
    <w:rsid w:val="00215A28"/>
    <w:rsid w:val="00215AF9"/>
    <w:rsid w:val="00215B7B"/>
    <w:rsid w:val="00215C40"/>
    <w:rsid w:val="00215D21"/>
    <w:rsid w:val="00215E75"/>
    <w:rsid w:val="00215F70"/>
    <w:rsid w:val="00215F95"/>
    <w:rsid w:val="00215FC5"/>
    <w:rsid w:val="00216015"/>
    <w:rsid w:val="00216041"/>
    <w:rsid w:val="002160F3"/>
    <w:rsid w:val="002160FA"/>
    <w:rsid w:val="002161CF"/>
    <w:rsid w:val="00216266"/>
    <w:rsid w:val="00216363"/>
    <w:rsid w:val="0021637A"/>
    <w:rsid w:val="002163B2"/>
    <w:rsid w:val="002163E4"/>
    <w:rsid w:val="0021640E"/>
    <w:rsid w:val="002165DB"/>
    <w:rsid w:val="00216765"/>
    <w:rsid w:val="002167A7"/>
    <w:rsid w:val="002168E6"/>
    <w:rsid w:val="002169E4"/>
    <w:rsid w:val="00216A90"/>
    <w:rsid w:val="00216B1C"/>
    <w:rsid w:val="00216C03"/>
    <w:rsid w:val="00216C44"/>
    <w:rsid w:val="00216CBF"/>
    <w:rsid w:val="00216CC6"/>
    <w:rsid w:val="00216D99"/>
    <w:rsid w:val="00216E3B"/>
    <w:rsid w:val="00216E9E"/>
    <w:rsid w:val="00216FCE"/>
    <w:rsid w:val="00216FF5"/>
    <w:rsid w:val="0021700E"/>
    <w:rsid w:val="00217024"/>
    <w:rsid w:val="00217037"/>
    <w:rsid w:val="002170AC"/>
    <w:rsid w:val="002170D3"/>
    <w:rsid w:val="0021741B"/>
    <w:rsid w:val="002174B3"/>
    <w:rsid w:val="00217692"/>
    <w:rsid w:val="002176B9"/>
    <w:rsid w:val="0021770C"/>
    <w:rsid w:val="002177D9"/>
    <w:rsid w:val="002177E5"/>
    <w:rsid w:val="00217AD1"/>
    <w:rsid w:val="00217B97"/>
    <w:rsid w:val="0022002A"/>
    <w:rsid w:val="00220102"/>
    <w:rsid w:val="00220244"/>
    <w:rsid w:val="0022038B"/>
    <w:rsid w:val="002204FA"/>
    <w:rsid w:val="002204FD"/>
    <w:rsid w:val="0022051D"/>
    <w:rsid w:val="00220557"/>
    <w:rsid w:val="00220870"/>
    <w:rsid w:val="00220929"/>
    <w:rsid w:val="0022092A"/>
    <w:rsid w:val="00220A21"/>
    <w:rsid w:val="00220ACA"/>
    <w:rsid w:val="00220B03"/>
    <w:rsid w:val="00220D74"/>
    <w:rsid w:val="00220E09"/>
    <w:rsid w:val="00220E44"/>
    <w:rsid w:val="00221061"/>
    <w:rsid w:val="002211B3"/>
    <w:rsid w:val="002211ED"/>
    <w:rsid w:val="00221208"/>
    <w:rsid w:val="00221229"/>
    <w:rsid w:val="00221370"/>
    <w:rsid w:val="002213B2"/>
    <w:rsid w:val="00221493"/>
    <w:rsid w:val="00221593"/>
    <w:rsid w:val="002215BF"/>
    <w:rsid w:val="002215C2"/>
    <w:rsid w:val="00221668"/>
    <w:rsid w:val="00221789"/>
    <w:rsid w:val="002217AE"/>
    <w:rsid w:val="0022181C"/>
    <w:rsid w:val="0022187C"/>
    <w:rsid w:val="00221B32"/>
    <w:rsid w:val="00221CF8"/>
    <w:rsid w:val="00221D1E"/>
    <w:rsid w:val="00221D20"/>
    <w:rsid w:val="00221E5E"/>
    <w:rsid w:val="00221EF2"/>
    <w:rsid w:val="00221F70"/>
    <w:rsid w:val="0022210F"/>
    <w:rsid w:val="00222115"/>
    <w:rsid w:val="00222392"/>
    <w:rsid w:val="002224DD"/>
    <w:rsid w:val="0022260F"/>
    <w:rsid w:val="002229FF"/>
    <w:rsid w:val="00222A17"/>
    <w:rsid w:val="00222A54"/>
    <w:rsid w:val="00222B57"/>
    <w:rsid w:val="00222C6F"/>
    <w:rsid w:val="00222D27"/>
    <w:rsid w:val="00222DC1"/>
    <w:rsid w:val="00222EED"/>
    <w:rsid w:val="00222FC1"/>
    <w:rsid w:val="00222FE7"/>
    <w:rsid w:val="0022304A"/>
    <w:rsid w:val="0022305F"/>
    <w:rsid w:val="0022309D"/>
    <w:rsid w:val="00223296"/>
    <w:rsid w:val="00223319"/>
    <w:rsid w:val="0022338F"/>
    <w:rsid w:val="002235A4"/>
    <w:rsid w:val="00223611"/>
    <w:rsid w:val="002238AF"/>
    <w:rsid w:val="002238D0"/>
    <w:rsid w:val="002239DC"/>
    <w:rsid w:val="00223CD4"/>
    <w:rsid w:val="00223E4C"/>
    <w:rsid w:val="00223FE4"/>
    <w:rsid w:val="00224305"/>
    <w:rsid w:val="00224313"/>
    <w:rsid w:val="002243C3"/>
    <w:rsid w:val="00224483"/>
    <w:rsid w:val="002244BF"/>
    <w:rsid w:val="0022460C"/>
    <w:rsid w:val="00224791"/>
    <w:rsid w:val="002247FC"/>
    <w:rsid w:val="00224805"/>
    <w:rsid w:val="00224864"/>
    <w:rsid w:val="00224963"/>
    <w:rsid w:val="002249D7"/>
    <w:rsid w:val="00224A7C"/>
    <w:rsid w:val="00224AEA"/>
    <w:rsid w:val="00224D43"/>
    <w:rsid w:val="00224E25"/>
    <w:rsid w:val="00224E36"/>
    <w:rsid w:val="00224F76"/>
    <w:rsid w:val="00225374"/>
    <w:rsid w:val="0022539F"/>
    <w:rsid w:val="00225479"/>
    <w:rsid w:val="002254E6"/>
    <w:rsid w:val="00225556"/>
    <w:rsid w:val="00225605"/>
    <w:rsid w:val="0022588A"/>
    <w:rsid w:val="002258F5"/>
    <w:rsid w:val="002258F6"/>
    <w:rsid w:val="00225926"/>
    <w:rsid w:val="00225AF1"/>
    <w:rsid w:val="00225AF3"/>
    <w:rsid w:val="00225B5D"/>
    <w:rsid w:val="00225C22"/>
    <w:rsid w:val="00225E3A"/>
    <w:rsid w:val="00225F74"/>
    <w:rsid w:val="0022624F"/>
    <w:rsid w:val="002262CD"/>
    <w:rsid w:val="002262E9"/>
    <w:rsid w:val="0022645D"/>
    <w:rsid w:val="00226704"/>
    <w:rsid w:val="002267F3"/>
    <w:rsid w:val="00226919"/>
    <w:rsid w:val="00226A09"/>
    <w:rsid w:val="00226BF3"/>
    <w:rsid w:val="00226C13"/>
    <w:rsid w:val="00226EA7"/>
    <w:rsid w:val="00226F76"/>
    <w:rsid w:val="0022714F"/>
    <w:rsid w:val="002272E1"/>
    <w:rsid w:val="00227880"/>
    <w:rsid w:val="002278C1"/>
    <w:rsid w:val="00227936"/>
    <w:rsid w:val="0022799B"/>
    <w:rsid w:val="00227D5B"/>
    <w:rsid w:val="00227E83"/>
    <w:rsid w:val="00227E99"/>
    <w:rsid w:val="002301FA"/>
    <w:rsid w:val="0023033D"/>
    <w:rsid w:val="002304A0"/>
    <w:rsid w:val="002304AF"/>
    <w:rsid w:val="00230864"/>
    <w:rsid w:val="00230940"/>
    <w:rsid w:val="0023096C"/>
    <w:rsid w:val="002309F5"/>
    <w:rsid w:val="00230B98"/>
    <w:rsid w:val="00230C0B"/>
    <w:rsid w:val="00230C20"/>
    <w:rsid w:val="00230E5E"/>
    <w:rsid w:val="00230EA7"/>
    <w:rsid w:val="0023116E"/>
    <w:rsid w:val="0023135C"/>
    <w:rsid w:val="002314CB"/>
    <w:rsid w:val="002314EF"/>
    <w:rsid w:val="0023151A"/>
    <w:rsid w:val="00231562"/>
    <w:rsid w:val="002316A5"/>
    <w:rsid w:val="00231794"/>
    <w:rsid w:val="002317A2"/>
    <w:rsid w:val="00231880"/>
    <w:rsid w:val="0023188A"/>
    <w:rsid w:val="00231918"/>
    <w:rsid w:val="002319DE"/>
    <w:rsid w:val="00231A20"/>
    <w:rsid w:val="00231A56"/>
    <w:rsid w:val="00231A5C"/>
    <w:rsid w:val="00231B40"/>
    <w:rsid w:val="00231C59"/>
    <w:rsid w:val="00231CBB"/>
    <w:rsid w:val="00231F27"/>
    <w:rsid w:val="002320E1"/>
    <w:rsid w:val="00232154"/>
    <w:rsid w:val="0023218A"/>
    <w:rsid w:val="002321BC"/>
    <w:rsid w:val="00232310"/>
    <w:rsid w:val="00232315"/>
    <w:rsid w:val="002323E4"/>
    <w:rsid w:val="0023256F"/>
    <w:rsid w:val="00232625"/>
    <w:rsid w:val="00232661"/>
    <w:rsid w:val="00232702"/>
    <w:rsid w:val="00232898"/>
    <w:rsid w:val="00232AB6"/>
    <w:rsid w:val="00232AFD"/>
    <w:rsid w:val="00232C25"/>
    <w:rsid w:val="00232C2E"/>
    <w:rsid w:val="00232D6B"/>
    <w:rsid w:val="00232E82"/>
    <w:rsid w:val="00232EFF"/>
    <w:rsid w:val="002330CC"/>
    <w:rsid w:val="0023318D"/>
    <w:rsid w:val="0023324E"/>
    <w:rsid w:val="002332C8"/>
    <w:rsid w:val="002332F6"/>
    <w:rsid w:val="00233303"/>
    <w:rsid w:val="00233428"/>
    <w:rsid w:val="0023354B"/>
    <w:rsid w:val="002335F3"/>
    <w:rsid w:val="002337A0"/>
    <w:rsid w:val="002337AA"/>
    <w:rsid w:val="002338AE"/>
    <w:rsid w:val="002338EA"/>
    <w:rsid w:val="0023392B"/>
    <w:rsid w:val="00233952"/>
    <w:rsid w:val="00233A7E"/>
    <w:rsid w:val="00233ADD"/>
    <w:rsid w:val="00233DF7"/>
    <w:rsid w:val="00233F29"/>
    <w:rsid w:val="00233FAA"/>
    <w:rsid w:val="00234048"/>
    <w:rsid w:val="00234109"/>
    <w:rsid w:val="002341E6"/>
    <w:rsid w:val="0023421A"/>
    <w:rsid w:val="00234245"/>
    <w:rsid w:val="002344E4"/>
    <w:rsid w:val="002345C4"/>
    <w:rsid w:val="002348BA"/>
    <w:rsid w:val="00234B1B"/>
    <w:rsid w:val="00234B55"/>
    <w:rsid w:val="00234BFF"/>
    <w:rsid w:val="00234DB4"/>
    <w:rsid w:val="00234FE2"/>
    <w:rsid w:val="0023537B"/>
    <w:rsid w:val="0023545E"/>
    <w:rsid w:val="002358B9"/>
    <w:rsid w:val="00235A4E"/>
    <w:rsid w:val="00235A53"/>
    <w:rsid w:val="00235EAB"/>
    <w:rsid w:val="00235F9B"/>
    <w:rsid w:val="00236218"/>
    <w:rsid w:val="002362EC"/>
    <w:rsid w:val="0023633F"/>
    <w:rsid w:val="002363F3"/>
    <w:rsid w:val="002363F5"/>
    <w:rsid w:val="00236505"/>
    <w:rsid w:val="0023663A"/>
    <w:rsid w:val="00236844"/>
    <w:rsid w:val="00236944"/>
    <w:rsid w:val="002369EE"/>
    <w:rsid w:val="00236A11"/>
    <w:rsid w:val="00236ADA"/>
    <w:rsid w:val="00236B03"/>
    <w:rsid w:val="00236EAB"/>
    <w:rsid w:val="00237014"/>
    <w:rsid w:val="002370E1"/>
    <w:rsid w:val="002371E5"/>
    <w:rsid w:val="0023743B"/>
    <w:rsid w:val="00237472"/>
    <w:rsid w:val="0023750E"/>
    <w:rsid w:val="002375A5"/>
    <w:rsid w:val="00237885"/>
    <w:rsid w:val="002378E6"/>
    <w:rsid w:val="00237938"/>
    <w:rsid w:val="00237988"/>
    <w:rsid w:val="00237A88"/>
    <w:rsid w:val="00237BA9"/>
    <w:rsid w:val="00237C05"/>
    <w:rsid w:val="00237E81"/>
    <w:rsid w:val="00237FFA"/>
    <w:rsid w:val="002401C1"/>
    <w:rsid w:val="00240719"/>
    <w:rsid w:val="002408A5"/>
    <w:rsid w:val="00240AFD"/>
    <w:rsid w:val="00240C14"/>
    <w:rsid w:val="00240C65"/>
    <w:rsid w:val="00240C7A"/>
    <w:rsid w:val="00240F03"/>
    <w:rsid w:val="0024102A"/>
    <w:rsid w:val="002410AA"/>
    <w:rsid w:val="00241115"/>
    <w:rsid w:val="00241127"/>
    <w:rsid w:val="0024128F"/>
    <w:rsid w:val="00241582"/>
    <w:rsid w:val="002416AE"/>
    <w:rsid w:val="002416F2"/>
    <w:rsid w:val="00241743"/>
    <w:rsid w:val="00241825"/>
    <w:rsid w:val="00241B23"/>
    <w:rsid w:val="002420B4"/>
    <w:rsid w:val="00242153"/>
    <w:rsid w:val="00242316"/>
    <w:rsid w:val="002423A8"/>
    <w:rsid w:val="002424D2"/>
    <w:rsid w:val="002425C2"/>
    <w:rsid w:val="0024278A"/>
    <w:rsid w:val="00242857"/>
    <w:rsid w:val="00242A39"/>
    <w:rsid w:val="00242A40"/>
    <w:rsid w:val="00242A58"/>
    <w:rsid w:val="00242A93"/>
    <w:rsid w:val="00242ADC"/>
    <w:rsid w:val="00242C4D"/>
    <w:rsid w:val="00242C66"/>
    <w:rsid w:val="00242DF3"/>
    <w:rsid w:val="00242E72"/>
    <w:rsid w:val="00242EA4"/>
    <w:rsid w:val="00243024"/>
    <w:rsid w:val="002430B5"/>
    <w:rsid w:val="002431E8"/>
    <w:rsid w:val="002432F0"/>
    <w:rsid w:val="00243460"/>
    <w:rsid w:val="002435AF"/>
    <w:rsid w:val="0024371F"/>
    <w:rsid w:val="0024378C"/>
    <w:rsid w:val="002437F2"/>
    <w:rsid w:val="0024380A"/>
    <w:rsid w:val="002438A2"/>
    <w:rsid w:val="002439AF"/>
    <w:rsid w:val="00243A68"/>
    <w:rsid w:val="00243A9C"/>
    <w:rsid w:val="00243B11"/>
    <w:rsid w:val="00243B6A"/>
    <w:rsid w:val="00243F6C"/>
    <w:rsid w:val="00243F9F"/>
    <w:rsid w:val="0024410B"/>
    <w:rsid w:val="0024419B"/>
    <w:rsid w:val="0024419C"/>
    <w:rsid w:val="002442CD"/>
    <w:rsid w:val="0024433A"/>
    <w:rsid w:val="0024447D"/>
    <w:rsid w:val="002446A4"/>
    <w:rsid w:val="002447BB"/>
    <w:rsid w:val="002447DC"/>
    <w:rsid w:val="002447F4"/>
    <w:rsid w:val="0024496C"/>
    <w:rsid w:val="00244AD3"/>
    <w:rsid w:val="00244B8E"/>
    <w:rsid w:val="00244E5B"/>
    <w:rsid w:val="00244F4E"/>
    <w:rsid w:val="00245059"/>
    <w:rsid w:val="002451E6"/>
    <w:rsid w:val="0024522A"/>
    <w:rsid w:val="002453FE"/>
    <w:rsid w:val="0024564C"/>
    <w:rsid w:val="00245664"/>
    <w:rsid w:val="00245887"/>
    <w:rsid w:val="00245977"/>
    <w:rsid w:val="00245992"/>
    <w:rsid w:val="002459A0"/>
    <w:rsid w:val="002459A1"/>
    <w:rsid w:val="002459A5"/>
    <w:rsid w:val="002459EA"/>
    <w:rsid w:val="00245ABB"/>
    <w:rsid w:val="00245CC8"/>
    <w:rsid w:val="00245D77"/>
    <w:rsid w:val="00245DBC"/>
    <w:rsid w:val="00245DFB"/>
    <w:rsid w:val="00245E51"/>
    <w:rsid w:val="00245FA4"/>
    <w:rsid w:val="0024620B"/>
    <w:rsid w:val="00246219"/>
    <w:rsid w:val="0024642C"/>
    <w:rsid w:val="002464E3"/>
    <w:rsid w:val="0024659A"/>
    <w:rsid w:val="002465B4"/>
    <w:rsid w:val="002468D3"/>
    <w:rsid w:val="00246908"/>
    <w:rsid w:val="0024693F"/>
    <w:rsid w:val="0024699A"/>
    <w:rsid w:val="00246ACE"/>
    <w:rsid w:val="00246C8E"/>
    <w:rsid w:val="00246C9D"/>
    <w:rsid w:val="00246F65"/>
    <w:rsid w:val="00247089"/>
    <w:rsid w:val="00247206"/>
    <w:rsid w:val="00247249"/>
    <w:rsid w:val="00247415"/>
    <w:rsid w:val="002474B3"/>
    <w:rsid w:val="0024766E"/>
    <w:rsid w:val="002476EF"/>
    <w:rsid w:val="00247980"/>
    <w:rsid w:val="00247990"/>
    <w:rsid w:val="00247A75"/>
    <w:rsid w:val="00247B4B"/>
    <w:rsid w:val="00247CB2"/>
    <w:rsid w:val="00247D77"/>
    <w:rsid w:val="00247D9D"/>
    <w:rsid w:val="00247E25"/>
    <w:rsid w:val="002501E9"/>
    <w:rsid w:val="002502B8"/>
    <w:rsid w:val="002502B9"/>
    <w:rsid w:val="0025044E"/>
    <w:rsid w:val="002504EA"/>
    <w:rsid w:val="002505F8"/>
    <w:rsid w:val="00250695"/>
    <w:rsid w:val="0025089E"/>
    <w:rsid w:val="002508BA"/>
    <w:rsid w:val="002509AA"/>
    <w:rsid w:val="002509F5"/>
    <w:rsid w:val="002509F9"/>
    <w:rsid w:val="00250D79"/>
    <w:rsid w:val="00250DF1"/>
    <w:rsid w:val="00250E59"/>
    <w:rsid w:val="00250F11"/>
    <w:rsid w:val="00250F8D"/>
    <w:rsid w:val="00250FA3"/>
    <w:rsid w:val="00251015"/>
    <w:rsid w:val="0025118B"/>
    <w:rsid w:val="002511CA"/>
    <w:rsid w:val="002511E7"/>
    <w:rsid w:val="00251227"/>
    <w:rsid w:val="00251264"/>
    <w:rsid w:val="00251276"/>
    <w:rsid w:val="0025127C"/>
    <w:rsid w:val="002513FF"/>
    <w:rsid w:val="002515F3"/>
    <w:rsid w:val="00251974"/>
    <w:rsid w:val="00251A36"/>
    <w:rsid w:val="00251C6B"/>
    <w:rsid w:val="00251D22"/>
    <w:rsid w:val="00251ECD"/>
    <w:rsid w:val="0025201F"/>
    <w:rsid w:val="002520E8"/>
    <w:rsid w:val="00252123"/>
    <w:rsid w:val="00252195"/>
    <w:rsid w:val="0025221A"/>
    <w:rsid w:val="0025222D"/>
    <w:rsid w:val="00252325"/>
    <w:rsid w:val="00252342"/>
    <w:rsid w:val="00252537"/>
    <w:rsid w:val="002525FD"/>
    <w:rsid w:val="0025278E"/>
    <w:rsid w:val="002527D1"/>
    <w:rsid w:val="002527F8"/>
    <w:rsid w:val="002529A4"/>
    <w:rsid w:val="00252AC0"/>
    <w:rsid w:val="00252C4A"/>
    <w:rsid w:val="00252D9D"/>
    <w:rsid w:val="0025306C"/>
    <w:rsid w:val="002531CA"/>
    <w:rsid w:val="002531F2"/>
    <w:rsid w:val="002532D1"/>
    <w:rsid w:val="00253318"/>
    <w:rsid w:val="002533BB"/>
    <w:rsid w:val="0025348F"/>
    <w:rsid w:val="002534B7"/>
    <w:rsid w:val="002534EF"/>
    <w:rsid w:val="00253638"/>
    <w:rsid w:val="00253690"/>
    <w:rsid w:val="002537C4"/>
    <w:rsid w:val="002538C3"/>
    <w:rsid w:val="00253C90"/>
    <w:rsid w:val="00253CD6"/>
    <w:rsid w:val="00253D1B"/>
    <w:rsid w:val="00253D3E"/>
    <w:rsid w:val="00253D68"/>
    <w:rsid w:val="00253DE8"/>
    <w:rsid w:val="00253F6D"/>
    <w:rsid w:val="002540AC"/>
    <w:rsid w:val="00254307"/>
    <w:rsid w:val="00254350"/>
    <w:rsid w:val="002543DB"/>
    <w:rsid w:val="002544F6"/>
    <w:rsid w:val="00254675"/>
    <w:rsid w:val="002547DE"/>
    <w:rsid w:val="002548CD"/>
    <w:rsid w:val="00254A1B"/>
    <w:rsid w:val="00254B1D"/>
    <w:rsid w:val="00254B38"/>
    <w:rsid w:val="00254CFD"/>
    <w:rsid w:val="00254E6A"/>
    <w:rsid w:val="00254E89"/>
    <w:rsid w:val="00254FA9"/>
    <w:rsid w:val="00254FD4"/>
    <w:rsid w:val="00255033"/>
    <w:rsid w:val="0025508A"/>
    <w:rsid w:val="002552D8"/>
    <w:rsid w:val="0025534A"/>
    <w:rsid w:val="00255519"/>
    <w:rsid w:val="002555B6"/>
    <w:rsid w:val="0025561B"/>
    <w:rsid w:val="002557D0"/>
    <w:rsid w:val="002559C1"/>
    <w:rsid w:val="00255A06"/>
    <w:rsid w:val="00255B48"/>
    <w:rsid w:val="00255B80"/>
    <w:rsid w:val="00255C09"/>
    <w:rsid w:val="00255C39"/>
    <w:rsid w:val="00255CB6"/>
    <w:rsid w:val="00255D4A"/>
    <w:rsid w:val="00255E32"/>
    <w:rsid w:val="002562FC"/>
    <w:rsid w:val="002562FF"/>
    <w:rsid w:val="00256346"/>
    <w:rsid w:val="002563AD"/>
    <w:rsid w:val="002563E0"/>
    <w:rsid w:val="00256776"/>
    <w:rsid w:val="00256990"/>
    <w:rsid w:val="00256DC9"/>
    <w:rsid w:val="00256F66"/>
    <w:rsid w:val="002570DA"/>
    <w:rsid w:val="002570EE"/>
    <w:rsid w:val="0025723E"/>
    <w:rsid w:val="00257406"/>
    <w:rsid w:val="002574C3"/>
    <w:rsid w:val="002576B2"/>
    <w:rsid w:val="002576F2"/>
    <w:rsid w:val="00257716"/>
    <w:rsid w:val="00257731"/>
    <w:rsid w:val="00257763"/>
    <w:rsid w:val="002577CF"/>
    <w:rsid w:val="002577F1"/>
    <w:rsid w:val="00257962"/>
    <w:rsid w:val="00257A10"/>
    <w:rsid w:val="00257A1F"/>
    <w:rsid w:val="00257A32"/>
    <w:rsid w:val="00257A97"/>
    <w:rsid w:val="00257BAE"/>
    <w:rsid w:val="00257CBE"/>
    <w:rsid w:val="00257CF3"/>
    <w:rsid w:val="00257F26"/>
    <w:rsid w:val="00257F38"/>
    <w:rsid w:val="00257FF7"/>
    <w:rsid w:val="002600CB"/>
    <w:rsid w:val="002600F3"/>
    <w:rsid w:val="002602FF"/>
    <w:rsid w:val="00260434"/>
    <w:rsid w:val="00260544"/>
    <w:rsid w:val="00260632"/>
    <w:rsid w:val="002606D9"/>
    <w:rsid w:val="00260782"/>
    <w:rsid w:val="0026079B"/>
    <w:rsid w:val="002607CD"/>
    <w:rsid w:val="00260821"/>
    <w:rsid w:val="002608C7"/>
    <w:rsid w:val="00260ADE"/>
    <w:rsid w:val="00260B36"/>
    <w:rsid w:val="00260C4D"/>
    <w:rsid w:val="00260E24"/>
    <w:rsid w:val="00260F89"/>
    <w:rsid w:val="00261018"/>
    <w:rsid w:val="0026106F"/>
    <w:rsid w:val="002610F4"/>
    <w:rsid w:val="00261189"/>
    <w:rsid w:val="0026122F"/>
    <w:rsid w:val="002612A4"/>
    <w:rsid w:val="0026143A"/>
    <w:rsid w:val="002614A6"/>
    <w:rsid w:val="002614D8"/>
    <w:rsid w:val="00261610"/>
    <w:rsid w:val="00261895"/>
    <w:rsid w:val="00261897"/>
    <w:rsid w:val="002619A7"/>
    <w:rsid w:val="00261E2B"/>
    <w:rsid w:val="00261E7A"/>
    <w:rsid w:val="00261E94"/>
    <w:rsid w:val="00261EBD"/>
    <w:rsid w:val="00261F21"/>
    <w:rsid w:val="002620B3"/>
    <w:rsid w:val="002620F6"/>
    <w:rsid w:val="002621BD"/>
    <w:rsid w:val="00262319"/>
    <w:rsid w:val="00262417"/>
    <w:rsid w:val="0026244A"/>
    <w:rsid w:val="0026254D"/>
    <w:rsid w:val="0026263E"/>
    <w:rsid w:val="002627B2"/>
    <w:rsid w:val="00262919"/>
    <w:rsid w:val="00262AF8"/>
    <w:rsid w:val="00262BE5"/>
    <w:rsid w:val="00262D18"/>
    <w:rsid w:val="00262D3F"/>
    <w:rsid w:val="00262E35"/>
    <w:rsid w:val="00262F28"/>
    <w:rsid w:val="002630C9"/>
    <w:rsid w:val="00263200"/>
    <w:rsid w:val="00263415"/>
    <w:rsid w:val="002634D8"/>
    <w:rsid w:val="00263543"/>
    <w:rsid w:val="002636C6"/>
    <w:rsid w:val="00263786"/>
    <w:rsid w:val="002637AC"/>
    <w:rsid w:val="002638D1"/>
    <w:rsid w:val="002639C2"/>
    <w:rsid w:val="00263C25"/>
    <w:rsid w:val="00263D2A"/>
    <w:rsid w:val="00263E2A"/>
    <w:rsid w:val="00263EA4"/>
    <w:rsid w:val="00264330"/>
    <w:rsid w:val="002644E1"/>
    <w:rsid w:val="0026452B"/>
    <w:rsid w:val="0026453A"/>
    <w:rsid w:val="002647EC"/>
    <w:rsid w:val="00264AF0"/>
    <w:rsid w:val="00264BC9"/>
    <w:rsid w:val="00264C5D"/>
    <w:rsid w:val="00264CC6"/>
    <w:rsid w:val="00264D00"/>
    <w:rsid w:val="00264D24"/>
    <w:rsid w:val="00265069"/>
    <w:rsid w:val="00265207"/>
    <w:rsid w:val="002652A4"/>
    <w:rsid w:val="00265357"/>
    <w:rsid w:val="002654C0"/>
    <w:rsid w:val="002655F9"/>
    <w:rsid w:val="00265638"/>
    <w:rsid w:val="0026568E"/>
    <w:rsid w:val="002656AC"/>
    <w:rsid w:val="00265785"/>
    <w:rsid w:val="002657FE"/>
    <w:rsid w:val="00265925"/>
    <w:rsid w:val="0026596D"/>
    <w:rsid w:val="00265A0A"/>
    <w:rsid w:val="00265A53"/>
    <w:rsid w:val="00265AAC"/>
    <w:rsid w:val="00265B9C"/>
    <w:rsid w:val="00265F80"/>
    <w:rsid w:val="00265FA4"/>
    <w:rsid w:val="00266001"/>
    <w:rsid w:val="002664C7"/>
    <w:rsid w:val="00266636"/>
    <w:rsid w:val="0026677D"/>
    <w:rsid w:val="002667BD"/>
    <w:rsid w:val="00266846"/>
    <w:rsid w:val="00266922"/>
    <w:rsid w:val="00266931"/>
    <w:rsid w:val="002669F6"/>
    <w:rsid w:val="00266E03"/>
    <w:rsid w:val="00266FF8"/>
    <w:rsid w:val="00267268"/>
    <w:rsid w:val="0026726D"/>
    <w:rsid w:val="00267325"/>
    <w:rsid w:val="0026732C"/>
    <w:rsid w:val="00267480"/>
    <w:rsid w:val="00267589"/>
    <w:rsid w:val="00267601"/>
    <w:rsid w:val="002676AB"/>
    <w:rsid w:val="002678E5"/>
    <w:rsid w:val="0026792A"/>
    <w:rsid w:val="00267A15"/>
    <w:rsid w:val="00267CB6"/>
    <w:rsid w:val="00267D06"/>
    <w:rsid w:val="00267D96"/>
    <w:rsid w:val="00267E8D"/>
    <w:rsid w:val="00267ECA"/>
    <w:rsid w:val="00267F10"/>
    <w:rsid w:val="00267F3F"/>
    <w:rsid w:val="002700F4"/>
    <w:rsid w:val="0027030F"/>
    <w:rsid w:val="002704BE"/>
    <w:rsid w:val="002705F9"/>
    <w:rsid w:val="00270718"/>
    <w:rsid w:val="00270A98"/>
    <w:rsid w:val="00270AEC"/>
    <w:rsid w:val="00270B0A"/>
    <w:rsid w:val="00270B3E"/>
    <w:rsid w:val="00271060"/>
    <w:rsid w:val="0027107A"/>
    <w:rsid w:val="0027134A"/>
    <w:rsid w:val="0027156B"/>
    <w:rsid w:val="00271A3C"/>
    <w:rsid w:val="00271A86"/>
    <w:rsid w:val="00271AC9"/>
    <w:rsid w:val="00271BAA"/>
    <w:rsid w:val="00271CAF"/>
    <w:rsid w:val="00271D3E"/>
    <w:rsid w:val="00271D8F"/>
    <w:rsid w:val="00271E8E"/>
    <w:rsid w:val="00271F62"/>
    <w:rsid w:val="00272009"/>
    <w:rsid w:val="0027217E"/>
    <w:rsid w:val="00272264"/>
    <w:rsid w:val="0027229C"/>
    <w:rsid w:val="002722D8"/>
    <w:rsid w:val="002723D8"/>
    <w:rsid w:val="0027254F"/>
    <w:rsid w:val="0027256C"/>
    <w:rsid w:val="0027266A"/>
    <w:rsid w:val="002727BB"/>
    <w:rsid w:val="002728CA"/>
    <w:rsid w:val="00272AC5"/>
    <w:rsid w:val="00272B37"/>
    <w:rsid w:val="00272B5E"/>
    <w:rsid w:val="00272C76"/>
    <w:rsid w:val="00272D6C"/>
    <w:rsid w:val="00272D71"/>
    <w:rsid w:val="00272D81"/>
    <w:rsid w:val="002731E0"/>
    <w:rsid w:val="0027335D"/>
    <w:rsid w:val="002736B5"/>
    <w:rsid w:val="00273B60"/>
    <w:rsid w:val="00273B72"/>
    <w:rsid w:val="00273C48"/>
    <w:rsid w:val="00273C75"/>
    <w:rsid w:val="00273CC2"/>
    <w:rsid w:val="0027409F"/>
    <w:rsid w:val="002740A7"/>
    <w:rsid w:val="00274115"/>
    <w:rsid w:val="0027418B"/>
    <w:rsid w:val="00274356"/>
    <w:rsid w:val="002743F2"/>
    <w:rsid w:val="002744D3"/>
    <w:rsid w:val="0027466B"/>
    <w:rsid w:val="0027478E"/>
    <w:rsid w:val="00274B63"/>
    <w:rsid w:val="00274C6D"/>
    <w:rsid w:val="00274CBA"/>
    <w:rsid w:val="00274DA1"/>
    <w:rsid w:val="00274E46"/>
    <w:rsid w:val="00274F1D"/>
    <w:rsid w:val="0027512C"/>
    <w:rsid w:val="00275157"/>
    <w:rsid w:val="0027517B"/>
    <w:rsid w:val="002752C1"/>
    <w:rsid w:val="00275345"/>
    <w:rsid w:val="00275368"/>
    <w:rsid w:val="00275409"/>
    <w:rsid w:val="002754CA"/>
    <w:rsid w:val="002755A3"/>
    <w:rsid w:val="002756A1"/>
    <w:rsid w:val="00275767"/>
    <w:rsid w:val="0027582A"/>
    <w:rsid w:val="0027582B"/>
    <w:rsid w:val="00275860"/>
    <w:rsid w:val="00275C01"/>
    <w:rsid w:val="00275C82"/>
    <w:rsid w:val="00275D0A"/>
    <w:rsid w:val="00275E71"/>
    <w:rsid w:val="00275EDC"/>
    <w:rsid w:val="00275F5F"/>
    <w:rsid w:val="00275F7D"/>
    <w:rsid w:val="00276196"/>
    <w:rsid w:val="002761AB"/>
    <w:rsid w:val="002761C5"/>
    <w:rsid w:val="00276235"/>
    <w:rsid w:val="0027623C"/>
    <w:rsid w:val="00276304"/>
    <w:rsid w:val="00276514"/>
    <w:rsid w:val="0027658D"/>
    <w:rsid w:val="0027658E"/>
    <w:rsid w:val="002769DA"/>
    <w:rsid w:val="00276AAD"/>
    <w:rsid w:val="00276D09"/>
    <w:rsid w:val="00276E93"/>
    <w:rsid w:val="0027701A"/>
    <w:rsid w:val="00277090"/>
    <w:rsid w:val="00277141"/>
    <w:rsid w:val="0027728B"/>
    <w:rsid w:val="0027751A"/>
    <w:rsid w:val="00277624"/>
    <w:rsid w:val="002776B2"/>
    <w:rsid w:val="0027782A"/>
    <w:rsid w:val="00277933"/>
    <w:rsid w:val="00277A6D"/>
    <w:rsid w:val="00277A85"/>
    <w:rsid w:val="00277B36"/>
    <w:rsid w:val="00277B68"/>
    <w:rsid w:val="00277C74"/>
    <w:rsid w:val="00277CBD"/>
    <w:rsid w:val="0028000D"/>
    <w:rsid w:val="0028004E"/>
    <w:rsid w:val="00280190"/>
    <w:rsid w:val="002802BC"/>
    <w:rsid w:val="0028031C"/>
    <w:rsid w:val="00280348"/>
    <w:rsid w:val="002805A3"/>
    <w:rsid w:val="0028072E"/>
    <w:rsid w:val="00280747"/>
    <w:rsid w:val="00280777"/>
    <w:rsid w:val="002807B7"/>
    <w:rsid w:val="002809DB"/>
    <w:rsid w:val="00280AEA"/>
    <w:rsid w:val="00280B84"/>
    <w:rsid w:val="00280B91"/>
    <w:rsid w:val="00280B9A"/>
    <w:rsid w:val="00280D88"/>
    <w:rsid w:val="00280DED"/>
    <w:rsid w:val="002811E2"/>
    <w:rsid w:val="0028137E"/>
    <w:rsid w:val="002814F5"/>
    <w:rsid w:val="00281639"/>
    <w:rsid w:val="00281698"/>
    <w:rsid w:val="00281758"/>
    <w:rsid w:val="002817B7"/>
    <w:rsid w:val="00281B37"/>
    <w:rsid w:val="00281C3F"/>
    <w:rsid w:val="00281E11"/>
    <w:rsid w:val="00281EF6"/>
    <w:rsid w:val="00281F6E"/>
    <w:rsid w:val="00281FCC"/>
    <w:rsid w:val="002823AE"/>
    <w:rsid w:val="00282505"/>
    <w:rsid w:val="0028259D"/>
    <w:rsid w:val="00282670"/>
    <w:rsid w:val="0028278C"/>
    <w:rsid w:val="0028280D"/>
    <w:rsid w:val="00282827"/>
    <w:rsid w:val="002829CD"/>
    <w:rsid w:val="002829D0"/>
    <w:rsid w:val="00282C0F"/>
    <w:rsid w:val="00282E40"/>
    <w:rsid w:val="00283097"/>
    <w:rsid w:val="002830F4"/>
    <w:rsid w:val="002830FC"/>
    <w:rsid w:val="00283417"/>
    <w:rsid w:val="0028355F"/>
    <w:rsid w:val="002835CA"/>
    <w:rsid w:val="00283814"/>
    <w:rsid w:val="0028391D"/>
    <w:rsid w:val="00283A43"/>
    <w:rsid w:val="00283B72"/>
    <w:rsid w:val="00283B7C"/>
    <w:rsid w:val="00283B89"/>
    <w:rsid w:val="00283BAD"/>
    <w:rsid w:val="00283C2B"/>
    <w:rsid w:val="00283CA4"/>
    <w:rsid w:val="00283DD3"/>
    <w:rsid w:val="00283E6B"/>
    <w:rsid w:val="00283FEF"/>
    <w:rsid w:val="00284093"/>
    <w:rsid w:val="00284098"/>
    <w:rsid w:val="002842F1"/>
    <w:rsid w:val="002844EA"/>
    <w:rsid w:val="00284552"/>
    <w:rsid w:val="00284686"/>
    <w:rsid w:val="002846E6"/>
    <w:rsid w:val="0028482D"/>
    <w:rsid w:val="00284837"/>
    <w:rsid w:val="002848C6"/>
    <w:rsid w:val="0028490A"/>
    <w:rsid w:val="00284995"/>
    <w:rsid w:val="00284AC2"/>
    <w:rsid w:val="00284AF8"/>
    <w:rsid w:val="00284B62"/>
    <w:rsid w:val="00284BCB"/>
    <w:rsid w:val="00284C28"/>
    <w:rsid w:val="00284CDF"/>
    <w:rsid w:val="00284E19"/>
    <w:rsid w:val="00284E2D"/>
    <w:rsid w:val="00284E47"/>
    <w:rsid w:val="00284F1A"/>
    <w:rsid w:val="00284F32"/>
    <w:rsid w:val="00284F88"/>
    <w:rsid w:val="00284F8A"/>
    <w:rsid w:val="00285089"/>
    <w:rsid w:val="002850D6"/>
    <w:rsid w:val="00285125"/>
    <w:rsid w:val="002851CF"/>
    <w:rsid w:val="002851EA"/>
    <w:rsid w:val="002852E6"/>
    <w:rsid w:val="00285330"/>
    <w:rsid w:val="00285353"/>
    <w:rsid w:val="002855E9"/>
    <w:rsid w:val="00285712"/>
    <w:rsid w:val="00285930"/>
    <w:rsid w:val="00285A3D"/>
    <w:rsid w:val="00285BDD"/>
    <w:rsid w:val="00285C36"/>
    <w:rsid w:val="00285DE8"/>
    <w:rsid w:val="00285E3E"/>
    <w:rsid w:val="00286081"/>
    <w:rsid w:val="00286140"/>
    <w:rsid w:val="002862B7"/>
    <w:rsid w:val="0028644C"/>
    <w:rsid w:val="002866D6"/>
    <w:rsid w:val="0028670D"/>
    <w:rsid w:val="002867DC"/>
    <w:rsid w:val="00286833"/>
    <w:rsid w:val="002868AB"/>
    <w:rsid w:val="0028699C"/>
    <w:rsid w:val="00286A0C"/>
    <w:rsid w:val="00286A21"/>
    <w:rsid w:val="00286B46"/>
    <w:rsid w:val="00286BDF"/>
    <w:rsid w:val="00286E03"/>
    <w:rsid w:val="00286E6E"/>
    <w:rsid w:val="00286EBC"/>
    <w:rsid w:val="00286F50"/>
    <w:rsid w:val="00287014"/>
    <w:rsid w:val="002870D1"/>
    <w:rsid w:val="002870F5"/>
    <w:rsid w:val="002870F7"/>
    <w:rsid w:val="00287223"/>
    <w:rsid w:val="002873C1"/>
    <w:rsid w:val="002873E7"/>
    <w:rsid w:val="002874F8"/>
    <w:rsid w:val="002875B1"/>
    <w:rsid w:val="002877D9"/>
    <w:rsid w:val="0028791D"/>
    <w:rsid w:val="00287DAB"/>
    <w:rsid w:val="00287DCF"/>
    <w:rsid w:val="00287E04"/>
    <w:rsid w:val="00287E33"/>
    <w:rsid w:val="0029001F"/>
    <w:rsid w:val="0029004A"/>
    <w:rsid w:val="00290134"/>
    <w:rsid w:val="002902C6"/>
    <w:rsid w:val="00290429"/>
    <w:rsid w:val="00290505"/>
    <w:rsid w:val="0029052E"/>
    <w:rsid w:val="00290534"/>
    <w:rsid w:val="00290627"/>
    <w:rsid w:val="00290790"/>
    <w:rsid w:val="002909B7"/>
    <w:rsid w:val="00290A0E"/>
    <w:rsid w:val="00290B5B"/>
    <w:rsid w:val="00290BBC"/>
    <w:rsid w:val="00290BC2"/>
    <w:rsid w:val="00290C01"/>
    <w:rsid w:val="00290ECE"/>
    <w:rsid w:val="00290EFF"/>
    <w:rsid w:val="00290FFE"/>
    <w:rsid w:val="002911A8"/>
    <w:rsid w:val="002911B1"/>
    <w:rsid w:val="002911C3"/>
    <w:rsid w:val="002911D7"/>
    <w:rsid w:val="00291239"/>
    <w:rsid w:val="0029127E"/>
    <w:rsid w:val="00291308"/>
    <w:rsid w:val="0029138E"/>
    <w:rsid w:val="00291573"/>
    <w:rsid w:val="002916A1"/>
    <w:rsid w:val="00291748"/>
    <w:rsid w:val="0029175F"/>
    <w:rsid w:val="0029177D"/>
    <w:rsid w:val="002917CA"/>
    <w:rsid w:val="0029184B"/>
    <w:rsid w:val="00291856"/>
    <w:rsid w:val="002918E0"/>
    <w:rsid w:val="002919CA"/>
    <w:rsid w:val="00291A31"/>
    <w:rsid w:val="00291A61"/>
    <w:rsid w:val="00291B9F"/>
    <w:rsid w:val="00291C58"/>
    <w:rsid w:val="00291DD4"/>
    <w:rsid w:val="00291E83"/>
    <w:rsid w:val="00291FAF"/>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2FEB"/>
    <w:rsid w:val="0029308D"/>
    <w:rsid w:val="00293154"/>
    <w:rsid w:val="002933B8"/>
    <w:rsid w:val="0029345C"/>
    <w:rsid w:val="00293572"/>
    <w:rsid w:val="002935C0"/>
    <w:rsid w:val="002936FE"/>
    <w:rsid w:val="002937AB"/>
    <w:rsid w:val="00293B88"/>
    <w:rsid w:val="00293C2B"/>
    <w:rsid w:val="00293C90"/>
    <w:rsid w:val="00293C97"/>
    <w:rsid w:val="00293D56"/>
    <w:rsid w:val="00293D85"/>
    <w:rsid w:val="00293DF9"/>
    <w:rsid w:val="00293EFF"/>
    <w:rsid w:val="00294060"/>
    <w:rsid w:val="002940AA"/>
    <w:rsid w:val="002941D2"/>
    <w:rsid w:val="002941F1"/>
    <w:rsid w:val="002941FF"/>
    <w:rsid w:val="00294288"/>
    <w:rsid w:val="002942E3"/>
    <w:rsid w:val="002943EB"/>
    <w:rsid w:val="002943ED"/>
    <w:rsid w:val="00294450"/>
    <w:rsid w:val="00294494"/>
    <w:rsid w:val="00294509"/>
    <w:rsid w:val="00294700"/>
    <w:rsid w:val="00294717"/>
    <w:rsid w:val="0029481B"/>
    <w:rsid w:val="002948FC"/>
    <w:rsid w:val="00294A68"/>
    <w:rsid w:val="00294BB2"/>
    <w:rsid w:val="00294D5B"/>
    <w:rsid w:val="00294D91"/>
    <w:rsid w:val="00294DBC"/>
    <w:rsid w:val="00294E90"/>
    <w:rsid w:val="00294EBC"/>
    <w:rsid w:val="00294EF0"/>
    <w:rsid w:val="00294F40"/>
    <w:rsid w:val="00294F9F"/>
    <w:rsid w:val="002951B0"/>
    <w:rsid w:val="002951C3"/>
    <w:rsid w:val="0029527A"/>
    <w:rsid w:val="00295318"/>
    <w:rsid w:val="002954E3"/>
    <w:rsid w:val="0029562C"/>
    <w:rsid w:val="00295815"/>
    <w:rsid w:val="00295881"/>
    <w:rsid w:val="00295910"/>
    <w:rsid w:val="00295A5F"/>
    <w:rsid w:val="00295C02"/>
    <w:rsid w:val="00295C67"/>
    <w:rsid w:val="00295F9E"/>
    <w:rsid w:val="002960C0"/>
    <w:rsid w:val="002961E4"/>
    <w:rsid w:val="0029622B"/>
    <w:rsid w:val="0029661F"/>
    <w:rsid w:val="0029662C"/>
    <w:rsid w:val="002967B2"/>
    <w:rsid w:val="002967C4"/>
    <w:rsid w:val="00296834"/>
    <w:rsid w:val="002969C6"/>
    <w:rsid w:val="002969DE"/>
    <w:rsid w:val="00296A72"/>
    <w:rsid w:val="00296B0A"/>
    <w:rsid w:val="00296B68"/>
    <w:rsid w:val="00296BBC"/>
    <w:rsid w:val="00296E66"/>
    <w:rsid w:val="00297049"/>
    <w:rsid w:val="002971A5"/>
    <w:rsid w:val="00297365"/>
    <w:rsid w:val="00297412"/>
    <w:rsid w:val="0029762E"/>
    <w:rsid w:val="00297678"/>
    <w:rsid w:val="00297714"/>
    <w:rsid w:val="002977DF"/>
    <w:rsid w:val="0029797A"/>
    <w:rsid w:val="0029799A"/>
    <w:rsid w:val="002979CC"/>
    <w:rsid w:val="002979E3"/>
    <w:rsid w:val="00297C5B"/>
    <w:rsid w:val="00297D51"/>
    <w:rsid w:val="00297DF2"/>
    <w:rsid w:val="00297E40"/>
    <w:rsid w:val="00297E6F"/>
    <w:rsid w:val="002A0137"/>
    <w:rsid w:val="002A02CE"/>
    <w:rsid w:val="002A02FC"/>
    <w:rsid w:val="002A03CB"/>
    <w:rsid w:val="002A0525"/>
    <w:rsid w:val="002A0545"/>
    <w:rsid w:val="002A07D8"/>
    <w:rsid w:val="002A086A"/>
    <w:rsid w:val="002A086F"/>
    <w:rsid w:val="002A087A"/>
    <w:rsid w:val="002A08C8"/>
    <w:rsid w:val="002A09F7"/>
    <w:rsid w:val="002A0A79"/>
    <w:rsid w:val="002A0B3E"/>
    <w:rsid w:val="002A0B4F"/>
    <w:rsid w:val="002A0BF6"/>
    <w:rsid w:val="002A0C84"/>
    <w:rsid w:val="002A105D"/>
    <w:rsid w:val="002A137E"/>
    <w:rsid w:val="002A13A6"/>
    <w:rsid w:val="002A1406"/>
    <w:rsid w:val="002A1413"/>
    <w:rsid w:val="002A1416"/>
    <w:rsid w:val="002A1477"/>
    <w:rsid w:val="002A155C"/>
    <w:rsid w:val="002A1610"/>
    <w:rsid w:val="002A162D"/>
    <w:rsid w:val="002A1646"/>
    <w:rsid w:val="002A170A"/>
    <w:rsid w:val="002A1732"/>
    <w:rsid w:val="002A1805"/>
    <w:rsid w:val="002A1845"/>
    <w:rsid w:val="002A18B5"/>
    <w:rsid w:val="002A193A"/>
    <w:rsid w:val="002A1D5B"/>
    <w:rsid w:val="002A1E20"/>
    <w:rsid w:val="002A1E3B"/>
    <w:rsid w:val="002A1F2B"/>
    <w:rsid w:val="002A1F55"/>
    <w:rsid w:val="002A215D"/>
    <w:rsid w:val="002A22F7"/>
    <w:rsid w:val="002A2301"/>
    <w:rsid w:val="002A2392"/>
    <w:rsid w:val="002A23D7"/>
    <w:rsid w:val="002A246B"/>
    <w:rsid w:val="002A257E"/>
    <w:rsid w:val="002A2783"/>
    <w:rsid w:val="002A2810"/>
    <w:rsid w:val="002A2AAA"/>
    <w:rsid w:val="002A2AF8"/>
    <w:rsid w:val="002A2C16"/>
    <w:rsid w:val="002A2D64"/>
    <w:rsid w:val="002A2DEE"/>
    <w:rsid w:val="002A2F4D"/>
    <w:rsid w:val="002A3032"/>
    <w:rsid w:val="002A3167"/>
    <w:rsid w:val="002A324A"/>
    <w:rsid w:val="002A333A"/>
    <w:rsid w:val="002A3482"/>
    <w:rsid w:val="002A3531"/>
    <w:rsid w:val="002A365C"/>
    <w:rsid w:val="002A36FF"/>
    <w:rsid w:val="002A3794"/>
    <w:rsid w:val="002A3888"/>
    <w:rsid w:val="002A388A"/>
    <w:rsid w:val="002A39BD"/>
    <w:rsid w:val="002A3BE9"/>
    <w:rsid w:val="002A3DA2"/>
    <w:rsid w:val="002A3DA8"/>
    <w:rsid w:val="002A3E07"/>
    <w:rsid w:val="002A3E90"/>
    <w:rsid w:val="002A3EA8"/>
    <w:rsid w:val="002A3F09"/>
    <w:rsid w:val="002A3F85"/>
    <w:rsid w:val="002A432D"/>
    <w:rsid w:val="002A446B"/>
    <w:rsid w:val="002A4477"/>
    <w:rsid w:val="002A44A1"/>
    <w:rsid w:val="002A4631"/>
    <w:rsid w:val="002A47C0"/>
    <w:rsid w:val="002A47C7"/>
    <w:rsid w:val="002A4A4D"/>
    <w:rsid w:val="002A4D47"/>
    <w:rsid w:val="002A4E4E"/>
    <w:rsid w:val="002A4F4D"/>
    <w:rsid w:val="002A5027"/>
    <w:rsid w:val="002A5096"/>
    <w:rsid w:val="002A5138"/>
    <w:rsid w:val="002A521C"/>
    <w:rsid w:val="002A5328"/>
    <w:rsid w:val="002A551A"/>
    <w:rsid w:val="002A558A"/>
    <w:rsid w:val="002A58C0"/>
    <w:rsid w:val="002A5948"/>
    <w:rsid w:val="002A59FD"/>
    <w:rsid w:val="002A5B35"/>
    <w:rsid w:val="002A5C20"/>
    <w:rsid w:val="002A5DC1"/>
    <w:rsid w:val="002A5E4A"/>
    <w:rsid w:val="002A5ED1"/>
    <w:rsid w:val="002A60F6"/>
    <w:rsid w:val="002A6279"/>
    <w:rsid w:val="002A62D3"/>
    <w:rsid w:val="002A6343"/>
    <w:rsid w:val="002A646C"/>
    <w:rsid w:val="002A654E"/>
    <w:rsid w:val="002A657A"/>
    <w:rsid w:val="002A65EF"/>
    <w:rsid w:val="002A6609"/>
    <w:rsid w:val="002A66A3"/>
    <w:rsid w:val="002A6765"/>
    <w:rsid w:val="002A6A16"/>
    <w:rsid w:val="002A6C99"/>
    <w:rsid w:val="002A6CB8"/>
    <w:rsid w:val="002A6D05"/>
    <w:rsid w:val="002A6EC6"/>
    <w:rsid w:val="002A705D"/>
    <w:rsid w:val="002A753E"/>
    <w:rsid w:val="002A75CA"/>
    <w:rsid w:val="002A75D0"/>
    <w:rsid w:val="002A76A5"/>
    <w:rsid w:val="002A76AB"/>
    <w:rsid w:val="002A77D4"/>
    <w:rsid w:val="002A77DE"/>
    <w:rsid w:val="002A77F1"/>
    <w:rsid w:val="002A7A8A"/>
    <w:rsid w:val="002A7AC8"/>
    <w:rsid w:val="002A7BD0"/>
    <w:rsid w:val="002A7EA6"/>
    <w:rsid w:val="002B0058"/>
    <w:rsid w:val="002B00C3"/>
    <w:rsid w:val="002B010F"/>
    <w:rsid w:val="002B016A"/>
    <w:rsid w:val="002B01B9"/>
    <w:rsid w:val="002B0300"/>
    <w:rsid w:val="002B0378"/>
    <w:rsid w:val="002B039A"/>
    <w:rsid w:val="002B03B3"/>
    <w:rsid w:val="002B03D1"/>
    <w:rsid w:val="002B059C"/>
    <w:rsid w:val="002B05CA"/>
    <w:rsid w:val="002B0628"/>
    <w:rsid w:val="002B06D1"/>
    <w:rsid w:val="002B06DE"/>
    <w:rsid w:val="002B07B4"/>
    <w:rsid w:val="002B095A"/>
    <w:rsid w:val="002B09C5"/>
    <w:rsid w:val="002B0AEF"/>
    <w:rsid w:val="002B0B24"/>
    <w:rsid w:val="002B0B51"/>
    <w:rsid w:val="002B0DB2"/>
    <w:rsid w:val="002B0DF3"/>
    <w:rsid w:val="002B0DFF"/>
    <w:rsid w:val="002B0F40"/>
    <w:rsid w:val="002B10AB"/>
    <w:rsid w:val="002B137E"/>
    <w:rsid w:val="002B13BB"/>
    <w:rsid w:val="002B14C5"/>
    <w:rsid w:val="002B14E5"/>
    <w:rsid w:val="002B14E8"/>
    <w:rsid w:val="002B1732"/>
    <w:rsid w:val="002B17DF"/>
    <w:rsid w:val="002B17FA"/>
    <w:rsid w:val="002B1A2B"/>
    <w:rsid w:val="002B1A52"/>
    <w:rsid w:val="002B1AD8"/>
    <w:rsid w:val="002B1B2D"/>
    <w:rsid w:val="002B1B61"/>
    <w:rsid w:val="002B1BC4"/>
    <w:rsid w:val="002B1C2E"/>
    <w:rsid w:val="002B1E14"/>
    <w:rsid w:val="002B1F3A"/>
    <w:rsid w:val="002B214D"/>
    <w:rsid w:val="002B2218"/>
    <w:rsid w:val="002B2287"/>
    <w:rsid w:val="002B232E"/>
    <w:rsid w:val="002B2346"/>
    <w:rsid w:val="002B2354"/>
    <w:rsid w:val="002B23A1"/>
    <w:rsid w:val="002B25D6"/>
    <w:rsid w:val="002B29C1"/>
    <w:rsid w:val="002B2A46"/>
    <w:rsid w:val="002B2CAF"/>
    <w:rsid w:val="002B3095"/>
    <w:rsid w:val="002B30BF"/>
    <w:rsid w:val="002B30CA"/>
    <w:rsid w:val="002B3211"/>
    <w:rsid w:val="002B32A2"/>
    <w:rsid w:val="002B3949"/>
    <w:rsid w:val="002B3A72"/>
    <w:rsid w:val="002B3B52"/>
    <w:rsid w:val="002B3D26"/>
    <w:rsid w:val="002B3D49"/>
    <w:rsid w:val="002B3E0F"/>
    <w:rsid w:val="002B3E16"/>
    <w:rsid w:val="002B3F35"/>
    <w:rsid w:val="002B3FBC"/>
    <w:rsid w:val="002B3FBF"/>
    <w:rsid w:val="002B40EE"/>
    <w:rsid w:val="002B4316"/>
    <w:rsid w:val="002B432B"/>
    <w:rsid w:val="002B433D"/>
    <w:rsid w:val="002B45FD"/>
    <w:rsid w:val="002B47B9"/>
    <w:rsid w:val="002B4874"/>
    <w:rsid w:val="002B48AF"/>
    <w:rsid w:val="002B49B9"/>
    <w:rsid w:val="002B4BD6"/>
    <w:rsid w:val="002B4EAF"/>
    <w:rsid w:val="002B4EE5"/>
    <w:rsid w:val="002B506C"/>
    <w:rsid w:val="002B5127"/>
    <w:rsid w:val="002B5204"/>
    <w:rsid w:val="002B5289"/>
    <w:rsid w:val="002B54F1"/>
    <w:rsid w:val="002B54F6"/>
    <w:rsid w:val="002B5638"/>
    <w:rsid w:val="002B56BA"/>
    <w:rsid w:val="002B56BB"/>
    <w:rsid w:val="002B56C5"/>
    <w:rsid w:val="002B588B"/>
    <w:rsid w:val="002B59D7"/>
    <w:rsid w:val="002B5A3A"/>
    <w:rsid w:val="002B5C77"/>
    <w:rsid w:val="002B5D7B"/>
    <w:rsid w:val="002B5D95"/>
    <w:rsid w:val="002B5E24"/>
    <w:rsid w:val="002B5FA6"/>
    <w:rsid w:val="002B5FEA"/>
    <w:rsid w:val="002B63AA"/>
    <w:rsid w:val="002B6587"/>
    <w:rsid w:val="002B6659"/>
    <w:rsid w:val="002B6AB2"/>
    <w:rsid w:val="002B6ACA"/>
    <w:rsid w:val="002B6BAA"/>
    <w:rsid w:val="002B6BF7"/>
    <w:rsid w:val="002B707A"/>
    <w:rsid w:val="002B7252"/>
    <w:rsid w:val="002B72F2"/>
    <w:rsid w:val="002B7336"/>
    <w:rsid w:val="002B7356"/>
    <w:rsid w:val="002B7666"/>
    <w:rsid w:val="002B767B"/>
    <w:rsid w:val="002B7960"/>
    <w:rsid w:val="002B7991"/>
    <w:rsid w:val="002B7CB0"/>
    <w:rsid w:val="002B7DD3"/>
    <w:rsid w:val="002B7E32"/>
    <w:rsid w:val="002C0098"/>
    <w:rsid w:val="002C0153"/>
    <w:rsid w:val="002C019A"/>
    <w:rsid w:val="002C01C6"/>
    <w:rsid w:val="002C01DC"/>
    <w:rsid w:val="002C022C"/>
    <w:rsid w:val="002C02F0"/>
    <w:rsid w:val="002C0329"/>
    <w:rsid w:val="002C032D"/>
    <w:rsid w:val="002C0718"/>
    <w:rsid w:val="002C07BF"/>
    <w:rsid w:val="002C0835"/>
    <w:rsid w:val="002C0869"/>
    <w:rsid w:val="002C08E3"/>
    <w:rsid w:val="002C0A05"/>
    <w:rsid w:val="002C0B0F"/>
    <w:rsid w:val="002C0C0E"/>
    <w:rsid w:val="002C0CDE"/>
    <w:rsid w:val="002C0CE2"/>
    <w:rsid w:val="002C10BA"/>
    <w:rsid w:val="002C114C"/>
    <w:rsid w:val="002C12B0"/>
    <w:rsid w:val="002C13AC"/>
    <w:rsid w:val="002C1578"/>
    <w:rsid w:val="002C157D"/>
    <w:rsid w:val="002C15C6"/>
    <w:rsid w:val="002C17EE"/>
    <w:rsid w:val="002C1942"/>
    <w:rsid w:val="002C1C99"/>
    <w:rsid w:val="002C20E5"/>
    <w:rsid w:val="002C2123"/>
    <w:rsid w:val="002C2211"/>
    <w:rsid w:val="002C2280"/>
    <w:rsid w:val="002C22F4"/>
    <w:rsid w:val="002C232E"/>
    <w:rsid w:val="002C24F2"/>
    <w:rsid w:val="002C2642"/>
    <w:rsid w:val="002C26C8"/>
    <w:rsid w:val="002C2814"/>
    <w:rsid w:val="002C29A0"/>
    <w:rsid w:val="002C2AC3"/>
    <w:rsid w:val="002C2C7A"/>
    <w:rsid w:val="002C2CB3"/>
    <w:rsid w:val="002C2DFB"/>
    <w:rsid w:val="002C2E6F"/>
    <w:rsid w:val="002C2F29"/>
    <w:rsid w:val="002C2F4C"/>
    <w:rsid w:val="002C302E"/>
    <w:rsid w:val="002C30AA"/>
    <w:rsid w:val="002C31DF"/>
    <w:rsid w:val="002C3419"/>
    <w:rsid w:val="002C346F"/>
    <w:rsid w:val="002C36DD"/>
    <w:rsid w:val="002C385A"/>
    <w:rsid w:val="002C3873"/>
    <w:rsid w:val="002C39D9"/>
    <w:rsid w:val="002C3AB3"/>
    <w:rsid w:val="002C3C0C"/>
    <w:rsid w:val="002C3D42"/>
    <w:rsid w:val="002C3D81"/>
    <w:rsid w:val="002C3D9B"/>
    <w:rsid w:val="002C40A5"/>
    <w:rsid w:val="002C40DF"/>
    <w:rsid w:val="002C4171"/>
    <w:rsid w:val="002C4258"/>
    <w:rsid w:val="002C43DD"/>
    <w:rsid w:val="002C4427"/>
    <w:rsid w:val="002C44C3"/>
    <w:rsid w:val="002C4638"/>
    <w:rsid w:val="002C47FA"/>
    <w:rsid w:val="002C4853"/>
    <w:rsid w:val="002C48B4"/>
    <w:rsid w:val="002C4AEF"/>
    <w:rsid w:val="002C4AF1"/>
    <w:rsid w:val="002C4E0B"/>
    <w:rsid w:val="002C4F56"/>
    <w:rsid w:val="002C4FA3"/>
    <w:rsid w:val="002C4FAD"/>
    <w:rsid w:val="002C501A"/>
    <w:rsid w:val="002C5101"/>
    <w:rsid w:val="002C523B"/>
    <w:rsid w:val="002C5288"/>
    <w:rsid w:val="002C52DB"/>
    <w:rsid w:val="002C52FE"/>
    <w:rsid w:val="002C5454"/>
    <w:rsid w:val="002C5644"/>
    <w:rsid w:val="002C57C0"/>
    <w:rsid w:val="002C5807"/>
    <w:rsid w:val="002C582C"/>
    <w:rsid w:val="002C5851"/>
    <w:rsid w:val="002C5924"/>
    <w:rsid w:val="002C5A89"/>
    <w:rsid w:val="002C5BA3"/>
    <w:rsid w:val="002C5D9B"/>
    <w:rsid w:val="002C5FA6"/>
    <w:rsid w:val="002C6159"/>
    <w:rsid w:val="002C61AD"/>
    <w:rsid w:val="002C621E"/>
    <w:rsid w:val="002C645A"/>
    <w:rsid w:val="002C657E"/>
    <w:rsid w:val="002C6A93"/>
    <w:rsid w:val="002C6AA4"/>
    <w:rsid w:val="002C6ADE"/>
    <w:rsid w:val="002C6BCE"/>
    <w:rsid w:val="002C6C23"/>
    <w:rsid w:val="002C6C49"/>
    <w:rsid w:val="002C6CBE"/>
    <w:rsid w:val="002C6DD5"/>
    <w:rsid w:val="002C7009"/>
    <w:rsid w:val="002C705A"/>
    <w:rsid w:val="002C73A3"/>
    <w:rsid w:val="002C7431"/>
    <w:rsid w:val="002C7516"/>
    <w:rsid w:val="002C752F"/>
    <w:rsid w:val="002C754F"/>
    <w:rsid w:val="002C77CE"/>
    <w:rsid w:val="002C77F0"/>
    <w:rsid w:val="002C7942"/>
    <w:rsid w:val="002C79A6"/>
    <w:rsid w:val="002C79B5"/>
    <w:rsid w:val="002C7B38"/>
    <w:rsid w:val="002C7BD9"/>
    <w:rsid w:val="002C7CE5"/>
    <w:rsid w:val="002C7D03"/>
    <w:rsid w:val="002C7E1D"/>
    <w:rsid w:val="002C7F1B"/>
    <w:rsid w:val="002D01BB"/>
    <w:rsid w:val="002D04DE"/>
    <w:rsid w:val="002D0603"/>
    <w:rsid w:val="002D06C1"/>
    <w:rsid w:val="002D081D"/>
    <w:rsid w:val="002D0855"/>
    <w:rsid w:val="002D085B"/>
    <w:rsid w:val="002D0C76"/>
    <w:rsid w:val="002D0D7D"/>
    <w:rsid w:val="002D0DF2"/>
    <w:rsid w:val="002D0EFF"/>
    <w:rsid w:val="002D110A"/>
    <w:rsid w:val="002D1463"/>
    <w:rsid w:val="002D1466"/>
    <w:rsid w:val="002D1496"/>
    <w:rsid w:val="002D15D4"/>
    <w:rsid w:val="002D162B"/>
    <w:rsid w:val="002D1989"/>
    <w:rsid w:val="002D199F"/>
    <w:rsid w:val="002D1A24"/>
    <w:rsid w:val="002D1BD0"/>
    <w:rsid w:val="002D1C4B"/>
    <w:rsid w:val="002D1D95"/>
    <w:rsid w:val="002D1E80"/>
    <w:rsid w:val="002D204B"/>
    <w:rsid w:val="002D2111"/>
    <w:rsid w:val="002D2139"/>
    <w:rsid w:val="002D233B"/>
    <w:rsid w:val="002D24A3"/>
    <w:rsid w:val="002D24B1"/>
    <w:rsid w:val="002D256D"/>
    <w:rsid w:val="002D2654"/>
    <w:rsid w:val="002D2735"/>
    <w:rsid w:val="002D27E9"/>
    <w:rsid w:val="002D283C"/>
    <w:rsid w:val="002D2947"/>
    <w:rsid w:val="002D2973"/>
    <w:rsid w:val="002D2ACC"/>
    <w:rsid w:val="002D2ADB"/>
    <w:rsid w:val="002D2AE3"/>
    <w:rsid w:val="002D2BC2"/>
    <w:rsid w:val="002D2C40"/>
    <w:rsid w:val="002D2D0F"/>
    <w:rsid w:val="002D2DFD"/>
    <w:rsid w:val="002D2E8B"/>
    <w:rsid w:val="002D2E98"/>
    <w:rsid w:val="002D2EE2"/>
    <w:rsid w:val="002D2F4D"/>
    <w:rsid w:val="002D3096"/>
    <w:rsid w:val="002D3101"/>
    <w:rsid w:val="002D312C"/>
    <w:rsid w:val="002D3156"/>
    <w:rsid w:val="002D3217"/>
    <w:rsid w:val="002D34C5"/>
    <w:rsid w:val="002D358A"/>
    <w:rsid w:val="002D35E3"/>
    <w:rsid w:val="002D3680"/>
    <w:rsid w:val="002D36AA"/>
    <w:rsid w:val="002D3703"/>
    <w:rsid w:val="002D372E"/>
    <w:rsid w:val="002D37D9"/>
    <w:rsid w:val="002D39C8"/>
    <w:rsid w:val="002D3A9F"/>
    <w:rsid w:val="002D3BC2"/>
    <w:rsid w:val="002D3BD9"/>
    <w:rsid w:val="002D3CD3"/>
    <w:rsid w:val="002D3E59"/>
    <w:rsid w:val="002D400D"/>
    <w:rsid w:val="002D437F"/>
    <w:rsid w:val="002D4406"/>
    <w:rsid w:val="002D442D"/>
    <w:rsid w:val="002D451C"/>
    <w:rsid w:val="002D459C"/>
    <w:rsid w:val="002D471D"/>
    <w:rsid w:val="002D4761"/>
    <w:rsid w:val="002D4861"/>
    <w:rsid w:val="002D4878"/>
    <w:rsid w:val="002D4970"/>
    <w:rsid w:val="002D4A56"/>
    <w:rsid w:val="002D4BC4"/>
    <w:rsid w:val="002D4CB9"/>
    <w:rsid w:val="002D4E0F"/>
    <w:rsid w:val="002D4E5B"/>
    <w:rsid w:val="002D4E81"/>
    <w:rsid w:val="002D4F85"/>
    <w:rsid w:val="002D509A"/>
    <w:rsid w:val="002D514C"/>
    <w:rsid w:val="002D53C1"/>
    <w:rsid w:val="002D5563"/>
    <w:rsid w:val="002D55E7"/>
    <w:rsid w:val="002D567B"/>
    <w:rsid w:val="002D5804"/>
    <w:rsid w:val="002D5892"/>
    <w:rsid w:val="002D594B"/>
    <w:rsid w:val="002D5B14"/>
    <w:rsid w:val="002D5B22"/>
    <w:rsid w:val="002D5E56"/>
    <w:rsid w:val="002D5F02"/>
    <w:rsid w:val="002D612D"/>
    <w:rsid w:val="002D6203"/>
    <w:rsid w:val="002D65AD"/>
    <w:rsid w:val="002D6731"/>
    <w:rsid w:val="002D67A7"/>
    <w:rsid w:val="002D6878"/>
    <w:rsid w:val="002D69C1"/>
    <w:rsid w:val="002D6DEF"/>
    <w:rsid w:val="002D6ECE"/>
    <w:rsid w:val="002D6EEF"/>
    <w:rsid w:val="002D6FCD"/>
    <w:rsid w:val="002D7051"/>
    <w:rsid w:val="002D7164"/>
    <w:rsid w:val="002D716F"/>
    <w:rsid w:val="002D71DA"/>
    <w:rsid w:val="002D7219"/>
    <w:rsid w:val="002D746C"/>
    <w:rsid w:val="002D74B4"/>
    <w:rsid w:val="002D7679"/>
    <w:rsid w:val="002D7833"/>
    <w:rsid w:val="002D78BD"/>
    <w:rsid w:val="002D79C7"/>
    <w:rsid w:val="002D7A45"/>
    <w:rsid w:val="002D7B66"/>
    <w:rsid w:val="002D7E81"/>
    <w:rsid w:val="002D7EBB"/>
    <w:rsid w:val="002E0186"/>
    <w:rsid w:val="002E0274"/>
    <w:rsid w:val="002E042F"/>
    <w:rsid w:val="002E04D3"/>
    <w:rsid w:val="002E0586"/>
    <w:rsid w:val="002E058D"/>
    <w:rsid w:val="002E05A4"/>
    <w:rsid w:val="002E071B"/>
    <w:rsid w:val="002E07A8"/>
    <w:rsid w:val="002E0804"/>
    <w:rsid w:val="002E08FD"/>
    <w:rsid w:val="002E0983"/>
    <w:rsid w:val="002E09E5"/>
    <w:rsid w:val="002E0AE6"/>
    <w:rsid w:val="002E0BF8"/>
    <w:rsid w:val="002E0D02"/>
    <w:rsid w:val="002E0DDE"/>
    <w:rsid w:val="002E0DEA"/>
    <w:rsid w:val="002E0EE9"/>
    <w:rsid w:val="002E107A"/>
    <w:rsid w:val="002E10F4"/>
    <w:rsid w:val="002E1152"/>
    <w:rsid w:val="002E11BC"/>
    <w:rsid w:val="002E170A"/>
    <w:rsid w:val="002E18CB"/>
    <w:rsid w:val="002E1A84"/>
    <w:rsid w:val="002E1B64"/>
    <w:rsid w:val="002E1B8F"/>
    <w:rsid w:val="002E1BDC"/>
    <w:rsid w:val="002E1C3E"/>
    <w:rsid w:val="002E1DFF"/>
    <w:rsid w:val="002E1E53"/>
    <w:rsid w:val="002E1E57"/>
    <w:rsid w:val="002E1E5C"/>
    <w:rsid w:val="002E1E8A"/>
    <w:rsid w:val="002E1EC2"/>
    <w:rsid w:val="002E1EEA"/>
    <w:rsid w:val="002E1F5A"/>
    <w:rsid w:val="002E2251"/>
    <w:rsid w:val="002E2268"/>
    <w:rsid w:val="002E241B"/>
    <w:rsid w:val="002E249C"/>
    <w:rsid w:val="002E2527"/>
    <w:rsid w:val="002E2557"/>
    <w:rsid w:val="002E27F9"/>
    <w:rsid w:val="002E291D"/>
    <w:rsid w:val="002E2AD7"/>
    <w:rsid w:val="002E2AE6"/>
    <w:rsid w:val="002E2D63"/>
    <w:rsid w:val="002E2DDA"/>
    <w:rsid w:val="002E30BA"/>
    <w:rsid w:val="002E30E6"/>
    <w:rsid w:val="002E320B"/>
    <w:rsid w:val="002E32E2"/>
    <w:rsid w:val="002E33BD"/>
    <w:rsid w:val="002E350B"/>
    <w:rsid w:val="002E371B"/>
    <w:rsid w:val="002E378C"/>
    <w:rsid w:val="002E395C"/>
    <w:rsid w:val="002E3A93"/>
    <w:rsid w:val="002E3B57"/>
    <w:rsid w:val="002E3C03"/>
    <w:rsid w:val="002E3C62"/>
    <w:rsid w:val="002E3CD2"/>
    <w:rsid w:val="002E3DDA"/>
    <w:rsid w:val="002E3DDC"/>
    <w:rsid w:val="002E3E6B"/>
    <w:rsid w:val="002E3ED2"/>
    <w:rsid w:val="002E3F13"/>
    <w:rsid w:val="002E402D"/>
    <w:rsid w:val="002E4162"/>
    <w:rsid w:val="002E42FC"/>
    <w:rsid w:val="002E446C"/>
    <w:rsid w:val="002E44FD"/>
    <w:rsid w:val="002E457E"/>
    <w:rsid w:val="002E480A"/>
    <w:rsid w:val="002E49B3"/>
    <w:rsid w:val="002E4A85"/>
    <w:rsid w:val="002E4AAC"/>
    <w:rsid w:val="002E4C0D"/>
    <w:rsid w:val="002E4CC9"/>
    <w:rsid w:val="002E4DF6"/>
    <w:rsid w:val="002E52AD"/>
    <w:rsid w:val="002E530E"/>
    <w:rsid w:val="002E574E"/>
    <w:rsid w:val="002E5754"/>
    <w:rsid w:val="002E57B4"/>
    <w:rsid w:val="002E57D6"/>
    <w:rsid w:val="002E587D"/>
    <w:rsid w:val="002E58AC"/>
    <w:rsid w:val="002E5B8B"/>
    <w:rsid w:val="002E5BF1"/>
    <w:rsid w:val="002E5C38"/>
    <w:rsid w:val="002E5E84"/>
    <w:rsid w:val="002E5EBF"/>
    <w:rsid w:val="002E5FB3"/>
    <w:rsid w:val="002E60D4"/>
    <w:rsid w:val="002E61A4"/>
    <w:rsid w:val="002E61E3"/>
    <w:rsid w:val="002E627C"/>
    <w:rsid w:val="002E6336"/>
    <w:rsid w:val="002E64F6"/>
    <w:rsid w:val="002E650C"/>
    <w:rsid w:val="002E652D"/>
    <w:rsid w:val="002E6538"/>
    <w:rsid w:val="002E6547"/>
    <w:rsid w:val="002E655C"/>
    <w:rsid w:val="002E664C"/>
    <w:rsid w:val="002E6703"/>
    <w:rsid w:val="002E673D"/>
    <w:rsid w:val="002E67EF"/>
    <w:rsid w:val="002E68A3"/>
    <w:rsid w:val="002E68FE"/>
    <w:rsid w:val="002E6A1C"/>
    <w:rsid w:val="002E6A60"/>
    <w:rsid w:val="002E6AA6"/>
    <w:rsid w:val="002E6AE6"/>
    <w:rsid w:val="002E6B22"/>
    <w:rsid w:val="002E6B72"/>
    <w:rsid w:val="002E6C3A"/>
    <w:rsid w:val="002E6C6D"/>
    <w:rsid w:val="002E6CF1"/>
    <w:rsid w:val="002E706A"/>
    <w:rsid w:val="002E712A"/>
    <w:rsid w:val="002E71BE"/>
    <w:rsid w:val="002E7251"/>
    <w:rsid w:val="002E727D"/>
    <w:rsid w:val="002E7290"/>
    <w:rsid w:val="002E7539"/>
    <w:rsid w:val="002E7631"/>
    <w:rsid w:val="002E79CA"/>
    <w:rsid w:val="002E7A67"/>
    <w:rsid w:val="002E7B63"/>
    <w:rsid w:val="002E7B93"/>
    <w:rsid w:val="002E7BA7"/>
    <w:rsid w:val="002E7CF1"/>
    <w:rsid w:val="002E7E1D"/>
    <w:rsid w:val="002E7E78"/>
    <w:rsid w:val="002E7E9A"/>
    <w:rsid w:val="002F0158"/>
    <w:rsid w:val="002F0328"/>
    <w:rsid w:val="002F0427"/>
    <w:rsid w:val="002F0493"/>
    <w:rsid w:val="002F05A1"/>
    <w:rsid w:val="002F05ED"/>
    <w:rsid w:val="002F0895"/>
    <w:rsid w:val="002F08D2"/>
    <w:rsid w:val="002F0BFF"/>
    <w:rsid w:val="002F0C5A"/>
    <w:rsid w:val="002F0CF7"/>
    <w:rsid w:val="002F0D95"/>
    <w:rsid w:val="002F0DC7"/>
    <w:rsid w:val="002F106F"/>
    <w:rsid w:val="002F1107"/>
    <w:rsid w:val="002F1122"/>
    <w:rsid w:val="002F1142"/>
    <w:rsid w:val="002F129E"/>
    <w:rsid w:val="002F12A4"/>
    <w:rsid w:val="002F12A7"/>
    <w:rsid w:val="002F13CC"/>
    <w:rsid w:val="002F1452"/>
    <w:rsid w:val="002F1534"/>
    <w:rsid w:val="002F164E"/>
    <w:rsid w:val="002F1695"/>
    <w:rsid w:val="002F16B1"/>
    <w:rsid w:val="002F17BD"/>
    <w:rsid w:val="002F17D7"/>
    <w:rsid w:val="002F17F8"/>
    <w:rsid w:val="002F1834"/>
    <w:rsid w:val="002F1C6C"/>
    <w:rsid w:val="002F213C"/>
    <w:rsid w:val="002F223A"/>
    <w:rsid w:val="002F232B"/>
    <w:rsid w:val="002F2383"/>
    <w:rsid w:val="002F2417"/>
    <w:rsid w:val="002F2752"/>
    <w:rsid w:val="002F29E1"/>
    <w:rsid w:val="002F2A21"/>
    <w:rsid w:val="002F2AFD"/>
    <w:rsid w:val="002F2B59"/>
    <w:rsid w:val="002F2CAE"/>
    <w:rsid w:val="002F2E42"/>
    <w:rsid w:val="002F2F0C"/>
    <w:rsid w:val="002F305A"/>
    <w:rsid w:val="002F309F"/>
    <w:rsid w:val="002F3229"/>
    <w:rsid w:val="002F32BD"/>
    <w:rsid w:val="002F33B6"/>
    <w:rsid w:val="002F3513"/>
    <w:rsid w:val="002F35D1"/>
    <w:rsid w:val="002F3677"/>
    <w:rsid w:val="002F387B"/>
    <w:rsid w:val="002F3B5A"/>
    <w:rsid w:val="002F3B5D"/>
    <w:rsid w:val="002F3BAD"/>
    <w:rsid w:val="002F3C96"/>
    <w:rsid w:val="002F3CB1"/>
    <w:rsid w:val="002F3D19"/>
    <w:rsid w:val="002F3F28"/>
    <w:rsid w:val="002F3F93"/>
    <w:rsid w:val="002F4003"/>
    <w:rsid w:val="002F4084"/>
    <w:rsid w:val="002F4209"/>
    <w:rsid w:val="002F4349"/>
    <w:rsid w:val="002F4485"/>
    <w:rsid w:val="002F452F"/>
    <w:rsid w:val="002F45B5"/>
    <w:rsid w:val="002F45DF"/>
    <w:rsid w:val="002F46AE"/>
    <w:rsid w:val="002F4734"/>
    <w:rsid w:val="002F4881"/>
    <w:rsid w:val="002F4974"/>
    <w:rsid w:val="002F4A56"/>
    <w:rsid w:val="002F4AB1"/>
    <w:rsid w:val="002F4DD8"/>
    <w:rsid w:val="002F4E4E"/>
    <w:rsid w:val="002F5123"/>
    <w:rsid w:val="002F5285"/>
    <w:rsid w:val="002F5296"/>
    <w:rsid w:val="002F52CA"/>
    <w:rsid w:val="002F5386"/>
    <w:rsid w:val="002F5388"/>
    <w:rsid w:val="002F546A"/>
    <w:rsid w:val="002F565A"/>
    <w:rsid w:val="002F5688"/>
    <w:rsid w:val="002F5710"/>
    <w:rsid w:val="002F5799"/>
    <w:rsid w:val="002F57C6"/>
    <w:rsid w:val="002F58B7"/>
    <w:rsid w:val="002F59AD"/>
    <w:rsid w:val="002F5A84"/>
    <w:rsid w:val="002F5AB6"/>
    <w:rsid w:val="002F5B20"/>
    <w:rsid w:val="002F5BD1"/>
    <w:rsid w:val="002F5C5D"/>
    <w:rsid w:val="002F5C7F"/>
    <w:rsid w:val="002F5D9A"/>
    <w:rsid w:val="002F5E78"/>
    <w:rsid w:val="002F5EA9"/>
    <w:rsid w:val="002F60BC"/>
    <w:rsid w:val="002F6197"/>
    <w:rsid w:val="002F6459"/>
    <w:rsid w:val="002F651A"/>
    <w:rsid w:val="002F6578"/>
    <w:rsid w:val="002F6671"/>
    <w:rsid w:val="002F66CE"/>
    <w:rsid w:val="002F6862"/>
    <w:rsid w:val="002F6B01"/>
    <w:rsid w:val="002F6BD4"/>
    <w:rsid w:val="002F6CC3"/>
    <w:rsid w:val="002F6DF3"/>
    <w:rsid w:val="002F6EB4"/>
    <w:rsid w:val="002F6F0B"/>
    <w:rsid w:val="002F6FBB"/>
    <w:rsid w:val="002F7033"/>
    <w:rsid w:val="002F70FB"/>
    <w:rsid w:val="002F7114"/>
    <w:rsid w:val="002F719D"/>
    <w:rsid w:val="002F71F2"/>
    <w:rsid w:val="002F71F4"/>
    <w:rsid w:val="002F7308"/>
    <w:rsid w:val="002F7421"/>
    <w:rsid w:val="002F746F"/>
    <w:rsid w:val="002F7559"/>
    <w:rsid w:val="002F75E4"/>
    <w:rsid w:val="002F79C1"/>
    <w:rsid w:val="002F79FE"/>
    <w:rsid w:val="002F7A38"/>
    <w:rsid w:val="002F7A67"/>
    <w:rsid w:val="002F7B85"/>
    <w:rsid w:val="002F7BCB"/>
    <w:rsid w:val="002F7C51"/>
    <w:rsid w:val="002F7D5E"/>
    <w:rsid w:val="002F7D6D"/>
    <w:rsid w:val="002F7EE4"/>
    <w:rsid w:val="002F7FDE"/>
    <w:rsid w:val="0030006A"/>
    <w:rsid w:val="0030009E"/>
    <w:rsid w:val="003003A0"/>
    <w:rsid w:val="0030046B"/>
    <w:rsid w:val="003004D6"/>
    <w:rsid w:val="0030074B"/>
    <w:rsid w:val="00300882"/>
    <w:rsid w:val="00300896"/>
    <w:rsid w:val="003008A6"/>
    <w:rsid w:val="00300AD6"/>
    <w:rsid w:val="00300B11"/>
    <w:rsid w:val="00300B68"/>
    <w:rsid w:val="00300B8C"/>
    <w:rsid w:val="00300BEC"/>
    <w:rsid w:val="00300D44"/>
    <w:rsid w:val="00300DAD"/>
    <w:rsid w:val="00300EB7"/>
    <w:rsid w:val="0030117D"/>
    <w:rsid w:val="003011CB"/>
    <w:rsid w:val="003012A0"/>
    <w:rsid w:val="00301803"/>
    <w:rsid w:val="00301884"/>
    <w:rsid w:val="00301A23"/>
    <w:rsid w:val="00301A4B"/>
    <w:rsid w:val="00301C4E"/>
    <w:rsid w:val="00301D89"/>
    <w:rsid w:val="00301E1D"/>
    <w:rsid w:val="00301E6A"/>
    <w:rsid w:val="00301F16"/>
    <w:rsid w:val="00301F24"/>
    <w:rsid w:val="00302096"/>
    <w:rsid w:val="0030219E"/>
    <w:rsid w:val="00302201"/>
    <w:rsid w:val="00302220"/>
    <w:rsid w:val="003022EE"/>
    <w:rsid w:val="0030237C"/>
    <w:rsid w:val="00302395"/>
    <w:rsid w:val="00302434"/>
    <w:rsid w:val="0030245F"/>
    <w:rsid w:val="00302736"/>
    <w:rsid w:val="0030291C"/>
    <w:rsid w:val="00302A16"/>
    <w:rsid w:val="00302A95"/>
    <w:rsid w:val="00302CB7"/>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22"/>
    <w:rsid w:val="00303B6E"/>
    <w:rsid w:val="00303CBE"/>
    <w:rsid w:val="00303D7D"/>
    <w:rsid w:val="00303EB7"/>
    <w:rsid w:val="00304113"/>
    <w:rsid w:val="003041AF"/>
    <w:rsid w:val="003041F8"/>
    <w:rsid w:val="0030433F"/>
    <w:rsid w:val="00304388"/>
    <w:rsid w:val="00304415"/>
    <w:rsid w:val="00304481"/>
    <w:rsid w:val="003044A0"/>
    <w:rsid w:val="00304575"/>
    <w:rsid w:val="003045A1"/>
    <w:rsid w:val="003045CA"/>
    <w:rsid w:val="0030473A"/>
    <w:rsid w:val="00304A4E"/>
    <w:rsid w:val="00304A7B"/>
    <w:rsid w:val="00304AAA"/>
    <w:rsid w:val="00304CDE"/>
    <w:rsid w:val="00304D04"/>
    <w:rsid w:val="00304D61"/>
    <w:rsid w:val="00304D9F"/>
    <w:rsid w:val="00304E5E"/>
    <w:rsid w:val="00304F8F"/>
    <w:rsid w:val="00304FAA"/>
    <w:rsid w:val="0030503A"/>
    <w:rsid w:val="0030517F"/>
    <w:rsid w:val="00305205"/>
    <w:rsid w:val="00305250"/>
    <w:rsid w:val="003054B3"/>
    <w:rsid w:val="00305562"/>
    <w:rsid w:val="0030578A"/>
    <w:rsid w:val="00305954"/>
    <w:rsid w:val="00305ABE"/>
    <w:rsid w:val="00305B4A"/>
    <w:rsid w:val="00305B68"/>
    <w:rsid w:val="00305CAE"/>
    <w:rsid w:val="00305DBE"/>
    <w:rsid w:val="00305EBF"/>
    <w:rsid w:val="00305EFE"/>
    <w:rsid w:val="00305F90"/>
    <w:rsid w:val="00305FF8"/>
    <w:rsid w:val="00306120"/>
    <w:rsid w:val="00306336"/>
    <w:rsid w:val="0030657D"/>
    <w:rsid w:val="003066CA"/>
    <w:rsid w:val="00306996"/>
    <w:rsid w:val="00306A13"/>
    <w:rsid w:val="00306A1C"/>
    <w:rsid w:val="00306ACF"/>
    <w:rsid w:val="00306B4C"/>
    <w:rsid w:val="00306BE7"/>
    <w:rsid w:val="00306CF1"/>
    <w:rsid w:val="00306E40"/>
    <w:rsid w:val="003073E9"/>
    <w:rsid w:val="0030758C"/>
    <w:rsid w:val="003076D7"/>
    <w:rsid w:val="0030770B"/>
    <w:rsid w:val="0030776B"/>
    <w:rsid w:val="0030793D"/>
    <w:rsid w:val="00307999"/>
    <w:rsid w:val="003079CF"/>
    <w:rsid w:val="00307A4D"/>
    <w:rsid w:val="00307AA7"/>
    <w:rsid w:val="00307B14"/>
    <w:rsid w:val="00307C40"/>
    <w:rsid w:val="00307C99"/>
    <w:rsid w:val="00307E2D"/>
    <w:rsid w:val="003100F4"/>
    <w:rsid w:val="00310114"/>
    <w:rsid w:val="0031027B"/>
    <w:rsid w:val="003102E9"/>
    <w:rsid w:val="0031033B"/>
    <w:rsid w:val="00310405"/>
    <w:rsid w:val="00310412"/>
    <w:rsid w:val="003104E5"/>
    <w:rsid w:val="00310513"/>
    <w:rsid w:val="0031058C"/>
    <w:rsid w:val="003106C3"/>
    <w:rsid w:val="003106EA"/>
    <w:rsid w:val="00310789"/>
    <w:rsid w:val="003108AB"/>
    <w:rsid w:val="00310ABF"/>
    <w:rsid w:val="00310AD4"/>
    <w:rsid w:val="00310C24"/>
    <w:rsid w:val="00310C5D"/>
    <w:rsid w:val="00310DC6"/>
    <w:rsid w:val="00310EC2"/>
    <w:rsid w:val="00310EC6"/>
    <w:rsid w:val="00310F19"/>
    <w:rsid w:val="003111C6"/>
    <w:rsid w:val="00311278"/>
    <w:rsid w:val="00311329"/>
    <w:rsid w:val="00311507"/>
    <w:rsid w:val="003115A3"/>
    <w:rsid w:val="0031161C"/>
    <w:rsid w:val="00311774"/>
    <w:rsid w:val="00311B8B"/>
    <w:rsid w:val="00311C21"/>
    <w:rsid w:val="00311FFC"/>
    <w:rsid w:val="003120A7"/>
    <w:rsid w:val="003121B4"/>
    <w:rsid w:val="0031237C"/>
    <w:rsid w:val="003123B0"/>
    <w:rsid w:val="003124BF"/>
    <w:rsid w:val="003125E5"/>
    <w:rsid w:val="003127D9"/>
    <w:rsid w:val="00312887"/>
    <w:rsid w:val="003128E2"/>
    <w:rsid w:val="00312958"/>
    <w:rsid w:val="0031297E"/>
    <w:rsid w:val="00312A70"/>
    <w:rsid w:val="00312A8A"/>
    <w:rsid w:val="00312BE1"/>
    <w:rsid w:val="00312D16"/>
    <w:rsid w:val="00312DB7"/>
    <w:rsid w:val="00312DD1"/>
    <w:rsid w:val="00312E25"/>
    <w:rsid w:val="00312E4D"/>
    <w:rsid w:val="00312F88"/>
    <w:rsid w:val="00313021"/>
    <w:rsid w:val="00313042"/>
    <w:rsid w:val="003131FE"/>
    <w:rsid w:val="00313227"/>
    <w:rsid w:val="003133F5"/>
    <w:rsid w:val="00313418"/>
    <w:rsid w:val="00313529"/>
    <w:rsid w:val="0031360D"/>
    <w:rsid w:val="00313798"/>
    <w:rsid w:val="003138D4"/>
    <w:rsid w:val="003138E4"/>
    <w:rsid w:val="0031396E"/>
    <w:rsid w:val="00313A74"/>
    <w:rsid w:val="00313B59"/>
    <w:rsid w:val="00313B70"/>
    <w:rsid w:val="00313C39"/>
    <w:rsid w:val="00313C4C"/>
    <w:rsid w:val="00313D1B"/>
    <w:rsid w:val="00313DCA"/>
    <w:rsid w:val="00313E11"/>
    <w:rsid w:val="00313E6B"/>
    <w:rsid w:val="00313E7B"/>
    <w:rsid w:val="0031414D"/>
    <w:rsid w:val="003141FB"/>
    <w:rsid w:val="00314217"/>
    <w:rsid w:val="003142BD"/>
    <w:rsid w:val="00314316"/>
    <w:rsid w:val="0031440B"/>
    <w:rsid w:val="0031446A"/>
    <w:rsid w:val="0031449D"/>
    <w:rsid w:val="003148A7"/>
    <w:rsid w:val="0031498C"/>
    <w:rsid w:val="003149AD"/>
    <w:rsid w:val="00314BE1"/>
    <w:rsid w:val="00314C0F"/>
    <w:rsid w:val="00314C47"/>
    <w:rsid w:val="00314C49"/>
    <w:rsid w:val="00314D90"/>
    <w:rsid w:val="00314DD9"/>
    <w:rsid w:val="00314E69"/>
    <w:rsid w:val="00314F03"/>
    <w:rsid w:val="00314F24"/>
    <w:rsid w:val="00315054"/>
    <w:rsid w:val="00315160"/>
    <w:rsid w:val="003151AF"/>
    <w:rsid w:val="0031530E"/>
    <w:rsid w:val="00315447"/>
    <w:rsid w:val="00315550"/>
    <w:rsid w:val="00315581"/>
    <w:rsid w:val="0031584A"/>
    <w:rsid w:val="00315953"/>
    <w:rsid w:val="0031596F"/>
    <w:rsid w:val="00315B10"/>
    <w:rsid w:val="00315B3B"/>
    <w:rsid w:val="00315C97"/>
    <w:rsid w:val="00315D6A"/>
    <w:rsid w:val="00315D71"/>
    <w:rsid w:val="00315F66"/>
    <w:rsid w:val="00315F9C"/>
    <w:rsid w:val="0031602D"/>
    <w:rsid w:val="00316208"/>
    <w:rsid w:val="003162AA"/>
    <w:rsid w:val="003162B0"/>
    <w:rsid w:val="0031639A"/>
    <w:rsid w:val="003163DA"/>
    <w:rsid w:val="00316408"/>
    <w:rsid w:val="003165A4"/>
    <w:rsid w:val="00316762"/>
    <w:rsid w:val="00316877"/>
    <w:rsid w:val="003168C0"/>
    <w:rsid w:val="0031696C"/>
    <w:rsid w:val="003169CA"/>
    <w:rsid w:val="00316A94"/>
    <w:rsid w:val="00316B71"/>
    <w:rsid w:val="00316B95"/>
    <w:rsid w:val="00316FCD"/>
    <w:rsid w:val="0031719D"/>
    <w:rsid w:val="0031726D"/>
    <w:rsid w:val="003172BC"/>
    <w:rsid w:val="003173D3"/>
    <w:rsid w:val="003173FB"/>
    <w:rsid w:val="003174A7"/>
    <w:rsid w:val="003175ED"/>
    <w:rsid w:val="0031761F"/>
    <w:rsid w:val="00317675"/>
    <w:rsid w:val="0031775A"/>
    <w:rsid w:val="003179DC"/>
    <w:rsid w:val="00317B1F"/>
    <w:rsid w:val="00317C0D"/>
    <w:rsid w:val="00317CA4"/>
    <w:rsid w:val="00317CFD"/>
    <w:rsid w:val="00317D4D"/>
    <w:rsid w:val="00317D97"/>
    <w:rsid w:val="00317DB1"/>
    <w:rsid w:val="00317DFE"/>
    <w:rsid w:val="003200A9"/>
    <w:rsid w:val="003200CF"/>
    <w:rsid w:val="0032010C"/>
    <w:rsid w:val="0032012E"/>
    <w:rsid w:val="003201DD"/>
    <w:rsid w:val="00320301"/>
    <w:rsid w:val="00320532"/>
    <w:rsid w:val="00320689"/>
    <w:rsid w:val="003206D7"/>
    <w:rsid w:val="00320726"/>
    <w:rsid w:val="003209FB"/>
    <w:rsid w:val="00320A67"/>
    <w:rsid w:val="00320A8D"/>
    <w:rsid w:val="00320B2C"/>
    <w:rsid w:val="00320CF1"/>
    <w:rsid w:val="00320CF5"/>
    <w:rsid w:val="00320EC3"/>
    <w:rsid w:val="00320EC9"/>
    <w:rsid w:val="00321382"/>
    <w:rsid w:val="003213D1"/>
    <w:rsid w:val="003218C7"/>
    <w:rsid w:val="00321A39"/>
    <w:rsid w:val="00321AFA"/>
    <w:rsid w:val="00321B3E"/>
    <w:rsid w:val="00321B8C"/>
    <w:rsid w:val="00321BBA"/>
    <w:rsid w:val="00321EC0"/>
    <w:rsid w:val="00321FAB"/>
    <w:rsid w:val="00321FCB"/>
    <w:rsid w:val="00321FCE"/>
    <w:rsid w:val="00322036"/>
    <w:rsid w:val="003220E5"/>
    <w:rsid w:val="003220F3"/>
    <w:rsid w:val="0032223D"/>
    <w:rsid w:val="00322466"/>
    <w:rsid w:val="0032246E"/>
    <w:rsid w:val="00322481"/>
    <w:rsid w:val="003224AF"/>
    <w:rsid w:val="0032251D"/>
    <w:rsid w:val="003226EC"/>
    <w:rsid w:val="00322898"/>
    <w:rsid w:val="00322963"/>
    <w:rsid w:val="00322A62"/>
    <w:rsid w:val="00322E17"/>
    <w:rsid w:val="00322F32"/>
    <w:rsid w:val="00322F33"/>
    <w:rsid w:val="00323231"/>
    <w:rsid w:val="00323232"/>
    <w:rsid w:val="0032344B"/>
    <w:rsid w:val="0032359D"/>
    <w:rsid w:val="00323957"/>
    <w:rsid w:val="00323980"/>
    <w:rsid w:val="00323A87"/>
    <w:rsid w:val="00323AEA"/>
    <w:rsid w:val="00323CB8"/>
    <w:rsid w:val="00323D3A"/>
    <w:rsid w:val="00323DAA"/>
    <w:rsid w:val="00323DBE"/>
    <w:rsid w:val="00323E82"/>
    <w:rsid w:val="00323F63"/>
    <w:rsid w:val="00323F83"/>
    <w:rsid w:val="00323FEB"/>
    <w:rsid w:val="0032400C"/>
    <w:rsid w:val="0032402E"/>
    <w:rsid w:val="00324040"/>
    <w:rsid w:val="003241E9"/>
    <w:rsid w:val="003242A2"/>
    <w:rsid w:val="00324416"/>
    <w:rsid w:val="003244D3"/>
    <w:rsid w:val="003247CF"/>
    <w:rsid w:val="00324871"/>
    <w:rsid w:val="0032496D"/>
    <w:rsid w:val="00324A0E"/>
    <w:rsid w:val="00324B40"/>
    <w:rsid w:val="00324FA4"/>
    <w:rsid w:val="00324FAF"/>
    <w:rsid w:val="00325306"/>
    <w:rsid w:val="003253AE"/>
    <w:rsid w:val="003253C1"/>
    <w:rsid w:val="003254C5"/>
    <w:rsid w:val="003255B8"/>
    <w:rsid w:val="003255ED"/>
    <w:rsid w:val="003256AA"/>
    <w:rsid w:val="003256FC"/>
    <w:rsid w:val="00325720"/>
    <w:rsid w:val="00325732"/>
    <w:rsid w:val="003257E1"/>
    <w:rsid w:val="00325A8C"/>
    <w:rsid w:val="00325E25"/>
    <w:rsid w:val="00325ECD"/>
    <w:rsid w:val="00325FB2"/>
    <w:rsid w:val="00326008"/>
    <w:rsid w:val="00326025"/>
    <w:rsid w:val="003260A8"/>
    <w:rsid w:val="0032614A"/>
    <w:rsid w:val="003261A2"/>
    <w:rsid w:val="003264F6"/>
    <w:rsid w:val="0032659B"/>
    <w:rsid w:val="003265C0"/>
    <w:rsid w:val="0032661E"/>
    <w:rsid w:val="003266AC"/>
    <w:rsid w:val="00326700"/>
    <w:rsid w:val="0032674C"/>
    <w:rsid w:val="00326758"/>
    <w:rsid w:val="0032676A"/>
    <w:rsid w:val="0032690E"/>
    <w:rsid w:val="00326932"/>
    <w:rsid w:val="003269AA"/>
    <w:rsid w:val="003269AB"/>
    <w:rsid w:val="00326B60"/>
    <w:rsid w:val="00326BEE"/>
    <w:rsid w:val="00326C0B"/>
    <w:rsid w:val="00326CBC"/>
    <w:rsid w:val="00326CFB"/>
    <w:rsid w:val="00326E32"/>
    <w:rsid w:val="0032712A"/>
    <w:rsid w:val="00327305"/>
    <w:rsid w:val="0032736D"/>
    <w:rsid w:val="003273F3"/>
    <w:rsid w:val="003273F6"/>
    <w:rsid w:val="0032748C"/>
    <w:rsid w:val="003274CB"/>
    <w:rsid w:val="003274CE"/>
    <w:rsid w:val="00327759"/>
    <w:rsid w:val="003277A9"/>
    <w:rsid w:val="003277F4"/>
    <w:rsid w:val="0032790C"/>
    <w:rsid w:val="00327A5D"/>
    <w:rsid w:val="00327C08"/>
    <w:rsid w:val="00327F42"/>
    <w:rsid w:val="00330081"/>
    <w:rsid w:val="003300AF"/>
    <w:rsid w:val="0033018B"/>
    <w:rsid w:val="003303C4"/>
    <w:rsid w:val="00330414"/>
    <w:rsid w:val="003304C9"/>
    <w:rsid w:val="003304DB"/>
    <w:rsid w:val="00330B95"/>
    <w:rsid w:val="00330CD1"/>
    <w:rsid w:val="00330CEE"/>
    <w:rsid w:val="00330D0F"/>
    <w:rsid w:val="00330DD2"/>
    <w:rsid w:val="00330E2C"/>
    <w:rsid w:val="00330F86"/>
    <w:rsid w:val="00330FD5"/>
    <w:rsid w:val="003311F5"/>
    <w:rsid w:val="003313B3"/>
    <w:rsid w:val="0033145D"/>
    <w:rsid w:val="0033159C"/>
    <w:rsid w:val="003316BA"/>
    <w:rsid w:val="0033191D"/>
    <w:rsid w:val="00331989"/>
    <w:rsid w:val="00331A51"/>
    <w:rsid w:val="00331AE0"/>
    <w:rsid w:val="0033202F"/>
    <w:rsid w:val="003320B8"/>
    <w:rsid w:val="003321C9"/>
    <w:rsid w:val="003322FC"/>
    <w:rsid w:val="00332309"/>
    <w:rsid w:val="00332763"/>
    <w:rsid w:val="00332D55"/>
    <w:rsid w:val="00332FAB"/>
    <w:rsid w:val="003330EE"/>
    <w:rsid w:val="003330F1"/>
    <w:rsid w:val="00333135"/>
    <w:rsid w:val="00333290"/>
    <w:rsid w:val="00333311"/>
    <w:rsid w:val="00333365"/>
    <w:rsid w:val="0033341B"/>
    <w:rsid w:val="003336F6"/>
    <w:rsid w:val="00333748"/>
    <w:rsid w:val="003337E1"/>
    <w:rsid w:val="00333919"/>
    <w:rsid w:val="003339BE"/>
    <w:rsid w:val="00333A05"/>
    <w:rsid w:val="00333AD4"/>
    <w:rsid w:val="00333B58"/>
    <w:rsid w:val="00333DB1"/>
    <w:rsid w:val="00333E93"/>
    <w:rsid w:val="00333F67"/>
    <w:rsid w:val="00333FE2"/>
    <w:rsid w:val="00333FF1"/>
    <w:rsid w:val="00334057"/>
    <w:rsid w:val="00334173"/>
    <w:rsid w:val="003341E0"/>
    <w:rsid w:val="00334209"/>
    <w:rsid w:val="003342AC"/>
    <w:rsid w:val="00334369"/>
    <w:rsid w:val="003343C3"/>
    <w:rsid w:val="00334615"/>
    <w:rsid w:val="003346E2"/>
    <w:rsid w:val="003346F1"/>
    <w:rsid w:val="0033475A"/>
    <w:rsid w:val="003347FC"/>
    <w:rsid w:val="0033483E"/>
    <w:rsid w:val="003348D7"/>
    <w:rsid w:val="003348D8"/>
    <w:rsid w:val="00334A3F"/>
    <w:rsid w:val="00334AF6"/>
    <w:rsid w:val="00334D1A"/>
    <w:rsid w:val="00334EDB"/>
    <w:rsid w:val="00334F5D"/>
    <w:rsid w:val="00334F9B"/>
    <w:rsid w:val="00334FB9"/>
    <w:rsid w:val="003350BE"/>
    <w:rsid w:val="00335144"/>
    <w:rsid w:val="003352FA"/>
    <w:rsid w:val="003353C5"/>
    <w:rsid w:val="00335496"/>
    <w:rsid w:val="00335531"/>
    <w:rsid w:val="00335792"/>
    <w:rsid w:val="0033587F"/>
    <w:rsid w:val="00335888"/>
    <w:rsid w:val="00335B5E"/>
    <w:rsid w:val="00335E13"/>
    <w:rsid w:val="00335FC1"/>
    <w:rsid w:val="00335FCE"/>
    <w:rsid w:val="00335FEF"/>
    <w:rsid w:val="00336226"/>
    <w:rsid w:val="00336309"/>
    <w:rsid w:val="0033630F"/>
    <w:rsid w:val="00336381"/>
    <w:rsid w:val="0033646A"/>
    <w:rsid w:val="00336643"/>
    <w:rsid w:val="0033675B"/>
    <w:rsid w:val="00336904"/>
    <w:rsid w:val="003369AD"/>
    <w:rsid w:val="00336B9B"/>
    <w:rsid w:val="00336C16"/>
    <w:rsid w:val="00336C3E"/>
    <w:rsid w:val="00336C6E"/>
    <w:rsid w:val="00336DDB"/>
    <w:rsid w:val="00336EA0"/>
    <w:rsid w:val="00336EF6"/>
    <w:rsid w:val="00336F78"/>
    <w:rsid w:val="00336FB8"/>
    <w:rsid w:val="00337204"/>
    <w:rsid w:val="00337226"/>
    <w:rsid w:val="00337269"/>
    <w:rsid w:val="0033727F"/>
    <w:rsid w:val="003375C3"/>
    <w:rsid w:val="00337668"/>
    <w:rsid w:val="00337859"/>
    <w:rsid w:val="00337864"/>
    <w:rsid w:val="003378A0"/>
    <w:rsid w:val="003378DD"/>
    <w:rsid w:val="003378FA"/>
    <w:rsid w:val="00337BD0"/>
    <w:rsid w:val="00337C68"/>
    <w:rsid w:val="00337E5B"/>
    <w:rsid w:val="00337F95"/>
    <w:rsid w:val="003400EF"/>
    <w:rsid w:val="0034012D"/>
    <w:rsid w:val="00340199"/>
    <w:rsid w:val="0034026B"/>
    <w:rsid w:val="00340437"/>
    <w:rsid w:val="00340459"/>
    <w:rsid w:val="003404AA"/>
    <w:rsid w:val="003404BA"/>
    <w:rsid w:val="003404F9"/>
    <w:rsid w:val="00340589"/>
    <w:rsid w:val="003405A8"/>
    <w:rsid w:val="003405ED"/>
    <w:rsid w:val="0034064C"/>
    <w:rsid w:val="003407F6"/>
    <w:rsid w:val="003408D9"/>
    <w:rsid w:val="00340AC8"/>
    <w:rsid w:val="00340ACF"/>
    <w:rsid w:val="00340B0C"/>
    <w:rsid w:val="00340B19"/>
    <w:rsid w:val="00340D2E"/>
    <w:rsid w:val="00340DBC"/>
    <w:rsid w:val="00340DBF"/>
    <w:rsid w:val="00340DF0"/>
    <w:rsid w:val="00340E92"/>
    <w:rsid w:val="00341253"/>
    <w:rsid w:val="003416E7"/>
    <w:rsid w:val="00341919"/>
    <w:rsid w:val="00341A50"/>
    <w:rsid w:val="00341C38"/>
    <w:rsid w:val="00341D63"/>
    <w:rsid w:val="00341E7C"/>
    <w:rsid w:val="00342035"/>
    <w:rsid w:val="00342128"/>
    <w:rsid w:val="0034222C"/>
    <w:rsid w:val="0034236B"/>
    <w:rsid w:val="003423A8"/>
    <w:rsid w:val="003423E9"/>
    <w:rsid w:val="003424C0"/>
    <w:rsid w:val="00342767"/>
    <w:rsid w:val="00342848"/>
    <w:rsid w:val="00342988"/>
    <w:rsid w:val="003429E0"/>
    <w:rsid w:val="00342BEC"/>
    <w:rsid w:val="00342C72"/>
    <w:rsid w:val="00342CC7"/>
    <w:rsid w:val="00342DC3"/>
    <w:rsid w:val="00343045"/>
    <w:rsid w:val="00343343"/>
    <w:rsid w:val="00343354"/>
    <w:rsid w:val="00343533"/>
    <w:rsid w:val="0034362A"/>
    <w:rsid w:val="00343813"/>
    <w:rsid w:val="0034387C"/>
    <w:rsid w:val="003438AC"/>
    <w:rsid w:val="00343974"/>
    <w:rsid w:val="003439A2"/>
    <w:rsid w:val="00343A10"/>
    <w:rsid w:val="00343AB1"/>
    <w:rsid w:val="00343B36"/>
    <w:rsid w:val="00343C35"/>
    <w:rsid w:val="00343ED6"/>
    <w:rsid w:val="00343FB7"/>
    <w:rsid w:val="00344141"/>
    <w:rsid w:val="00344284"/>
    <w:rsid w:val="00344297"/>
    <w:rsid w:val="003443B6"/>
    <w:rsid w:val="003443CD"/>
    <w:rsid w:val="003444CB"/>
    <w:rsid w:val="003444F6"/>
    <w:rsid w:val="00344832"/>
    <w:rsid w:val="00344856"/>
    <w:rsid w:val="003449D4"/>
    <w:rsid w:val="00344A03"/>
    <w:rsid w:val="00344AFE"/>
    <w:rsid w:val="00344DD3"/>
    <w:rsid w:val="00344EBE"/>
    <w:rsid w:val="00344F3B"/>
    <w:rsid w:val="00345035"/>
    <w:rsid w:val="00345061"/>
    <w:rsid w:val="003450CF"/>
    <w:rsid w:val="003451D0"/>
    <w:rsid w:val="00345241"/>
    <w:rsid w:val="0034538B"/>
    <w:rsid w:val="003453B5"/>
    <w:rsid w:val="00345453"/>
    <w:rsid w:val="003454AF"/>
    <w:rsid w:val="003454BA"/>
    <w:rsid w:val="00345580"/>
    <w:rsid w:val="00345612"/>
    <w:rsid w:val="00345630"/>
    <w:rsid w:val="00345645"/>
    <w:rsid w:val="003458E6"/>
    <w:rsid w:val="00345941"/>
    <w:rsid w:val="00345989"/>
    <w:rsid w:val="00345A28"/>
    <w:rsid w:val="00345A80"/>
    <w:rsid w:val="00345C2D"/>
    <w:rsid w:val="00345CA8"/>
    <w:rsid w:val="00345CD0"/>
    <w:rsid w:val="00345FD1"/>
    <w:rsid w:val="00346033"/>
    <w:rsid w:val="0034603D"/>
    <w:rsid w:val="00346286"/>
    <w:rsid w:val="00346298"/>
    <w:rsid w:val="003464D9"/>
    <w:rsid w:val="00346504"/>
    <w:rsid w:val="00346522"/>
    <w:rsid w:val="00346524"/>
    <w:rsid w:val="00346684"/>
    <w:rsid w:val="003466FC"/>
    <w:rsid w:val="003467AF"/>
    <w:rsid w:val="003467FF"/>
    <w:rsid w:val="0034680A"/>
    <w:rsid w:val="003468A4"/>
    <w:rsid w:val="00346931"/>
    <w:rsid w:val="00346BC2"/>
    <w:rsid w:val="00346C8F"/>
    <w:rsid w:val="00346D08"/>
    <w:rsid w:val="00346D0F"/>
    <w:rsid w:val="00346D44"/>
    <w:rsid w:val="00346DD3"/>
    <w:rsid w:val="00346DEF"/>
    <w:rsid w:val="003470B4"/>
    <w:rsid w:val="00347129"/>
    <w:rsid w:val="003471D3"/>
    <w:rsid w:val="0034728C"/>
    <w:rsid w:val="00347441"/>
    <w:rsid w:val="0034758C"/>
    <w:rsid w:val="00347A8F"/>
    <w:rsid w:val="00347A94"/>
    <w:rsid w:val="00347AD9"/>
    <w:rsid w:val="00347B20"/>
    <w:rsid w:val="00347C0B"/>
    <w:rsid w:val="00347C32"/>
    <w:rsid w:val="00347C6D"/>
    <w:rsid w:val="00347D52"/>
    <w:rsid w:val="00347D68"/>
    <w:rsid w:val="00347DA2"/>
    <w:rsid w:val="00347E39"/>
    <w:rsid w:val="00347EB9"/>
    <w:rsid w:val="00347F79"/>
    <w:rsid w:val="00347FD3"/>
    <w:rsid w:val="0035012E"/>
    <w:rsid w:val="00350159"/>
    <w:rsid w:val="003501AF"/>
    <w:rsid w:val="0035023F"/>
    <w:rsid w:val="003504AD"/>
    <w:rsid w:val="00350690"/>
    <w:rsid w:val="00350749"/>
    <w:rsid w:val="003507B3"/>
    <w:rsid w:val="003507E2"/>
    <w:rsid w:val="00350A9E"/>
    <w:rsid w:val="00350B41"/>
    <w:rsid w:val="00350B88"/>
    <w:rsid w:val="00350BF0"/>
    <w:rsid w:val="00350C6D"/>
    <w:rsid w:val="00350DE9"/>
    <w:rsid w:val="0035102C"/>
    <w:rsid w:val="003510A4"/>
    <w:rsid w:val="003511A5"/>
    <w:rsid w:val="003511B6"/>
    <w:rsid w:val="003511D3"/>
    <w:rsid w:val="00351286"/>
    <w:rsid w:val="003512A0"/>
    <w:rsid w:val="003513B0"/>
    <w:rsid w:val="003513D9"/>
    <w:rsid w:val="003513E1"/>
    <w:rsid w:val="003515D8"/>
    <w:rsid w:val="003515FE"/>
    <w:rsid w:val="003518EA"/>
    <w:rsid w:val="00351987"/>
    <w:rsid w:val="0035198A"/>
    <w:rsid w:val="003519AD"/>
    <w:rsid w:val="00351C1A"/>
    <w:rsid w:val="00351C93"/>
    <w:rsid w:val="00351CC8"/>
    <w:rsid w:val="00351D47"/>
    <w:rsid w:val="003521A9"/>
    <w:rsid w:val="00352269"/>
    <w:rsid w:val="00352284"/>
    <w:rsid w:val="003522A1"/>
    <w:rsid w:val="003522C2"/>
    <w:rsid w:val="003522DA"/>
    <w:rsid w:val="00352343"/>
    <w:rsid w:val="00352379"/>
    <w:rsid w:val="00352591"/>
    <w:rsid w:val="00352785"/>
    <w:rsid w:val="003528E9"/>
    <w:rsid w:val="003528EA"/>
    <w:rsid w:val="00352997"/>
    <w:rsid w:val="00352AC6"/>
    <w:rsid w:val="00352AE0"/>
    <w:rsid w:val="00352B10"/>
    <w:rsid w:val="00352B85"/>
    <w:rsid w:val="00352DB4"/>
    <w:rsid w:val="00352DDA"/>
    <w:rsid w:val="00352E57"/>
    <w:rsid w:val="00352E77"/>
    <w:rsid w:val="00353233"/>
    <w:rsid w:val="003532DD"/>
    <w:rsid w:val="00353340"/>
    <w:rsid w:val="00353550"/>
    <w:rsid w:val="00353555"/>
    <w:rsid w:val="003535CA"/>
    <w:rsid w:val="0035361D"/>
    <w:rsid w:val="00353654"/>
    <w:rsid w:val="003539D7"/>
    <w:rsid w:val="00353A2C"/>
    <w:rsid w:val="00353A9D"/>
    <w:rsid w:val="00353AA5"/>
    <w:rsid w:val="00353B22"/>
    <w:rsid w:val="00353B93"/>
    <w:rsid w:val="00353C4C"/>
    <w:rsid w:val="00353C86"/>
    <w:rsid w:val="00353E63"/>
    <w:rsid w:val="00353EB7"/>
    <w:rsid w:val="00353F1C"/>
    <w:rsid w:val="00354054"/>
    <w:rsid w:val="0035405D"/>
    <w:rsid w:val="0035416C"/>
    <w:rsid w:val="00354186"/>
    <w:rsid w:val="003541D2"/>
    <w:rsid w:val="003541D7"/>
    <w:rsid w:val="00354219"/>
    <w:rsid w:val="00354333"/>
    <w:rsid w:val="00354531"/>
    <w:rsid w:val="00354557"/>
    <w:rsid w:val="0035456B"/>
    <w:rsid w:val="0035458F"/>
    <w:rsid w:val="0035460B"/>
    <w:rsid w:val="00354779"/>
    <w:rsid w:val="003547B8"/>
    <w:rsid w:val="003547CF"/>
    <w:rsid w:val="00354AA0"/>
    <w:rsid w:val="00354AA8"/>
    <w:rsid w:val="00354C8B"/>
    <w:rsid w:val="00354EDA"/>
    <w:rsid w:val="00354F45"/>
    <w:rsid w:val="003551CC"/>
    <w:rsid w:val="003554C7"/>
    <w:rsid w:val="003555D0"/>
    <w:rsid w:val="003557E2"/>
    <w:rsid w:val="0035591D"/>
    <w:rsid w:val="00355C24"/>
    <w:rsid w:val="00355DC3"/>
    <w:rsid w:val="00355E62"/>
    <w:rsid w:val="00355E91"/>
    <w:rsid w:val="00355FE4"/>
    <w:rsid w:val="0035608B"/>
    <w:rsid w:val="0035616D"/>
    <w:rsid w:val="00356AC6"/>
    <w:rsid w:val="00356B75"/>
    <w:rsid w:val="00356DE9"/>
    <w:rsid w:val="00356E97"/>
    <w:rsid w:val="00356EFE"/>
    <w:rsid w:val="003571CD"/>
    <w:rsid w:val="003572D0"/>
    <w:rsid w:val="00357328"/>
    <w:rsid w:val="0035738B"/>
    <w:rsid w:val="003575FB"/>
    <w:rsid w:val="0035771D"/>
    <w:rsid w:val="003577B1"/>
    <w:rsid w:val="0035786A"/>
    <w:rsid w:val="00357971"/>
    <w:rsid w:val="00357D12"/>
    <w:rsid w:val="00357EFF"/>
    <w:rsid w:val="00360073"/>
    <w:rsid w:val="00360097"/>
    <w:rsid w:val="003600B6"/>
    <w:rsid w:val="003600C1"/>
    <w:rsid w:val="003600C2"/>
    <w:rsid w:val="003600DE"/>
    <w:rsid w:val="003601CD"/>
    <w:rsid w:val="003601E0"/>
    <w:rsid w:val="0036022D"/>
    <w:rsid w:val="003602F4"/>
    <w:rsid w:val="00360345"/>
    <w:rsid w:val="0036053E"/>
    <w:rsid w:val="0036060E"/>
    <w:rsid w:val="003606E7"/>
    <w:rsid w:val="0036070F"/>
    <w:rsid w:val="003608B8"/>
    <w:rsid w:val="00360966"/>
    <w:rsid w:val="003609A2"/>
    <w:rsid w:val="003609F6"/>
    <w:rsid w:val="00360A8B"/>
    <w:rsid w:val="00360B19"/>
    <w:rsid w:val="00360B4E"/>
    <w:rsid w:val="00360C65"/>
    <w:rsid w:val="00360CAD"/>
    <w:rsid w:val="00360ED2"/>
    <w:rsid w:val="00360F63"/>
    <w:rsid w:val="00360FB3"/>
    <w:rsid w:val="00361120"/>
    <w:rsid w:val="00361181"/>
    <w:rsid w:val="00361296"/>
    <w:rsid w:val="003612AB"/>
    <w:rsid w:val="00361305"/>
    <w:rsid w:val="00361357"/>
    <w:rsid w:val="00361359"/>
    <w:rsid w:val="0036138B"/>
    <w:rsid w:val="00361531"/>
    <w:rsid w:val="00361667"/>
    <w:rsid w:val="003619A1"/>
    <w:rsid w:val="00361A23"/>
    <w:rsid w:val="00361A70"/>
    <w:rsid w:val="00361E02"/>
    <w:rsid w:val="0036201F"/>
    <w:rsid w:val="0036206D"/>
    <w:rsid w:val="0036213C"/>
    <w:rsid w:val="00362238"/>
    <w:rsid w:val="003623BB"/>
    <w:rsid w:val="003626CB"/>
    <w:rsid w:val="003629D6"/>
    <w:rsid w:val="00362BA8"/>
    <w:rsid w:val="00362DE1"/>
    <w:rsid w:val="00362E18"/>
    <w:rsid w:val="00362F40"/>
    <w:rsid w:val="00362F87"/>
    <w:rsid w:val="003630E4"/>
    <w:rsid w:val="003630F6"/>
    <w:rsid w:val="00363126"/>
    <w:rsid w:val="00363233"/>
    <w:rsid w:val="003633B9"/>
    <w:rsid w:val="003633BA"/>
    <w:rsid w:val="00363480"/>
    <w:rsid w:val="0036362E"/>
    <w:rsid w:val="003636E6"/>
    <w:rsid w:val="00363918"/>
    <w:rsid w:val="0036391E"/>
    <w:rsid w:val="00363A89"/>
    <w:rsid w:val="00363ABA"/>
    <w:rsid w:val="00363B59"/>
    <w:rsid w:val="00363B7C"/>
    <w:rsid w:val="00363B9C"/>
    <w:rsid w:val="00363BCA"/>
    <w:rsid w:val="00363C39"/>
    <w:rsid w:val="003640A9"/>
    <w:rsid w:val="00364215"/>
    <w:rsid w:val="003643D8"/>
    <w:rsid w:val="0036454B"/>
    <w:rsid w:val="0036463F"/>
    <w:rsid w:val="00364731"/>
    <w:rsid w:val="00364A74"/>
    <w:rsid w:val="00364B98"/>
    <w:rsid w:val="00364BA6"/>
    <w:rsid w:val="00364D98"/>
    <w:rsid w:val="00364DBE"/>
    <w:rsid w:val="003651C5"/>
    <w:rsid w:val="003652CE"/>
    <w:rsid w:val="00365339"/>
    <w:rsid w:val="003653AF"/>
    <w:rsid w:val="003653CF"/>
    <w:rsid w:val="003654E0"/>
    <w:rsid w:val="0036565E"/>
    <w:rsid w:val="0036597C"/>
    <w:rsid w:val="00365A8D"/>
    <w:rsid w:val="00365C83"/>
    <w:rsid w:val="00365CBB"/>
    <w:rsid w:val="00365CCD"/>
    <w:rsid w:val="00365F88"/>
    <w:rsid w:val="00365FDF"/>
    <w:rsid w:val="0036603D"/>
    <w:rsid w:val="003660CC"/>
    <w:rsid w:val="00366302"/>
    <w:rsid w:val="0036646B"/>
    <w:rsid w:val="0036661A"/>
    <w:rsid w:val="0036662A"/>
    <w:rsid w:val="0036679D"/>
    <w:rsid w:val="0036690B"/>
    <w:rsid w:val="0036695E"/>
    <w:rsid w:val="003669EA"/>
    <w:rsid w:val="003669F8"/>
    <w:rsid w:val="00366A33"/>
    <w:rsid w:val="00366A7D"/>
    <w:rsid w:val="00366D55"/>
    <w:rsid w:val="00366E07"/>
    <w:rsid w:val="00366E9E"/>
    <w:rsid w:val="00366F16"/>
    <w:rsid w:val="00367050"/>
    <w:rsid w:val="003670C1"/>
    <w:rsid w:val="003671E6"/>
    <w:rsid w:val="00367300"/>
    <w:rsid w:val="003674B6"/>
    <w:rsid w:val="003676B3"/>
    <w:rsid w:val="0036788B"/>
    <w:rsid w:val="00367BAE"/>
    <w:rsid w:val="00367BF7"/>
    <w:rsid w:val="00367C17"/>
    <w:rsid w:val="00367C88"/>
    <w:rsid w:val="00367D16"/>
    <w:rsid w:val="00367F56"/>
    <w:rsid w:val="00370032"/>
    <w:rsid w:val="003700A8"/>
    <w:rsid w:val="003700C2"/>
    <w:rsid w:val="003700C3"/>
    <w:rsid w:val="003701CB"/>
    <w:rsid w:val="0037022D"/>
    <w:rsid w:val="003702D5"/>
    <w:rsid w:val="003703BD"/>
    <w:rsid w:val="0037047C"/>
    <w:rsid w:val="00370495"/>
    <w:rsid w:val="00370574"/>
    <w:rsid w:val="003705E8"/>
    <w:rsid w:val="003707A1"/>
    <w:rsid w:val="00370A32"/>
    <w:rsid w:val="00370A40"/>
    <w:rsid w:val="00370BEE"/>
    <w:rsid w:val="00370CA3"/>
    <w:rsid w:val="00370CB1"/>
    <w:rsid w:val="00370CBF"/>
    <w:rsid w:val="00370E63"/>
    <w:rsid w:val="00370F06"/>
    <w:rsid w:val="00370F5C"/>
    <w:rsid w:val="00370FE6"/>
    <w:rsid w:val="00371135"/>
    <w:rsid w:val="00371153"/>
    <w:rsid w:val="00371166"/>
    <w:rsid w:val="0037118C"/>
    <w:rsid w:val="003711B9"/>
    <w:rsid w:val="003712FE"/>
    <w:rsid w:val="00371369"/>
    <w:rsid w:val="003714E2"/>
    <w:rsid w:val="003715DC"/>
    <w:rsid w:val="00371708"/>
    <w:rsid w:val="003717DE"/>
    <w:rsid w:val="00371850"/>
    <w:rsid w:val="00371911"/>
    <w:rsid w:val="0037192A"/>
    <w:rsid w:val="00371A9C"/>
    <w:rsid w:val="00371A9D"/>
    <w:rsid w:val="00371AAF"/>
    <w:rsid w:val="00371ADD"/>
    <w:rsid w:val="00371B34"/>
    <w:rsid w:val="00371B62"/>
    <w:rsid w:val="00371D54"/>
    <w:rsid w:val="00371E37"/>
    <w:rsid w:val="00371E3F"/>
    <w:rsid w:val="00371EEF"/>
    <w:rsid w:val="00371F80"/>
    <w:rsid w:val="00371FB0"/>
    <w:rsid w:val="00371FBC"/>
    <w:rsid w:val="0037226F"/>
    <w:rsid w:val="003727BB"/>
    <w:rsid w:val="00372E00"/>
    <w:rsid w:val="00373180"/>
    <w:rsid w:val="00373353"/>
    <w:rsid w:val="003733F7"/>
    <w:rsid w:val="0037344A"/>
    <w:rsid w:val="00373549"/>
    <w:rsid w:val="00373570"/>
    <w:rsid w:val="00373580"/>
    <w:rsid w:val="003736EC"/>
    <w:rsid w:val="003737D4"/>
    <w:rsid w:val="003738ED"/>
    <w:rsid w:val="00373983"/>
    <w:rsid w:val="00373A27"/>
    <w:rsid w:val="00373A8D"/>
    <w:rsid w:val="00373BE8"/>
    <w:rsid w:val="00373D02"/>
    <w:rsid w:val="00373F50"/>
    <w:rsid w:val="00373FC1"/>
    <w:rsid w:val="00374013"/>
    <w:rsid w:val="0037406F"/>
    <w:rsid w:val="00374242"/>
    <w:rsid w:val="00374468"/>
    <w:rsid w:val="003744E0"/>
    <w:rsid w:val="003744FE"/>
    <w:rsid w:val="00374573"/>
    <w:rsid w:val="003745C6"/>
    <w:rsid w:val="00374760"/>
    <w:rsid w:val="00374837"/>
    <w:rsid w:val="0037499F"/>
    <w:rsid w:val="00374BEB"/>
    <w:rsid w:val="0037500C"/>
    <w:rsid w:val="003752B3"/>
    <w:rsid w:val="00375407"/>
    <w:rsid w:val="00375411"/>
    <w:rsid w:val="00375512"/>
    <w:rsid w:val="003755AB"/>
    <w:rsid w:val="00375739"/>
    <w:rsid w:val="0037580C"/>
    <w:rsid w:val="00375816"/>
    <w:rsid w:val="00375887"/>
    <w:rsid w:val="003758BE"/>
    <w:rsid w:val="003759BF"/>
    <w:rsid w:val="003759E0"/>
    <w:rsid w:val="00375AA9"/>
    <w:rsid w:val="00375B2B"/>
    <w:rsid w:val="00375C01"/>
    <w:rsid w:val="00375C96"/>
    <w:rsid w:val="00375F0B"/>
    <w:rsid w:val="00376017"/>
    <w:rsid w:val="0037613F"/>
    <w:rsid w:val="00376337"/>
    <w:rsid w:val="00376375"/>
    <w:rsid w:val="00376422"/>
    <w:rsid w:val="00376442"/>
    <w:rsid w:val="003764E3"/>
    <w:rsid w:val="00376535"/>
    <w:rsid w:val="00376555"/>
    <w:rsid w:val="003765A0"/>
    <w:rsid w:val="003765D2"/>
    <w:rsid w:val="003765E6"/>
    <w:rsid w:val="0037664B"/>
    <w:rsid w:val="0037671C"/>
    <w:rsid w:val="0037696B"/>
    <w:rsid w:val="00376AFE"/>
    <w:rsid w:val="00376BA8"/>
    <w:rsid w:val="00376C97"/>
    <w:rsid w:val="00376CAF"/>
    <w:rsid w:val="00376EEA"/>
    <w:rsid w:val="00376F43"/>
    <w:rsid w:val="00377224"/>
    <w:rsid w:val="00377267"/>
    <w:rsid w:val="0037741C"/>
    <w:rsid w:val="00377582"/>
    <w:rsid w:val="003776F1"/>
    <w:rsid w:val="003778D1"/>
    <w:rsid w:val="00377979"/>
    <w:rsid w:val="00377BDA"/>
    <w:rsid w:val="00377C08"/>
    <w:rsid w:val="00377D8E"/>
    <w:rsid w:val="0038013C"/>
    <w:rsid w:val="00380402"/>
    <w:rsid w:val="00380529"/>
    <w:rsid w:val="00380646"/>
    <w:rsid w:val="003806B2"/>
    <w:rsid w:val="003806C2"/>
    <w:rsid w:val="00380730"/>
    <w:rsid w:val="003807CB"/>
    <w:rsid w:val="00380842"/>
    <w:rsid w:val="00380B4A"/>
    <w:rsid w:val="00380C85"/>
    <w:rsid w:val="00380D7A"/>
    <w:rsid w:val="00380D91"/>
    <w:rsid w:val="00380DE8"/>
    <w:rsid w:val="00380F4D"/>
    <w:rsid w:val="00380F80"/>
    <w:rsid w:val="00381001"/>
    <w:rsid w:val="003811DC"/>
    <w:rsid w:val="00381245"/>
    <w:rsid w:val="003813B6"/>
    <w:rsid w:val="0038149A"/>
    <w:rsid w:val="00381518"/>
    <w:rsid w:val="00381582"/>
    <w:rsid w:val="003816B7"/>
    <w:rsid w:val="003817FC"/>
    <w:rsid w:val="0038187E"/>
    <w:rsid w:val="00381980"/>
    <w:rsid w:val="003819B6"/>
    <w:rsid w:val="00381A36"/>
    <w:rsid w:val="00381A3D"/>
    <w:rsid w:val="00381A7C"/>
    <w:rsid w:val="00381AFB"/>
    <w:rsid w:val="00381C87"/>
    <w:rsid w:val="00381C9A"/>
    <w:rsid w:val="00381D98"/>
    <w:rsid w:val="00381EA6"/>
    <w:rsid w:val="00381F6B"/>
    <w:rsid w:val="00381F85"/>
    <w:rsid w:val="00382093"/>
    <w:rsid w:val="003820D0"/>
    <w:rsid w:val="0038220B"/>
    <w:rsid w:val="00382291"/>
    <w:rsid w:val="003822EC"/>
    <w:rsid w:val="00382578"/>
    <w:rsid w:val="00382624"/>
    <w:rsid w:val="0038263A"/>
    <w:rsid w:val="00382660"/>
    <w:rsid w:val="00382663"/>
    <w:rsid w:val="00382811"/>
    <w:rsid w:val="0038298A"/>
    <w:rsid w:val="00382A64"/>
    <w:rsid w:val="00382A69"/>
    <w:rsid w:val="00382A79"/>
    <w:rsid w:val="00382D74"/>
    <w:rsid w:val="00382F67"/>
    <w:rsid w:val="00382FBB"/>
    <w:rsid w:val="00383142"/>
    <w:rsid w:val="0038318A"/>
    <w:rsid w:val="00383389"/>
    <w:rsid w:val="003833E4"/>
    <w:rsid w:val="003833F1"/>
    <w:rsid w:val="00383583"/>
    <w:rsid w:val="00383594"/>
    <w:rsid w:val="0038359B"/>
    <w:rsid w:val="00383AD4"/>
    <w:rsid w:val="00383BBE"/>
    <w:rsid w:val="00383F37"/>
    <w:rsid w:val="00383F60"/>
    <w:rsid w:val="003840E6"/>
    <w:rsid w:val="00384361"/>
    <w:rsid w:val="00384565"/>
    <w:rsid w:val="0038460A"/>
    <w:rsid w:val="003846A8"/>
    <w:rsid w:val="003846CD"/>
    <w:rsid w:val="003846EB"/>
    <w:rsid w:val="00384786"/>
    <w:rsid w:val="0038484C"/>
    <w:rsid w:val="003848F3"/>
    <w:rsid w:val="00384A1C"/>
    <w:rsid w:val="00384B1F"/>
    <w:rsid w:val="00384BBF"/>
    <w:rsid w:val="00384BF9"/>
    <w:rsid w:val="00384C2F"/>
    <w:rsid w:val="00384DA6"/>
    <w:rsid w:val="00384EDA"/>
    <w:rsid w:val="0038504B"/>
    <w:rsid w:val="003850BD"/>
    <w:rsid w:val="00385247"/>
    <w:rsid w:val="0038536E"/>
    <w:rsid w:val="003853A3"/>
    <w:rsid w:val="0038552B"/>
    <w:rsid w:val="003856A5"/>
    <w:rsid w:val="00385A80"/>
    <w:rsid w:val="00385C7E"/>
    <w:rsid w:val="00385D87"/>
    <w:rsid w:val="00385EC8"/>
    <w:rsid w:val="00385F12"/>
    <w:rsid w:val="00385F14"/>
    <w:rsid w:val="00385F38"/>
    <w:rsid w:val="00385F76"/>
    <w:rsid w:val="00385F8C"/>
    <w:rsid w:val="00386051"/>
    <w:rsid w:val="00386155"/>
    <w:rsid w:val="00386192"/>
    <w:rsid w:val="00386226"/>
    <w:rsid w:val="00386243"/>
    <w:rsid w:val="003864F5"/>
    <w:rsid w:val="00386577"/>
    <w:rsid w:val="003865D2"/>
    <w:rsid w:val="00386859"/>
    <w:rsid w:val="00386AB1"/>
    <w:rsid w:val="00386B41"/>
    <w:rsid w:val="00386E7F"/>
    <w:rsid w:val="0038738C"/>
    <w:rsid w:val="00387497"/>
    <w:rsid w:val="003874B6"/>
    <w:rsid w:val="003875C0"/>
    <w:rsid w:val="003876AC"/>
    <w:rsid w:val="00387767"/>
    <w:rsid w:val="003877E4"/>
    <w:rsid w:val="00387952"/>
    <w:rsid w:val="00387993"/>
    <w:rsid w:val="00387AD8"/>
    <w:rsid w:val="00387CB7"/>
    <w:rsid w:val="00387E10"/>
    <w:rsid w:val="00390117"/>
    <w:rsid w:val="003903B8"/>
    <w:rsid w:val="00390465"/>
    <w:rsid w:val="003905E0"/>
    <w:rsid w:val="0039071D"/>
    <w:rsid w:val="00390791"/>
    <w:rsid w:val="003907CD"/>
    <w:rsid w:val="003908CB"/>
    <w:rsid w:val="00390A74"/>
    <w:rsid w:val="00390AA0"/>
    <w:rsid w:val="00390B47"/>
    <w:rsid w:val="00390DE4"/>
    <w:rsid w:val="003910B5"/>
    <w:rsid w:val="003910DC"/>
    <w:rsid w:val="003913D2"/>
    <w:rsid w:val="00391434"/>
    <w:rsid w:val="003914FE"/>
    <w:rsid w:val="00391936"/>
    <w:rsid w:val="00391946"/>
    <w:rsid w:val="00391A92"/>
    <w:rsid w:val="00391B80"/>
    <w:rsid w:val="00391C55"/>
    <w:rsid w:val="00391CC0"/>
    <w:rsid w:val="00391D0B"/>
    <w:rsid w:val="00391F9B"/>
    <w:rsid w:val="00391FF3"/>
    <w:rsid w:val="0039206F"/>
    <w:rsid w:val="00392081"/>
    <w:rsid w:val="003921D0"/>
    <w:rsid w:val="003921FD"/>
    <w:rsid w:val="00392347"/>
    <w:rsid w:val="0039244E"/>
    <w:rsid w:val="00392525"/>
    <w:rsid w:val="003925FB"/>
    <w:rsid w:val="00392684"/>
    <w:rsid w:val="003928CE"/>
    <w:rsid w:val="0039290F"/>
    <w:rsid w:val="00392B56"/>
    <w:rsid w:val="00392E0C"/>
    <w:rsid w:val="003932E2"/>
    <w:rsid w:val="003935D3"/>
    <w:rsid w:val="00393893"/>
    <w:rsid w:val="0039391E"/>
    <w:rsid w:val="003939B6"/>
    <w:rsid w:val="00393ACB"/>
    <w:rsid w:val="00393BB2"/>
    <w:rsid w:val="00393C84"/>
    <w:rsid w:val="00393DAC"/>
    <w:rsid w:val="00393E06"/>
    <w:rsid w:val="00393EF6"/>
    <w:rsid w:val="00393F26"/>
    <w:rsid w:val="00393FB3"/>
    <w:rsid w:val="003940A4"/>
    <w:rsid w:val="003940A8"/>
    <w:rsid w:val="003940C0"/>
    <w:rsid w:val="0039416D"/>
    <w:rsid w:val="003941A7"/>
    <w:rsid w:val="003941EE"/>
    <w:rsid w:val="00394235"/>
    <w:rsid w:val="003942FA"/>
    <w:rsid w:val="00394338"/>
    <w:rsid w:val="00394798"/>
    <w:rsid w:val="003947AB"/>
    <w:rsid w:val="003947EB"/>
    <w:rsid w:val="0039487C"/>
    <w:rsid w:val="00394893"/>
    <w:rsid w:val="00394A0E"/>
    <w:rsid w:val="00394A6F"/>
    <w:rsid w:val="00394AB2"/>
    <w:rsid w:val="00394C2E"/>
    <w:rsid w:val="00394CFF"/>
    <w:rsid w:val="00394D02"/>
    <w:rsid w:val="00394D9B"/>
    <w:rsid w:val="00395011"/>
    <w:rsid w:val="00395014"/>
    <w:rsid w:val="003950A4"/>
    <w:rsid w:val="0039516E"/>
    <w:rsid w:val="0039517B"/>
    <w:rsid w:val="00395218"/>
    <w:rsid w:val="00395256"/>
    <w:rsid w:val="003952CC"/>
    <w:rsid w:val="00395308"/>
    <w:rsid w:val="003953A2"/>
    <w:rsid w:val="00395514"/>
    <w:rsid w:val="00395600"/>
    <w:rsid w:val="003956B3"/>
    <w:rsid w:val="00395794"/>
    <w:rsid w:val="003957A3"/>
    <w:rsid w:val="00395804"/>
    <w:rsid w:val="0039587E"/>
    <w:rsid w:val="003959FD"/>
    <w:rsid w:val="00395A3E"/>
    <w:rsid w:val="00395A9F"/>
    <w:rsid w:val="00395B59"/>
    <w:rsid w:val="00395D40"/>
    <w:rsid w:val="00395DD7"/>
    <w:rsid w:val="00395E9E"/>
    <w:rsid w:val="00395FC8"/>
    <w:rsid w:val="003960D4"/>
    <w:rsid w:val="003960F7"/>
    <w:rsid w:val="003961C7"/>
    <w:rsid w:val="003962A4"/>
    <w:rsid w:val="00396434"/>
    <w:rsid w:val="0039645D"/>
    <w:rsid w:val="0039656A"/>
    <w:rsid w:val="0039661B"/>
    <w:rsid w:val="003966B4"/>
    <w:rsid w:val="003966B8"/>
    <w:rsid w:val="0039679B"/>
    <w:rsid w:val="00396843"/>
    <w:rsid w:val="00396AA0"/>
    <w:rsid w:val="00396B25"/>
    <w:rsid w:val="00396D0D"/>
    <w:rsid w:val="00397102"/>
    <w:rsid w:val="0039710F"/>
    <w:rsid w:val="00397240"/>
    <w:rsid w:val="0039734A"/>
    <w:rsid w:val="00397418"/>
    <w:rsid w:val="003979A1"/>
    <w:rsid w:val="00397B0A"/>
    <w:rsid w:val="00397BE6"/>
    <w:rsid w:val="00397C56"/>
    <w:rsid w:val="00397CF5"/>
    <w:rsid w:val="00397D9C"/>
    <w:rsid w:val="00397E65"/>
    <w:rsid w:val="00397F67"/>
    <w:rsid w:val="003A0228"/>
    <w:rsid w:val="003A0302"/>
    <w:rsid w:val="003A0516"/>
    <w:rsid w:val="003A0648"/>
    <w:rsid w:val="003A07E8"/>
    <w:rsid w:val="003A07F2"/>
    <w:rsid w:val="003A0812"/>
    <w:rsid w:val="003A092F"/>
    <w:rsid w:val="003A095D"/>
    <w:rsid w:val="003A09D9"/>
    <w:rsid w:val="003A09E5"/>
    <w:rsid w:val="003A0F3B"/>
    <w:rsid w:val="003A0FB5"/>
    <w:rsid w:val="003A1034"/>
    <w:rsid w:val="003A108B"/>
    <w:rsid w:val="003A10A7"/>
    <w:rsid w:val="003A10C3"/>
    <w:rsid w:val="003A10F6"/>
    <w:rsid w:val="003A1192"/>
    <w:rsid w:val="003A12E4"/>
    <w:rsid w:val="003A1652"/>
    <w:rsid w:val="003A1890"/>
    <w:rsid w:val="003A1920"/>
    <w:rsid w:val="003A1B07"/>
    <w:rsid w:val="003A1B76"/>
    <w:rsid w:val="003A1BCF"/>
    <w:rsid w:val="003A1E09"/>
    <w:rsid w:val="003A24FC"/>
    <w:rsid w:val="003A2510"/>
    <w:rsid w:val="003A2647"/>
    <w:rsid w:val="003A27DB"/>
    <w:rsid w:val="003A2807"/>
    <w:rsid w:val="003A282F"/>
    <w:rsid w:val="003A2833"/>
    <w:rsid w:val="003A28DA"/>
    <w:rsid w:val="003A28FC"/>
    <w:rsid w:val="003A2AE6"/>
    <w:rsid w:val="003A2AF1"/>
    <w:rsid w:val="003A2B3C"/>
    <w:rsid w:val="003A2B43"/>
    <w:rsid w:val="003A2B8B"/>
    <w:rsid w:val="003A2CFD"/>
    <w:rsid w:val="003A3222"/>
    <w:rsid w:val="003A39BF"/>
    <w:rsid w:val="003A39D1"/>
    <w:rsid w:val="003A3BF8"/>
    <w:rsid w:val="003A3C0D"/>
    <w:rsid w:val="003A3D1F"/>
    <w:rsid w:val="003A3E5D"/>
    <w:rsid w:val="003A3F1A"/>
    <w:rsid w:val="003A3FDC"/>
    <w:rsid w:val="003A4068"/>
    <w:rsid w:val="003A4098"/>
    <w:rsid w:val="003A415A"/>
    <w:rsid w:val="003A4192"/>
    <w:rsid w:val="003A4444"/>
    <w:rsid w:val="003A4703"/>
    <w:rsid w:val="003A4780"/>
    <w:rsid w:val="003A49F2"/>
    <w:rsid w:val="003A4A0A"/>
    <w:rsid w:val="003A4A60"/>
    <w:rsid w:val="003A4AAB"/>
    <w:rsid w:val="003A4B4D"/>
    <w:rsid w:val="003A4B91"/>
    <w:rsid w:val="003A4BE8"/>
    <w:rsid w:val="003A4C53"/>
    <w:rsid w:val="003A4D6F"/>
    <w:rsid w:val="003A5357"/>
    <w:rsid w:val="003A5399"/>
    <w:rsid w:val="003A53DA"/>
    <w:rsid w:val="003A546C"/>
    <w:rsid w:val="003A54F3"/>
    <w:rsid w:val="003A55EA"/>
    <w:rsid w:val="003A5640"/>
    <w:rsid w:val="003A57CC"/>
    <w:rsid w:val="003A57CE"/>
    <w:rsid w:val="003A5900"/>
    <w:rsid w:val="003A59DB"/>
    <w:rsid w:val="003A5B40"/>
    <w:rsid w:val="003A5BA3"/>
    <w:rsid w:val="003A5C7E"/>
    <w:rsid w:val="003A5CA4"/>
    <w:rsid w:val="003A5E21"/>
    <w:rsid w:val="003A5ECA"/>
    <w:rsid w:val="003A5F63"/>
    <w:rsid w:val="003A5FA1"/>
    <w:rsid w:val="003A60A4"/>
    <w:rsid w:val="003A629E"/>
    <w:rsid w:val="003A63D7"/>
    <w:rsid w:val="003A64BB"/>
    <w:rsid w:val="003A67FB"/>
    <w:rsid w:val="003A6838"/>
    <w:rsid w:val="003A6B31"/>
    <w:rsid w:val="003A6CAC"/>
    <w:rsid w:val="003A6CF6"/>
    <w:rsid w:val="003A6CFC"/>
    <w:rsid w:val="003A6DCF"/>
    <w:rsid w:val="003A6DDA"/>
    <w:rsid w:val="003A7004"/>
    <w:rsid w:val="003A705F"/>
    <w:rsid w:val="003A7094"/>
    <w:rsid w:val="003A71BD"/>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972"/>
    <w:rsid w:val="003A7C43"/>
    <w:rsid w:val="003A7E5A"/>
    <w:rsid w:val="003A7E67"/>
    <w:rsid w:val="003A7FD7"/>
    <w:rsid w:val="003B000E"/>
    <w:rsid w:val="003B040B"/>
    <w:rsid w:val="003B04AA"/>
    <w:rsid w:val="003B0591"/>
    <w:rsid w:val="003B0829"/>
    <w:rsid w:val="003B08DF"/>
    <w:rsid w:val="003B0A62"/>
    <w:rsid w:val="003B0A95"/>
    <w:rsid w:val="003B0AC1"/>
    <w:rsid w:val="003B0AEA"/>
    <w:rsid w:val="003B0B06"/>
    <w:rsid w:val="003B0B50"/>
    <w:rsid w:val="003B0B5D"/>
    <w:rsid w:val="003B0BA5"/>
    <w:rsid w:val="003B0C5B"/>
    <w:rsid w:val="003B0D4A"/>
    <w:rsid w:val="003B0D50"/>
    <w:rsid w:val="003B0E96"/>
    <w:rsid w:val="003B0EA1"/>
    <w:rsid w:val="003B1033"/>
    <w:rsid w:val="003B109F"/>
    <w:rsid w:val="003B11EE"/>
    <w:rsid w:val="003B12BA"/>
    <w:rsid w:val="003B12C7"/>
    <w:rsid w:val="003B12CC"/>
    <w:rsid w:val="003B1342"/>
    <w:rsid w:val="003B15E0"/>
    <w:rsid w:val="003B15E8"/>
    <w:rsid w:val="003B161C"/>
    <w:rsid w:val="003B1867"/>
    <w:rsid w:val="003B1948"/>
    <w:rsid w:val="003B1A54"/>
    <w:rsid w:val="003B1A77"/>
    <w:rsid w:val="003B1B2D"/>
    <w:rsid w:val="003B1D15"/>
    <w:rsid w:val="003B1DE7"/>
    <w:rsid w:val="003B1DFA"/>
    <w:rsid w:val="003B2141"/>
    <w:rsid w:val="003B21AD"/>
    <w:rsid w:val="003B224A"/>
    <w:rsid w:val="003B243B"/>
    <w:rsid w:val="003B2507"/>
    <w:rsid w:val="003B267A"/>
    <w:rsid w:val="003B27B1"/>
    <w:rsid w:val="003B2852"/>
    <w:rsid w:val="003B2872"/>
    <w:rsid w:val="003B28A1"/>
    <w:rsid w:val="003B2998"/>
    <w:rsid w:val="003B2B1F"/>
    <w:rsid w:val="003B2B67"/>
    <w:rsid w:val="003B2C4C"/>
    <w:rsid w:val="003B2C8C"/>
    <w:rsid w:val="003B2D26"/>
    <w:rsid w:val="003B2D32"/>
    <w:rsid w:val="003B2D9F"/>
    <w:rsid w:val="003B2E0C"/>
    <w:rsid w:val="003B2F00"/>
    <w:rsid w:val="003B2F41"/>
    <w:rsid w:val="003B30C1"/>
    <w:rsid w:val="003B3106"/>
    <w:rsid w:val="003B3238"/>
    <w:rsid w:val="003B33DF"/>
    <w:rsid w:val="003B35FD"/>
    <w:rsid w:val="003B369B"/>
    <w:rsid w:val="003B3AE0"/>
    <w:rsid w:val="003B3BC7"/>
    <w:rsid w:val="003B3BE1"/>
    <w:rsid w:val="003B3C35"/>
    <w:rsid w:val="003B3CAD"/>
    <w:rsid w:val="003B3CF6"/>
    <w:rsid w:val="003B3FAF"/>
    <w:rsid w:val="003B4057"/>
    <w:rsid w:val="003B4195"/>
    <w:rsid w:val="003B41B5"/>
    <w:rsid w:val="003B41E5"/>
    <w:rsid w:val="003B438C"/>
    <w:rsid w:val="003B4463"/>
    <w:rsid w:val="003B4537"/>
    <w:rsid w:val="003B46D7"/>
    <w:rsid w:val="003B4826"/>
    <w:rsid w:val="003B4B72"/>
    <w:rsid w:val="003B4BF0"/>
    <w:rsid w:val="003B4C46"/>
    <w:rsid w:val="003B4F95"/>
    <w:rsid w:val="003B4FF3"/>
    <w:rsid w:val="003B501B"/>
    <w:rsid w:val="003B5102"/>
    <w:rsid w:val="003B51B5"/>
    <w:rsid w:val="003B51F4"/>
    <w:rsid w:val="003B5360"/>
    <w:rsid w:val="003B539D"/>
    <w:rsid w:val="003B5450"/>
    <w:rsid w:val="003B5471"/>
    <w:rsid w:val="003B54F4"/>
    <w:rsid w:val="003B5794"/>
    <w:rsid w:val="003B57C0"/>
    <w:rsid w:val="003B58EE"/>
    <w:rsid w:val="003B599D"/>
    <w:rsid w:val="003B5A76"/>
    <w:rsid w:val="003B5A80"/>
    <w:rsid w:val="003B5BB2"/>
    <w:rsid w:val="003B5D0F"/>
    <w:rsid w:val="003B5EBD"/>
    <w:rsid w:val="003B6057"/>
    <w:rsid w:val="003B6181"/>
    <w:rsid w:val="003B657A"/>
    <w:rsid w:val="003B65DD"/>
    <w:rsid w:val="003B6605"/>
    <w:rsid w:val="003B687A"/>
    <w:rsid w:val="003B6A36"/>
    <w:rsid w:val="003B6A5F"/>
    <w:rsid w:val="003B6ACA"/>
    <w:rsid w:val="003B6E50"/>
    <w:rsid w:val="003B6F63"/>
    <w:rsid w:val="003B6F86"/>
    <w:rsid w:val="003B706D"/>
    <w:rsid w:val="003B71F8"/>
    <w:rsid w:val="003B72E8"/>
    <w:rsid w:val="003B72EB"/>
    <w:rsid w:val="003B734F"/>
    <w:rsid w:val="003B745A"/>
    <w:rsid w:val="003B766D"/>
    <w:rsid w:val="003B7685"/>
    <w:rsid w:val="003B7723"/>
    <w:rsid w:val="003B779C"/>
    <w:rsid w:val="003B785E"/>
    <w:rsid w:val="003B7D8C"/>
    <w:rsid w:val="003B7DD5"/>
    <w:rsid w:val="003B7DDE"/>
    <w:rsid w:val="003B7E33"/>
    <w:rsid w:val="003B7EA9"/>
    <w:rsid w:val="003B7FE9"/>
    <w:rsid w:val="003C064F"/>
    <w:rsid w:val="003C06ED"/>
    <w:rsid w:val="003C0767"/>
    <w:rsid w:val="003C083D"/>
    <w:rsid w:val="003C0864"/>
    <w:rsid w:val="003C0960"/>
    <w:rsid w:val="003C0989"/>
    <w:rsid w:val="003C099F"/>
    <w:rsid w:val="003C0A40"/>
    <w:rsid w:val="003C0A96"/>
    <w:rsid w:val="003C0C16"/>
    <w:rsid w:val="003C0C4E"/>
    <w:rsid w:val="003C10ED"/>
    <w:rsid w:val="003C1273"/>
    <w:rsid w:val="003C128A"/>
    <w:rsid w:val="003C1298"/>
    <w:rsid w:val="003C12C7"/>
    <w:rsid w:val="003C14AF"/>
    <w:rsid w:val="003C152F"/>
    <w:rsid w:val="003C15F4"/>
    <w:rsid w:val="003C173C"/>
    <w:rsid w:val="003C19A0"/>
    <w:rsid w:val="003C19B2"/>
    <w:rsid w:val="003C1ABF"/>
    <w:rsid w:val="003C1B27"/>
    <w:rsid w:val="003C1BB3"/>
    <w:rsid w:val="003C1CB1"/>
    <w:rsid w:val="003C1CC2"/>
    <w:rsid w:val="003C1CF3"/>
    <w:rsid w:val="003C1D49"/>
    <w:rsid w:val="003C1F63"/>
    <w:rsid w:val="003C22AA"/>
    <w:rsid w:val="003C22FA"/>
    <w:rsid w:val="003C23A3"/>
    <w:rsid w:val="003C2470"/>
    <w:rsid w:val="003C2564"/>
    <w:rsid w:val="003C2577"/>
    <w:rsid w:val="003C26A4"/>
    <w:rsid w:val="003C295E"/>
    <w:rsid w:val="003C29C6"/>
    <w:rsid w:val="003C2A5B"/>
    <w:rsid w:val="003C2B5B"/>
    <w:rsid w:val="003C2B5D"/>
    <w:rsid w:val="003C2CEC"/>
    <w:rsid w:val="003C2D06"/>
    <w:rsid w:val="003C2D2C"/>
    <w:rsid w:val="003C2D39"/>
    <w:rsid w:val="003C2D59"/>
    <w:rsid w:val="003C3365"/>
    <w:rsid w:val="003C3503"/>
    <w:rsid w:val="003C3595"/>
    <w:rsid w:val="003C35BB"/>
    <w:rsid w:val="003C360D"/>
    <w:rsid w:val="003C3709"/>
    <w:rsid w:val="003C3A86"/>
    <w:rsid w:val="003C3DD5"/>
    <w:rsid w:val="003C3E73"/>
    <w:rsid w:val="003C3F8A"/>
    <w:rsid w:val="003C4076"/>
    <w:rsid w:val="003C40B6"/>
    <w:rsid w:val="003C4179"/>
    <w:rsid w:val="003C41E5"/>
    <w:rsid w:val="003C42BE"/>
    <w:rsid w:val="003C4311"/>
    <w:rsid w:val="003C438F"/>
    <w:rsid w:val="003C4460"/>
    <w:rsid w:val="003C4629"/>
    <w:rsid w:val="003C49F8"/>
    <w:rsid w:val="003C4A08"/>
    <w:rsid w:val="003C4A8B"/>
    <w:rsid w:val="003C4A9D"/>
    <w:rsid w:val="003C4C84"/>
    <w:rsid w:val="003C4FC5"/>
    <w:rsid w:val="003C51A9"/>
    <w:rsid w:val="003C5402"/>
    <w:rsid w:val="003C544D"/>
    <w:rsid w:val="003C54A3"/>
    <w:rsid w:val="003C5542"/>
    <w:rsid w:val="003C5580"/>
    <w:rsid w:val="003C5628"/>
    <w:rsid w:val="003C56BD"/>
    <w:rsid w:val="003C56E4"/>
    <w:rsid w:val="003C59DC"/>
    <w:rsid w:val="003C59F5"/>
    <w:rsid w:val="003C5AC6"/>
    <w:rsid w:val="003C5BD8"/>
    <w:rsid w:val="003C5C63"/>
    <w:rsid w:val="003C5F36"/>
    <w:rsid w:val="003C5FBD"/>
    <w:rsid w:val="003C600F"/>
    <w:rsid w:val="003C606F"/>
    <w:rsid w:val="003C60D1"/>
    <w:rsid w:val="003C60E0"/>
    <w:rsid w:val="003C6134"/>
    <w:rsid w:val="003C63D9"/>
    <w:rsid w:val="003C6420"/>
    <w:rsid w:val="003C6493"/>
    <w:rsid w:val="003C649F"/>
    <w:rsid w:val="003C64A8"/>
    <w:rsid w:val="003C6565"/>
    <w:rsid w:val="003C6743"/>
    <w:rsid w:val="003C68DC"/>
    <w:rsid w:val="003C6920"/>
    <w:rsid w:val="003C692A"/>
    <w:rsid w:val="003C69A0"/>
    <w:rsid w:val="003C6A44"/>
    <w:rsid w:val="003C6A86"/>
    <w:rsid w:val="003C6F95"/>
    <w:rsid w:val="003C6FCA"/>
    <w:rsid w:val="003C70C2"/>
    <w:rsid w:val="003C7101"/>
    <w:rsid w:val="003C7114"/>
    <w:rsid w:val="003C722E"/>
    <w:rsid w:val="003C726A"/>
    <w:rsid w:val="003C7312"/>
    <w:rsid w:val="003C7347"/>
    <w:rsid w:val="003C744D"/>
    <w:rsid w:val="003C7766"/>
    <w:rsid w:val="003C7840"/>
    <w:rsid w:val="003C7A63"/>
    <w:rsid w:val="003C7ACF"/>
    <w:rsid w:val="003C7AEC"/>
    <w:rsid w:val="003C7B5B"/>
    <w:rsid w:val="003C7C44"/>
    <w:rsid w:val="003C7FEC"/>
    <w:rsid w:val="003CEAD5"/>
    <w:rsid w:val="003D031C"/>
    <w:rsid w:val="003D035B"/>
    <w:rsid w:val="003D04BF"/>
    <w:rsid w:val="003D053E"/>
    <w:rsid w:val="003D056E"/>
    <w:rsid w:val="003D08B7"/>
    <w:rsid w:val="003D0A0B"/>
    <w:rsid w:val="003D0C12"/>
    <w:rsid w:val="003D0C4A"/>
    <w:rsid w:val="003D0C64"/>
    <w:rsid w:val="003D0D25"/>
    <w:rsid w:val="003D0E2B"/>
    <w:rsid w:val="003D1003"/>
    <w:rsid w:val="003D107D"/>
    <w:rsid w:val="003D1110"/>
    <w:rsid w:val="003D115C"/>
    <w:rsid w:val="003D1168"/>
    <w:rsid w:val="003D11C1"/>
    <w:rsid w:val="003D120D"/>
    <w:rsid w:val="003D12B6"/>
    <w:rsid w:val="003D1341"/>
    <w:rsid w:val="003D1377"/>
    <w:rsid w:val="003D1524"/>
    <w:rsid w:val="003D157A"/>
    <w:rsid w:val="003D15BF"/>
    <w:rsid w:val="003D15C7"/>
    <w:rsid w:val="003D1813"/>
    <w:rsid w:val="003D184A"/>
    <w:rsid w:val="003D1B57"/>
    <w:rsid w:val="003D1B8F"/>
    <w:rsid w:val="003D1BA4"/>
    <w:rsid w:val="003D1D54"/>
    <w:rsid w:val="003D1D62"/>
    <w:rsid w:val="003D1F1E"/>
    <w:rsid w:val="003D2100"/>
    <w:rsid w:val="003D223C"/>
    <w:rsid w:val="003D23FA"/>
    <w:rsid w:val="003D2579"/>
    <w:rsid w:val="003D257E"/>
    <w:rsid w:val="003D2615"/>
    <w:rsid w:val="003D2621"/>
    <w:rsid w:val="003D2B1D"/>
    <w:rsid w:val="003D2B64"/>
    <w:rsid w:val="003D2B6A"/>
    <w:rsid w:val="003D2B8E"/>
    <w:rsid w:val="003D2C36"/>
    <w:rsid w:val="003D2DA7"/>
    <w:rsid w:val="003D2DE6"/>
    <w:rsid w:val="003D3010"/>
    <w:rsid w:val="003D313D"/>
    <w:rsid w:val="003D31AA"/>
    <w:rsid w:val="003D32BE"/>
    <w:rsid w:val="003D3301"/>
    <w:rsid w:val="003D336B"/>
    <w:rsid w:val="003D36C5"/>
    <w:rsid w:val="003D3718"/>
    <w:rsid w:val="003D39AE"/>
    <w:rsid w:val="003D3BEF"/>
    <w:rsid w:val="003D3C42"/>
    <w:rsid w:val="003D3D25"/>
    <w:rsid w:val="003D3D51"/>
    <w:rsid w:val="003D3DCC"/>
    <w:rsid w:val="003D3DE4"/>
    <w:rsid w:val="003D3E2A"/>
    <w:rsid w:val="003D3F34"/>
    <w:rsid w:val="003D3F69"/>
    <w:rsid w:val="003D3FC9"/>
    <w:rsid w:val="003D400E"/>
    <w:rsid w:val="003D4011"/>
    <w:rsid w:val="003D40B3"/>
    <w:rsid w:val="003D41DD"/>
    <w:rsid w:val="003D4230"/>
    <w:rsid w:val="003D4282"/>
    <w:rsid w:val="003D4363"/>
    <w:rsid w:val="003D43BA"/>
    <w:rsid w:val="003D443D"/>
    <w:rsid w:val="003D45D8"/>
    <w:rsid w:val="003D465D"/>
    <w:rsid w:val="003D46BD"/>
    <w:rsid w:val="003D4740"/>
    <w:rsid w:val="003D4A06"/>
    <w:rsid w:val="003D4BD2"/>
    <w:rsid w:val="003D4F92"/>
    <w:rsid w:val="003D511F"/>
    <w:rsid w:val="003D5202"/>
    <w:rsid w:val="003D525E"/>
    <w:rsid w:val="003D52AA"/>
    <w:rsid w:val="003D530C"/>
    <w:rsid w:val="003D5358"/>
    <w:rsid w:val="003D5564"/>
    <w:rsid w:val="003D55E9"/>
    <w:rsid w:val="003D5A45"/>
    <w:rsid w:val="003D5B19"/>
    <w:rsid w:val="003D5B9F"/>
    <w:rsid w:val="003D5BB3"/>
    <w:rsid w:val="003D5C72"/>
    <w:rsid w:val="003D5CA9"/>
    <w:rsid w:val="003D5CC2"/>
    <w:rsid w:val="003D5CCF"/>
    <w:rsid w:val="003D5E33"/>
    <w:rsid w:val="003D5EAA"/>
    <w:rsid w:val="003D5F59"/>
    <w:rsid w:val="003D5F98"/>
    <w:rsid w:val="003D6022"/>
    <w:rsid w:val="003D609B"/>
    <w:rsid w:val="003D611E"/>
    <w:rsid w:val="003D6285"/>
    <w:rsid w:val="003D62C1"/>
    <w:rsid w:val="003D6319"/>
    <w:rsid w:val="003D63BD"/>
    <w:rsid w:val="003D6682"/>
    <w:rsid w:val="003D677C"/>
    <w:rsid w:val="003D67CB"/>
    <w:rsid w:val="003D680D"/>
    <w:rsid w:val="003D6876"/>
    <w:rsid w:val="003D6B7C"/>
    <w:rsid w:val="003D6B81"/>
    <w:rsid w:val="003D6E0E"/>
    <w:rsid w:val="003D6F94"/>
    <w:rsid w:val="003D7010"/>
    <w:rsid w:val="003D7100"/>
    <w:rsid w:val="003D71AC"/>
    <w:rsid w:val="003D72E0"/>
    <w:rsid w:val="003D7333"/>
    <w:rsid w:val="003D7348"/>
    <w:rsid w:val="003D7441"/>
    <w:rsid w:val="003D748B"/>
    <w:rsid w:val="003D752F"/>
    <w:rsid w:val="003D7536"/>
    <w:rsid w:val="003D7711"/>
    <w:rsid w:val="003D7730"/>
    <w:rsid w:val="003D7870"/>
    <w:rsid w:val="003D789A"/>
    <w:rsid w:val="003D7981"/>
    <w:rsid w:val="003D7A74"/>
    <w:rsid w:val="003D7C32"/>
    <w:rsid w:val="003D7C5C"/>
    <w:rsid w:val="003D7C72"/>
    <w:rsid w:val="003D7D15"/>
    <w:rsid w:val="003D7D69"/>
    <w:rsid w:val="003D7E3E"/>
    <w:rsid w:val="003D7FD7"/>
    <w:rsid w:val="003E00B5"/>
    <w:rsid w:val="003E00F3"/>
    <w:rsid w:val="003E02B3"/>
    <w:rsid w:val="003E02D8"/>
    <w:rsid w:val="003E055C"/>
    <w:rsid w:val="003E0764"/>
    <w:rsid w:val="003E0778"/>
    <w:rsid w:val="003E07B9"/>
    <w:rsid w:val="003E0842"/>
    <w:rsid w:val="003E086D"/>
    <w:rsid w:val="003E08F8"/>
    <w:rsid w:val="003E0BDC"/>
    <w:rsid w:val="003E0C05"/>
    <w:rsid w:val="003E0C6B"/>
    <w:rsid w:val="003E0CE3"/>
    <w:rsid w:val="003E0DC4"/>
    <w:rsid w:val="003E0EA1"/>
    <w:rsid w:val="003E0EB7"/>
    <w:rsid w:val="003E0F39"/>
    <w:rsid w:val="003E0F98"/>
    <w:rsid w:val="003E1276"/>
    <w:rsid w:val="003E1443"/>
    <w:rsid w:val="003E1724"/>
    <w:rsid w:val="003E175A"/>
    <w:rsid w:val="003E1789"/>
    <w:rsid w:val="003E17BF"/>
    <w:rsid w:val="003E1804"/>
    <w:rsid w:val="003E1851"/>
    <w:rsid w:val="003E18BF"/>
    <w:rsid w:val="003E1920"/>
    <w:rsid w:val="003E195C"/>
    <w:rsid w:val="003E199B"/>
    <w:rsid w:val="003E1A33"/>
    <w:rsid w:val="003E1BCD"/>
    <w:rsid w:val="003E1D23"/>
    <w:rsid w:val="003E1D2B"/>
    <w:rsid w:val="003E1DFD"/>
    <w:rsid w:val="003E1FCC"/>
    <w:rsid w:val="003E2162"/>
    <w:rsid w:val="003E23DE"/>
    <w:rsid w:val="003E2470"/>
    <w:rsid w:val="003E2527"/>
    <w:rsid w:val="003E2599"/>
    <w:rsid w:val="003E25B6"/>
    <w:rsid w:val="003E26F8"/>
    <w:rsid w:val="003E2711"/>
    <w:rsid w:val="003E2777"/>
    <w:rsid w:val="003E29E2"/>
    <w:rsid w:val="003E2A5C"/>
    <w:rsid w:val="003E2B45"/>
    <w:rsid w:val="003E2C39"/>
    <w:rsid w:val="003E2DB4"/>
    <w:rsid w:val="003E2E5A"/>
    <w:rsid w:val="003E3137"/>
    <w:rsid w:val="003E31A6"/>
    <w:rsid w:val="003E33F0"/>
    <w:rsid w:val="003E34A2"/>
    <w:rsid w:val="003E34F6"/>
    <w:rsid w:val="003E3517"/>
    <w:rsid w:val="003E351B"/>
    <w:rsid w:val="003E3583"/>
    <w:rsid w:val="003E3657"/>
    <w:rsid w:val="003E3825"/>
    <w:rsid w:val="003E3857"/>
    <w:rsid w:val="003E38B8"/>
    <w:rsid w:val="003E3916"/>
    <w:rsid w:val="003E3A2C"/>
    <w:rsid w:val="003E3B97"/>
    <w:rsid w:val="003E3BA8"/>
    <w:rsid w:val="003E3BD9"/>
    <w:rsid w:val="003E3C31"/>
    <w:rsid w:val="003E3D2C"/>
    <w:rsid w:val="003E3DF5"/>
    <w:rsid w:val="003E4017"/>
    <w:rsid w:val="003E4089"/>
    <w:rsid w:val="003E40E2"/>
    <w:rsid w:val="003E42A1"/>
    <w:rsid w:val="003E42BB"/>
    <w:rsid w:val="003E431C"/>
    <w:rsid w:val="003E4375"/>
    <w:rsid w:val="003E464F"/>
    <w:rsid w:val="003E4688"/>
    <w:rsid w:val="003E47EA"/>
    <w:rsid w:val="003E48D2"/>
    <w:rsid w:val="003E48DF"/>
    <w:rsid w:val="003E49E6"/>
    <w:rsid w:val="003E4B54"/>
    <w:rsid w:val="003E4C15"/>
    <w:rsid w:val="003E4C24"/>
    <w:rsid w:val="003E4C74"/>
    <w:rsid w:val="003E4EB7"/>
    <w:rsid w:val="003E4EDD"/>
    <w:rsid w:val="003E4FBA"/>
    <w:rsid w:val="003E5120"/>
    <w:rsid w:val="003E5385"/>
    <w:rsid w:val="003E540F"/>
    <w:rsid w:val="003E549C"/>
    <w:rsid w:val="003E54AC"/>
    <w:rsid w:val="003E54C6"/>
    <w:rsid w:val="003E556D"/>
    <w:rsid w:val="003E55A7"/>
    <w:rsid w:val="003E55BE"/>
    <w:rsid w:val="003E5691"/>
    <w:rsid w:val="003E5750"/>
    <w:rsid w:val="003E5937"/>
    <w:rsid w:val="003E5992"/>
    <w:rsid w:val="003E5B53"/>
    <w:rsid w:val="003E5CD9"/>
    <w:rsid w:val="003E5D7D"/>
    <w:rsid w:val="003E5D8E"/>
    <w:rsid w:val="003E5DA5"/>
    <w:rsid w:val="003E605A"/>
    <w:rsid w:val="003E615B"/>
    <w:rsid w:val="003E61AF"/>
    <w:rsid w:val="003E6208"/>
    <w:rsid w:val="003E640F"/>
    <w:rsid w:val="003E67A7"/>
    <w:rsid w:val="003E684C"/>
    <w:rsid w:val="003E68C6"/>
    <w:rsid w:val="003E6B13"/>
    <w:rsid w:val="003E6BA5"/>
    <w:rsid w:val="003E6C2C"/>
    <w:rsid w:val="003E6C89"/>
    <w:rsid w:val="003E6D38"/>
    <w:rsid w:val="003E6E2D"/>
    <w:rsid w:val="003E6E6C"/>
    <w:rsid w:val="003E6F05"/>
    <w:rsid w:val="003E726A"/>
    <w:rsid w:val="003E7344"/>
    <w:rsid w:val="003E7449"/>
    <w:rsid w:val="003E7547"/>
    <w:rsid w:val="003E7595"/>
    <w:rsid w:val="003E7599"/>
    <w:rsid w:val="003E75B8"/>
    <w:rsid w:val="003E771B"/>
    <w:rsid w:val="003E778A"/>
    <w:rsid w:val="003E7876"/>
    <w:rsid w:val="003E7972"/>
    <w:rsid w:val="003E7A15"/>
    <w:rsid w:val="003E7DB0"/>
    <w:rsid w:val="003E7E3F"/>
    <w:rsid w:val="003E7F9D"/>
    <w:rsid w:val="003F00AC"/>
    <w:rsid w:val="003F010A"/>
    <w:rsid w:val="003F0169"/>
    <w:rsid w:val="003F0649"/>
    <w:rsid w:val="003F073A"/>
    <w:rsid w:val="003F0894"/>
    <w:rsid w:val="003F090E"/>
    <w:rsid w:val="003F098C"/>
    <w:rsid w:val="003F0F3C"/>
    <w:rsid w:val="003F0F3D"/>
    <w:rsid w:val="003F0F8F"/>
    <w:rsid w:val="003F10E5"/>
    <w:rsid w:val="003F1120"/>
    <w:rsid w:val="003F11C3"/>
    <w:rsid w:val="003F12CC"/>
    <w:rsid w:val="003F12E7"/>
    <w:rsid w:val="003F1412"/>
    <w:rsid w:val="003F14CA"/>
    <w:rsid w:val="003F160A"/>
    <w:rsid w:val="003F1619"/>
    <w:rsid w:val="003F1668"/>
    <w:rsid w:val="003F18E7"/>
    <w:rsid w:val="003F198E"/>
    <w:rsid w:val="003F1A31"/>
    <w:rsid w:val="003F1A90"/>
    <w:rsid w:val="003F1A96"/>
    <w:rsid w:val="003F1AA0"/>
    <w:rsid w:val="003F1ABC"/>
    <w:rsid w:val="003F1BD0"/>
    <w:rsid w:val="003F1C00"/>
    <w:rsid w:val="003F1DB8"/>
    <w:rsid w:val="003F1FA7"/>
    <w:rsid w:val="003F2418"/>
    <w:rsid w:val="003F242C"/>
    <w:rsid w:val="003F2434"/>
    <w:rsid w:val="003F243D"/>
    <w:rsid w:val="003F2460"/>
    <w:rsid w:val="003F2490"/>
    <w:rsid w:val="003F2551"/>
    <w:rsid w:val="003F2610"/>
    <w:rsid w:val="003F2623"/>
    <w:rsid w:val="003F2627"/>
    <w:rsid w:val="003F2941"/>
    <w:rsid w:val="003F2C4B"/>
    <w:rsid w:val="003F2CA2"/>
    <w:rsid w:val="003F2E0E"/>
    <w:rsid w:val="003F30E4"/>
    <w:rsid w:val="003F3167"/>
    <w:rsid w:val="003F3285"/>
    <w:rsid w:val="003F32AD"/>
    <w:rsid w:val="003F3338"/>
    <w:rsid w:val="003F360F"/>
    <w:rsid w:val="003F3648"/>
    <w:rsid w:val="003F3662"/>
    <w:rsid w:val="003F366D"/>
    <w:rsid w:val="003F36ED"/>
    <w:rsid w:val="003F3778"/>
    <w:rsid w:val="003F37AF"/>
    <w:rsid w:val="003F3817"/>
    <w:rsid w:val="003F3955"/>
    <w:rsid w:val="003F3A72"/>
    <w:rsid w:val="003F3AD7"/>
    <w:rsid w:val="003F3B26"/>
    <w:rsid w:val="003F3B84"/>
    <w:rsid w:val="003F3BAC"/>
    <w:rsid w:val="003F3BE5"/>
    <w:rsid w:val="003F3DD1"/>
    <w:rsid w:val="003F3FC6"/>
    <w:rsid w:val="003F407A"/>
    <w:rsid w:val="003F4257"/>
    <w:rsid w:val="003F436F"/>
    <w:rsid w:val="003F43C9"/>
    <w:rsid w:val="003F4475"/>
    <w:rsid w:val="003F4667"/>
    <w:rsid w:val="003F4837"/>
    <w:rsid w:val="003F4D87"/>
    <w:rsid w:val="003F4E70"/>
    <w:rsid w:val="003F4E87"/>
    <w:rsid w:val="003F4F25"/>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69"/>
    <w:rsid w:val="003F609B"/>
    <w:rsid w:val="003F6346"/>
    <w:rsid w:val="003F6389"/>
    <w:rsid w:val="003F63A4"/>
    <w:rsid w:val="003F63B2"/>
    <w:rsid w:val="003F6619"/>
    <w:rsid w:val="003F66E7"/>
    <w:rsid w:val="003F6826"/>
    <w:rsid w:val="003F685E"/>
    <w:rsid w:val="003F68DB"/>
    <w:rsid w:val="003F6961"/>
    <w:rsid w:val="003F6A73"/>
    <w:rsid w:val="003F6C17"/>
    <w:rsid w:val="003F6D21"/>
    <w:rsid w:val="003F6DB9"/>
    <w:rsid w:val="003F6F5E"/>
    <w:rsid w:val="003F6F86"/>
    <w:rsid w:val="003F6FC3"/>
    <w:rsid w:val="003F7065"/>
    <w:rsid w:val="003F707F"/>
    <w:rsid w:val="003F7254"/>
    <w:rsid w:val="003F72B9"/>
    <w:rsid w:val="003F72C4"/>
    <w:rsid w:val="003F72DD"/>
    <w:rsid w:val="003F74AA"/>
    <w:rsid w:val="003F761D"/>
    <w:rsid w:val="003F781B"/>
    <w:rsid w:val="003F7842"/>
    <w:rsid w:val="003F795B"/>
    <w:rsid w:val="003F7AF8"/>
    <w:rsid w:val="003F7B37"/>
    <w:rsid w:val="003F7B96"/>
    <w:rsid w:val="003F7BB9"/>
    <w:rsid w:val="003F7EA6"/>
    <w:rsid w:val="003F7F13"/>
    <w:rsid w:val="0040008E"/>
    <w:rsid w:val="00400147"/>
    <w:rsid w:val="0040019C"/>
    <w:rsid w:val="004002B7"/>
    <w:rsid w:val="004003E2"/>
    <w:rsid w:val="004004F9"/>
    <w:rsid w:val="004005CA"/>
    <w:rsid w:val="00400717"/>
    <w:rsid w:val="00400AC2"/>
    <w:rsid w:val="00400AEC"/>
    <w:rsid w:val="00400AF4"/>
    <w:rsid w:val="00400AFB"/>
    <w:rsid w:val="00400BB0"/>
    <w:rsid w:val="00400C41"/>
    <w:rsid w:val="00400D61"/>
    <w:rsid w:val="00400D6F"/>
    <w:rsid w:val="00400D95"/>
    <w:rsid w:val="00400E6E"/>
    <w:rsid w:val="00400E7F"/>
    <w:rsid w:val="00400F64"/>
    <w:rsid w:val="00401095"/>
    <w:rsid w:val="00401210"/>
    <w:rsid w:val="00401286"/>
    <w:rsid w:val="004013DF"/>
    <w:rsid w:val="00401442"/>
    <w:rsid w:val="00401559"/>
    <w:rsid w:val="00401628"/>
    <w:rsid w:val="004016BB"/>
    <w:rsid w:val="004018BD"/>
    <w:rsid w:val="00401912"/>
    <w:rsid w:val="00401968"/>
    <w:rsid w:val="00401A44"/>
    <w:rsid w:val="00401B36"/>
    <w:rsid w:val="00401BC6"/>
    <w:rsid w:val="00401D68"/>
    <w:rsid w:val="00401D9C"/>
    <w:rsid w:val="00401E08"/>
    <w:rsid w:val="00401E34"/>
    <w:rsid w:val="00401F67"/>
    <w:rsid w:val="00402000"/>
    <w:rsid w:val="0040209E"/>
    <w:rsid w:val="004021A8"/>
    <w:rsid w:val="004021D7"/>
    <w:rsid w:val="00402317"/>
    <w:rsid w:val="0040234F"/>
    <w:rsid w:val="004023B7"/>
    <w:rsid w:val="004024C6"/>
    <w:rsid w:val="0040258A"/>
    <w:rsid w:val="004025B5"/>
    <w:rsid w:val="00402743"/>
    <w:rsid w:val="004027AD"/>
    <w:rsid w:val="00402872"/>
    <w:rsid w:val="00402DEE"/>
    <w:rsid w:val="00402E98"/>
    <w:rsid w:val="00402EB4"/>
    <w:rsid w:val="00403178"/>
    <w:rsid w:val="0040319C"/>
    <w:rsid w:val="0040319F"/>
    <w:rsid w:val="00403287"/>
    <w:rsid w:val="00403411"/>
    <w:rsid w:val="0040377A"/>
    <w:rsid w:val="004039A3"/>
    <w:rsid w:val="004039C8"/>
    <w:rsid w:val="00403ACF"/>
    <w:rsid w:val="00403B28"/>
    <w:rsid w:val="00403BCE"/>
    <w:rsid w:val="00403C20"/>
    <w:rsid w:val="00403C82"/>
    <w:rsid w:val="00403D96"/>
    <w:rsid w:val="00403E83"/>
    <w:rsid w:val="00403EE3"/>
    <w:rsid w:val="00403F97"/>
    <w:rsid w:val="00404023"/>
    <w:rsid w:val="004041AF"/>
    <w:rsid w:val="00404268"/>
    <w:rsid w:val="004042CB"/>
    <w:rsid w:val="004042E6"/>
    <w:rsid w:val="004042F9"/>
    <w:rsid w:val="00404350"/>
    <w:rsid w:val="0040444B"/>
    <w:rsid w:val="00404596"/>
    <w:rsid w:val="00404652"/>
    <w:rsid w:val="00404735"/>
    <w:rsid w:val="00404853"/>
    <w:rsid w:val="00404861"/>
    <w:rsid w:val="00404A07"/>
    <w:rsid w:val="00404D74"/>
    <w:rsid w:val="00404DF0"/>
    <w:rsid w:val="00404E81"/>
    <w:rsid w:val="00405032"/>
    <w:rsid w:val="00405087"/>
    <w:rsid w:val="004050CF"/>
    <w:rsid w:val="00405159"/>
    <w:rsid w:val="0040516B"/>
    <w:rsid w:val="00405441"/>
    <w:rsid w:val="00405489"/>
    <w:rsid w:val="004054D8"/>
    <w:rsid w:val="00405500"/>
    <w:rsid w:val="004055C5"/>
    <w:rsid w:val="0040580D"/>
    <w:rsid w:val="0040583B"/>
    <w:rsid w:val="00405B92"/>
    <w:rsid w:val="00405C4B"/>
    <w:rsid w:val="00405C57"/>
    <w:rsid w:val="00405D92"/>
    <w:rsid w:val="00405DDB"/>
    <w:rsid w:val="00405DFB"/>
    <w:rsid w:val="00405ECB"/>
    <w:rsid w:val="00406244"/>
    <w:rsid w:val="00406274"/>
    <w:rsid w:val="004062B7"/>
    <w:rsid w:val="004062C3"/>
    <w:rsid w:val="0040632E"/>
    <w:rsid w:val="0040636D"/>
    <w:rsid w:val="00406592"/>
    <w:rsid w:val="00406760"/>
    <w:rsid w:val="004067D0"/>
    <w:rsid w:val="00406904"/>
    <w:rsid w:val="00406A65"/>
    <w:rsid w:val="00406B50"/>
    <w:rsid w:val="00406CDA"/>
    <w:rsid w:val="00406CEA"/>
    <w:rsid w:val="00406EE1"/>
    <w:rsid w:val="00406F88"/>
    <w:rsid w:val="004070AF"/>
    <w:rsid w:val="0040715E"/>
    <w:rsid w:val="004071A9"/>
    <w:rsid w:val="004073D4"/>
    <w:rsid w:val="004074A0"/>
    <w:rsid w:val="00407597"/>
    <w:rsid w:val="00407706"/>
    <w:rsid w:val="004078BE"/>
    <w:rsid w:val="00407965"/>
    <w:rsid w:val="00407994"/>
    <w:rsid w:val="004079C4"/>
    <w:rsid w:val="00407B7A"/>
    <w:rsid w:val="00407BBA"/>
    <w:rsid w:val="00407BE6"/>
    <w:rsid w:val="00407DDB"/>
    <w:rsid w:val="00407E0D"/>
    <w:rsid w:val="00407F06"/>
    <w:rsid w:val="00410071"/>
    <w:rsid w:val="004100EC"/>
    <w:rsid w:val="0041015C"/>
    <w:rsid w:val="004102A7"/>
    <w:rsid w:val="0041040C"/>
    <w:rsid w:val="004104BF"/>
    <w:rsid w:val="0041066E"/>
    <w:rsid w:val="00410891"/>
    <w:rsid w:val="00410899"/>
    <w:rsid w:val="00410946"/>
    <w:rsid w:val="00410B25"/>
    <w:rsid w:val="00410BF1"/>
    <w:rsid w:val="00410D22"/>
    <w:rsid w:val="00410DAC"/>
    <w:rsid w:val="00410E39"/>
    <w:rsid w:val="00410F6F"/>
    <w:rsid w:val="00410F8D"/>
    <w:rsid w:val="004110B8"/>
    <w:rsid w:val="00411233"/>
    <w:rsid w:val="0041131C"/>
    <w:rsid w:val="004113DF"/>
    <w:rsid w:val="00411849"/>
    <w:rsid w:val="00411B04"/>
    <w:rsid w:val="00411BD9"/>
    <w:rsid w:val="00411D9A"/>
    <w:rsid w:val="0041202E"/>
    <w:rsid w:val="004120CA"/>
    <w:rsid w:val="004121E6"/>
    <w:rsid w:val="0041224D"/>
    <w:rsid w:val="004122DF"/>
    <w:rsid w:val="00412453"/>
    <w:rsid w:val="00412497"/>
    <w:rsid w:val="004124F0"/>
    <w:rsid w:val="00412562"/>
    <w:rsid w:val="00412567"/>
    <w:rsid w:val="004126DA"/>
    <w:rsid w:val="0041273C"/>
    <w:rsid w:val="004127B5"/>
    <w:rsid w:val="0041285D"/>
    <w:rsid w:val="00412A3A"/>
    <w:rsid w:val="00412A73"/>
    <w:rsid w:val="00412AB9"/>
    <w:rsid w:val="00412ABF"/>
    <w:rsid w:val="00412CB7"/>
    <w:rsid w:val="00412DF6"/>
    <w:rsid w:val="00412EE7"/>
    <w:rsid w:val="00412FE7"/>
    <w:rsid w:val="0041306A"/>
    <w:rsid w:val="00413223"/>
    <w:rsid w:val="004133CC"/>
    <w:rsid w:val="004133F9"/>
    <w:rsid w:val="00413432"/>
    <w:rsid w:val="0041350A"/>
    <w:rsid w:val="00413528"/>
    <w:rsid w:val="00413575"/>
    <w:rsid w:val="004135C1"/>
    <w:rsid w:val="0041364A"/>
    <w:rsid w:val="00413672"/>
    <w:rsid w:val="004136BF"/>
    <w:rsid w:val="004137A1"/>
    <w:rsid w:val="004137B7"/>
    <w:rsid w:val="00413852"/>
    <w:rsid w:val="0041385A"/>
    <w:rsid w:val="00413A80"/>
    <w:rsid w:val="00413AF6"/>
    <w:rsid w:val="00413C61"/>
    <w:rsid w:val="00413D17"/>
    <w:rsid w:val="00413D57"/>
    <w:rsid w:val="0041403F"/>
    <w:rsid w:val="004141A1"/>
    <w:rsid w:val="0041439E"/>
    <w:rsid w:val="004143B6"/>
    <w:rsid w:val="00414431"/>
    <w:rsid w:val="00414478"/>
    <w:rsid w:val="00414978"/>
    <w:rsid w:val="004149D2"/>
    <w:rsid w:val="004149D4"/>
    <w:rsid w:val="004149F8"/>
    <w:rsid w:val="00414A81"/>
    <w:rsid w:val="00414AD9"/>
    <w:rsid w:val="00414B28"/>
    <w:rsid w:val="00414BC3"/>
    <w:rsid w:val="00414C8E"/>
    <w:rsid w:val="00414ECB"/>
    <w:rsid w:val="00414F25"/>
    <w:rsid w:val="00414F2B"/>
    <w:rsid w:val="00414F41"/>
    <w:rsid w:val="00414F70"/>
    <w:rsid w:val="00414FB2"/>
    <w:rsid w:val="00415083"/>
    <w:rsid w:val="00415196"/>
    <w:rsid w:val="00415239"/>
    <w:rsid w:val="004152F7"/>
    <w:rsid w:val="00415335"/>
    <w:rsid w:val="00415422"/>
    <w:rsid w:val="004154F6"/>
    <w:rsid w:val="004155D4"/>
    <w:rsid w:val="004156C5"/>
    <w:rsid w:val="004156DF"/>
    <w:rsid w:val="004157E1"/>
    <w:rsid w:val="004158A2"/>
    <w:rsid w:val="004159C7"/>
    <w:rsid w:val="00415A57"/>
    <w:rsid w:val="00415CF9"/>
    <w:rsid w:val="00415D5B"/>
    <w:rsid w:val="00415EA4"/>
    <w:rsid w:val="00415EBA"/>
    <w:rsid w:val="00415FE8"/>
    <w:rsid w:val="00416154"/>
    <w:rsid w:val="00416257"/>
    <w:rsid w:val="0041625E"/>
    <w:rsid w:val="00416294"/>
    <w:rsid w:val="00416538"/>
    <w:rsid w:val="00416898"/>
    <w:rsid w:val="004168A7"/>
    <w:rsid w:val="0041693E"/>
    <w:rsid w:val="0041697E"/>
    <w:rsid w:val="00416AF7"/>
    <w:rsid w:val="00416B70"/>
    <w:rsid w:val="00416CEB"/>
    <w:rsid w:val="00416D55"/>
    <w:rsid w:val="00416DA4"/>
    <w:rsid w:val="00416E5E"/>
    <w:rsid w:val="00416EC7"/>
    <w:rsid w:val="00416F6F"/>
    <w:rsid w:val="00417076"/>
    <w:rsid w:val="00417108"/>
    <w:rsid w:val="00417275"/>
    <w:rsid w:val="004174C2"/>
    <w:rsid w:val="0041750B"/>
    <w:rsid w:val="00417648"/>
    <w:rsid w:val="00417814"/>
    <w:rsid w:val="00417977"/>
    <w:rsid w:val="00417A21"/>
    <w:rsid w:val="00417A99"/>
    <w:rsid w:val="00417B65"/>
    <w:rsid w:val="00417E48"/>
    <w:rsid w:val="00417E5E"/>
    <w:rsid w:val="00417E6A"/>
    <w:rsid w:val="004201A6"/>
    <w:rsid w:val="004205AC"/>
    <w:rsid w:val="004205B8"/>
    <w:rsid w:val="004206EC"/>
    <w:rsid w:val="0042078D"/>
    <w:rsid w:val="00420793"/>
    <w:rsid w:val="0042080C"/>
    <w:rsid w:val="0042081F"/>
    <w:rsid w:val="0042082C"/>
    <w:rsid w:val="004208C0"/>
    <w:rsid w:val="00420AE6"/>
    <w:rsid w:val="00420C11"/>
    <w:rsid w:val="00420D45"/>
    <w:rsid w:val="00420D50"/>
    <w:rsid w:val="00420D7E"/>
    <w:rsid w:val="0042105F"/>
    <w:rsid w:val="004212DF"/>
    <w:rsid w:val="0042131D"/>
    <w:rsid w:val="0042146D"/>
    <w:rsid w:val="0042172C"/>
    <w:rsid w:val="00421757"/>
    <w:rsid w:val="004217A3"/>
    <w:rsid w:val="004217C3"/>
    <w:rsid w:val="0042181E"/>
    <w:rsid w:val="00421871"/>
    <w:rsid w:val="00421899"/>
    <w:rsid w:val="00421A26"/>
    <w:rsid w:val="00421A68"/>
    <w:rsid w:val="00421C41"/>
    <w:rsid w:val="00421C81"/>
    <w:rsid w:val="00421C98"/>
    <w:rsid w:val="00421E08"/>
    <w:rsid w:val="00421E0B"/>
    <w:rsid w:val="00421F44"/>
    <w:rsid w:val="004222A4"/>
    <w:rsid w:val="004224F6"/>
    <w:rsid w:val="00422818"/>
    <w:rsid w:val="00422B55"/>
    <w:rsid w:val="00422C25"/>
    <w:rsid w:val="00422C2C"/>
    <w:rsid w:val="00422C72"/>
    <w:rsid w:val="00422D1D"/>
    <w:rsid w:val="00422D23"/>
    <w:rsid w:val="00422E59"/>
    <w:rsid w:val="00422E95"/>
    <w:rsid w:val="00422E99"/>
    <w:rsid w:val="00423047"/>
    <w:rsid w:val="0042305B"/>
    <w:rsid w:val="0042314F"/>
    <w:rsid w:val="00423182"/>
    <w:rsid w:val="00423409"/>
    <w:rsid w:val="00423689"/>
    <w:rsid w:val="0042378D"/>
    <w:rsid w:val="00423895"/>
    <w:rsid w:val="00423916"/>
    <w:rsid w:val="00423A1D"/>
    <w:rsid w:val="00423B94"/>
    <w:rsid w:val="00423C6F"/>
    <w:rsid w:val="00423DE5"/>
    <w:rsid w:val="00423ECD"/>
    <w:rsid w:val="0042412D"/>
    <w:rsid w:val="004243E5"/>
    <w:rsid w:val="00424486"/>
    <w:rsid w:val="0042450A"/>
    <w:rsid w:val="0042461D"/>
    <w:rsid w:val="00424902"/>
    <w:rsid w:val="00424A0D"/>
    <w:rsid w:val="00424A18"/>
    <w:rsid w:val="00424A31"/>
    <w:rsid w:val="00424AE5"/>
    <w:rsid w:val="00424B2D"/>
    <w:rsid w:val="00424B38"/>
    <w:rsid w:val="00424B61"/>
    <w:rsid w:val="00424E2A"/>
    <w:rsid w:val="00424E38"/>
    <w:rsid w:val="0042504C"/>
    <w:rsid w:val="004251D2"/>
    <w:rsid w:val="004253C0"/>
    <w:rsid w:val="004256CC"/>
    <w:rsid w:val="004257AB"/>
    <w:rsid w:val="00425A5F"/>
    <w:rsid w:val="00425B02"/>
    <w:rsid w:val="00425B16"/>
    <w:rsid w:val="00425BFD"/>
    <w:rsid w:val="00425E27"/>
    <w:rsid w:val="00425EA1"/>
    <w:rsid w:val="00425F20"/>
    <w:rsid w:val="004260AE"/>
    <w:rsid w:val="00426116"/>
    <w:rsid w:val="00426174"/>
    <w:rsid w:val="00426301"/>
    <w:rsid w:val="0042641D"/>
    <w:rsid w:val="004265A6"/>
    <w:rsid w:val="0042660E"/>
    <w:rsid w:val="0042664F"/>
    <w:rsid w:val="00426738"/>
    <w:rsid w:val="00426755"/>
    <w:rsid w:val="004267E1"/>
    <w:rsid w:val="00426ACB"/>
    <w:rsid w:val="00426B84"/>
    <w:rsid w:val="00426D0D"/>
    <w:rsid w:val="00426E50"/>
    <w:rsid w:val="00426F00"/>
    <w:rsid w:val="0042705F"/>
    <w:rsid w:val="004270C0"/>
    <w:rsid w:val="00427104"/>
    <w:rsid w:val="00427105"/>
    <w:rsid w:val="0042715C"/>
    <w:rsid w:val="00427183"/>
    <w:rsid w:val="0042718A"/>
    <w:rsid w:val="004271B8"/>
    <w:rsid w:val="004271F8"/>
    <w:rsid w:val="00427304"/>
    <w:rsid w:val="0042732D"/>
    <w:rsid w:val="0042755A"/>
    <w:rsid w:val="004276B0"/>
    <w:rsid w:val="004276CD"/>
    <w:rsid w:val="004277BA"/>
    <w:rsid w:val="0042788A"/>
    <w:rsid w:val="004278E1"/>
    <w:rsid w:val="00427978"/>
    <w:rsid w:val="00427A11"/>
    <w:rsid w:val="00427A19"/>
    <w:rsid w:val="00427BBA"/>
    <w:rsid w:val="00427C1E"/>
    <w:rsid w:val="00427C21"/>
    <w:rsid w:val="00427C87"/>
    <w:rsid w:val="00427E04"/>
    <w:rsid w:val="00427F13"/>
    <w:rsid w:val="0043009E"/>
    <w:rsid w:val="004301D2"/>
    <w:rsid w:val="0043026B"/>
    <w:rsid w:val="00430740"/>
    <w:rsid w:val="00430A7A"/>
    <w:rsid w:val="00430D44"/>
    <w:rsid w:val="00430D72"/>
    <w:rsid w:val="00430EAC"/>
    <w:rsid w:val="00430F93"/>
    <w:rsid w:val="0043129F"/>
    <w:rsid w:val="004313FB"/>
    <w:rsid w:val="0043140C"/>
    <w:rsid w:val="0043143B"/>
    <w:rsid w:val="00431503"/>
    <w:rsid w:val="004317C2"/>
    <w:rsid w:val="004317CD"/>
    <w:rsid w:val="00431913"/>
    <w:rsid w:val="0043198E"/>
    <w:rsid w:val="00431AC0"/>
    <w:rsid w:val="00431AC1"/>
    <w:rsid w:val="00431B0E"/>
    <w:rsid w:val="00431CC7"/>
    <w:rsid w:val="00431DDA"/>
    <w:rsid w:val="00431E37"/>
    <w:rsid w:val="00431F3A"/>
    <w:rsid w:val="00431FB3"/>
    <w:rsid w:val="0043205A"/>
    <w:rsid w:val="004321D4"/>
    <w:rsid w:val="0043223F"/>
    <w:rsid w:val="004324BC"/>
    <w:rsid w:val="0043253F"/>
    <w:rsid w:val="00432707"/>
    <w:rsid w:val="0043271C"/>
    <w:rsid w:val="00432774"/>
    <w:rsid w:val="00432777"/>
    <w:rsid w:val="004327D9"/>
    <w:rsid w:val="004328B7"/>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8D1"/>
    <w:rsid w:val="00433A33"/>
    <w:rsid w:val="00433AEB"/>
    <w:rsid w:val="00433B4E"/>
    <w:rsid w:val="00433BD3"/>
    <w:rsid w:val="00433C13"/>
    <w:rsid w:val="00433C82"/>
    <w:rsid w:val="00433D23"/>
    <w:rsid w:val="00433D85"/>
    <w:rsid w:val="00433DC1"/>
    <w:rsid w:val="00433F25"/>
    <w:rsid w:val="00434463"/>
    <w:rsid w:val="00434504"/>
    <w:rsid w:val="00434583"/>
    <w:rsid w:val="0043458F"/>
    <w:rsid w:val="004346A6"/>
    <w:rsid w:val="004346DF"/>
    <w:rsid w:val="00434755"/>
    <w:rsid w:val="004348CC"/>
    <w:rsid w:val="004348E4"/>
    <w:rsid w:val="0043490A"/>
    <w:rsid w:val="00434928"/>
    <w:rsid w:val="00434A58"/>
    <w:rsid w:val="00434A85"/>
    <w:rsid w:val="00434C44"/>
    <w:rsid w:val="00434CC6"/>
    <w:rsid w:val="00434FD0"/>
    <w:rsid w:val="00435250"/>
    <w:rsid w:val="004353E0"/>
    <w:rsid w:val="0043543C"/>
    <w:rsid w:val="00435567"/>
    <w:rsid w:val="004355FF"/>
    <w:rsid w:val="00435792"/>
    <w:rsid w:val="004357E8"/>
    <w:rsid w:val="004358B3"/>
    <w:rsid w:val="004359C8"/>
    <w:rsid w:val="00435B8C"/>
    <w:rsid w:val="00435D5B"/>
    <w:rsid w:val="00435E56"/>
    <w:rsid w:val="004360AA"/>
    <w:rsid w:val="004361D2"/>
    <w:rsid w:val="004363E1"/>
    <w:rsid w:val="00436493"/>
    <w:rsid w:val="004364C2"/>
    <w:rsid w:val="004366B0"/>
    <w:rsid w:val="004366BE"/>
    <w:rsid w:val="0043681F"/>
    <w:rsid w:val="00436A53"/>
    <w:rsid w:val="00436A5D"/>
    <w:rsid w:val="00436C19"/>
    <w:rsid w:val="00436DE8"/>
    <w:rsid w:val="00436E03"/>
    <w:rsid w:val="00436E0A"/>
    <w:rsid w:val="00436F57"/>
    <w:rsid w:val="004371B9"/>
    <w:rsid w:val="00437342"/>
    <w:rsid w:val="0043737A"/>
    <w:rsid w:val="004373A1"/>
    <w:rsid w:val="0043752B"/>
    <w:rsid w:val="00437691"/>
    <w:rsid w:val="0043772A"/>
    <w:rsid w:val="004377CC"/>
    <w:rsid w:val="004378CE"/>
    <w:rsid w:val="00437A55"/>
    <w:rsid w:val="00437A65"/>
    <w:rsid w:val="00437AC4"/>
    <w:rsid w:val="00437AEF"/>
    <w:rsid w:val="00437B42"/>
    <w:rsid w:val="00437E09"/>
    <w:rsid w:val="00437EB7"/>
    <w:rsid w:val="00437FCE"/>
    <w:rsid w:val="00440074"/>
    <w:rsid w:val="0044015A"/>
    <w:rsid w:val="004401CC"/>
    <w:rsid w:val="0044034D"/>
    <w:rsid w:val="00440439"/>
    <w:rsid w:val="0044052B"/>
    <w:rsid w:val="00440622"/>
    <w:rsid w:val="00440915"/>
    <w:rsid w:val="00440941"/>
    <w:rsid w:val="004409F7"/>
    <w:rsid w:val="00440A1B"/>
    <w:rsid w:val="00440A8F"/>
    <w:rsid w:val="00440AB9"/>
    <w:rsid w:val="00440CFC"/>
    <w:rsid w:val="00440E9B"/>
    <w:rsid w:val="00441163"/>
    <w:rsid w:val="0044131C"/>
    <w:rsid w:val="00441379"/>
    <w:rsid w:val="0044138D"/>
    <w:rsid w:val="0044165B"/>
    <w:rsid w:val="004418D3"/>
    <w:rsid w:val="00441AEA"/>
    <w:rsid w:val="00441C37"/>
    <w:rsid w:val="00441CDE"/>
    <w:rsid w:val="004421E1"/>
    <w:rsid w:val="00442271"/>
    <w:rsid w:val="0044238F"/>
    <w:rsid w:val="004423B6"/>
    <w:rsid w:val="004423EC"/>
    <w:rsid w:val="004423FB"/>
    <w:rsid w:val="0044242E"/>
    <w:rsid w:val="004424DD"/>
    <w:rsid w:val="0044256B"/>
    <w:rsid w:val="00442714"/>
    <w:rsid w:val="004427F1"/>
    <w:rsid w:val="00442ADD"/>
    <w:rsid w:val="00442B22"/>
    <w:rsid w:val="00442C3B"/>
    <w:rsid w:val="00442D90"/>
    <w:rsid w:val="00442DE2"/>
    <w:rsid w:val="00442E4D"/>
    <w:rsid w:val="00442F19"/>
    <w:rsid w:val="00442F1F"/>
    <w:rsid w:val="00443074"/>
    <w:rsid w:val="00443174"/>
    <w:rsid w:val="00443228"/>
    <w:rsid w:val="00443508"/>
    <w:rsid w:val="0044366B"/>
    <w:rsid w:val="0044369D"/>
    <w:rsid w:val="00443745"/>
    <w:rsid w:val="00443840"/>
    <w:rsid w:val="00443862"/>
    <w:rsid w:val="0044389D"/>
    <w:rsid w:val="00443B5E"/>
    <w:rsid w:val="00443B6B"/>
    <w:rsid w:val="00443C01"/>
    <w:rsid w:val="00443CBB"/>
    <w:rsid w:val="00443D4B"/>
    <w:rsid w:val="00443DF5"/>
    <w:rsid w:val="00443EBD"/>
    <w:rsid w:val="00443FA4"/>
    <w:rsid w:val="00444392"/>
    <w:rsid w:val="004443CB"/>
    <w:rsid w:val="0044478E"/>
    <w:rsid w:val="0044481A"/>
    <w:rsid w:val="0044483F"/>
    <w:rsid w:val="00444942"/>
    <w:rsid w:val="00444A4F"/>
    <w:rsid w:val="00444A6F"/>
    <w:rsid w:val="00444CC0"/>
    <w:rsid w:val="00444CDB"/>
    <w:rsid w:val="00444D05"/>
    <w:rsid w:val="00444DF0"/>
    <w:rsid w:val="00444E9D"/>
    <w:rsid w:val="00444EF2"/>
    <w:rsid w:val="00444F27"/>
    <w:rsid w:val="00444FC1"/>
    <w:rsid w:val="00445257"/>
    <w:rsid w:val="0044541B"/>
    <w:rsid w:val="00445467"/>
    <w:rsid w:val="004454DC"/>
    <w:rsid w:val="00445730"/>
    <w:rsid w:val="00445753"/>
    <w:rsid w:val="004457E4"/>
    <w:rsid w:val="00445945"/>
    <w:rsid w:val="00445B11"/>
    <w:rsid w:val="00445B30"/>
    <w:rsid w:val="00445B3A"/>
    <w:rsid w:val="00445BEF"/>
    <w:rsid w:val="00445CFC"/>
    <w:rsid w:val="00445DE9"/>
    <w:rsid w:val="00446070"/>
    <w:rsid w:val="00446079"/>
    <w:rsid w:val="004460F0"/>
    <w:rsid w:val="0044618C"/>
    <w:rsid w:val="0044626B"/>
    <w:rsid w:val="004462D5"/>
    <w:rsid w:val="00446388"/>
    <w:rsid w:val="004463DC"/>
    <w:rsid w:val="00446510"/>
    <w:rsid w:val="0044655B"/>
    <w:rsid w:val="004465B6"/>
    <w:rsid w:val="00446870"/>
    <w:rsid w:val="004469D6"/>
    <w:rsid w:val="00446F46"/>
    <w:rsid w:val="004470F8"/>
    <w:rsid w:val="0044719B"/>
    <w:rsid w:val="0044719D"/>
    <w:rsid w:val="004472F0"/>
    <w:rsid w:val="00447407"/>
    <w:rsid w:val="004474A9"/>
    <w:rsid w:val="004475DD"/>
    <w:rsid w:val="0044784A"/>
    <w:rsid w:val="0044796D"/>
    <w:rsid w:val="00447B93"/>
    <w:rsid w:val="00447CD3"/>
    <w:rsid w:val="00447F48"/>
    <w:rsid w:val="00447F4C"/>
    <w:rsid w:val="00447F4D"/>
    <w:rsid w:val="004500D3"/>
    <w:rsid w:val="0045013D"/>
    <w:rsid w:val="004501FC"/>
    <w:rsid w:val="004503E9"/>
    <w:rsid w:val="0045042B"/>
    <w:rsid w:val="0045053A"/>
    <w:rsid w:val="0045067D"/>
    <w:rsid w:val="0045069E"/>
    <w:rsid w:val="004506D7"/>
    <w:rsid w:val="00450811"/>
    <w:rsid w:val="0045096E"/>
    <w:rsid w:val="00450A1C"/>
    <w:rsid w:val="00450AD0"/>
    <w:rsid w:val="00450B4A"/>
    <w:rsid w:val="00450B94"/>
    <w:rsid w:val="00450B9C"/>
    <w:rsid w:val="00450D43"/>
    <w:rsid w:val="00450D94"/>
    <w:rsid w:val="00451020"/>
    <w:rsid w:val="004510B1"/>
    <w:rsid w:val="004510EA"/>
    <w:rsid w:val="00451214"/>
    <w:rsid w:val="0045136E"/>
    <w:rsid w:val="004513C0"/>
    <w:rsid w:val="004513DA"/>
    <w:rsid w:val="004513DB"/>
    <w:rsid w:val="00451949"/>
    <w:rsid w:val="00451A28"/>
    <w:rsid w:val="00451B29"/>
    <w:rsid w:val="00451B8B"/>
    <w:rsid w:val="00451BFF"/>
    <w:rsid w:val="00451D20"/>
    <w:rsid w:val="00451F74"/>
    <w:rsid w:val="00451F86"/>
    <w:rsid w:val="00452271"/>
    <w:rsid w:val="00452469"/>
    <w:rsid w:val="00452554"/>
    <w:rsid w:val="004525B5"/>
    <w:rsid w:val="004525C0"/>
    <w:rsid w:val="0045266A"/>
    <w:rsid w:val="004529E5"/>
    <w:rsid w:val="00452A54"/>
    <w:rsid w:val="00452B8F"/>
    <w:rsid w:val="00452D07"/>
    <w:rsid w:val="0045307D"/>
    <w:rsid w:val="0045366A"/>
    <w:rsid w:val="004536F7"/>
    <w:rsid w:val="00453897"/>
    <w:rsid w:val="004538DC"/>
    <w:rsid w:val="00453941"/>
    <w:rsid w:val="00453A3F"/>
    <w:rsid w:val="00453AB4"/>
    <w:rsid w:val="00453ABC"/>
    <w:rsid w:val="00453B78"/>
    <w:rsid w:val="00453BC2"/>
    <w:rsid w:val="00453C68"/>
    <w:rsid w:val="00453D2D"/>
    <w:rsid w:val="00453E7B"/>
    <w:rsid w:val="0045436C"/>
    <w:rsid w:val="004543FA"/>
    <w:rsid w:val="0045453A"/>
    <w:rsid w:val="004545ED"/>
    <w:rsid w:val="004546F7"/>
    <w:rsid w:val="00454763"/>
    <w:rsid w:val="00454915"/>
    <w:rsid w:val="004549C7"/>
    <w:rsid w:val="00454B7A"/>
    <w:rsid w:val="00454CD0"/>
    <w:rsid w:val="00454CE4"/>
    <w:rsid w:val="00454E1B"/>
    <w:rsid w:val="00454F4D"/>
    <w:rsid w:val="004550B0"/>
    <w:rsid w:val="004550F7"/>
    <w:rsid w:val="004553F3"/>
    <w:rsid w:val="00455439"/>
    <w:rsid w:val="00455445"/>
    <w:rsid w:val="00455572"/>
    <w:rsid w:val="0045564E"/>
    <w:rsid w:val="0045567D"/>
    <w:rsid w:val="00455700"/>
    <w:rsid w:val="0045574D"/>
    <w:rsid w:val="00455796"/>
    <w:rsid w:val="0045585E"/>
    <w:rsid w:val="00455A1C"/>
    <w:rsid w:val="00455A7E"/>
    <w:rsid w:val="00455AA3"/>
    <w:rsid w:val="00455AF3"/>
    <w:rsid w:val="00455BFC"/>
    <w:rsid w:val="00455D12"/>
    <w:rsid w:val="00455E21"/>
    <w:rsid w:val="00455F4F"/>
    <w:rsid w:val="00455F5E"/>
    <w:rsid w:val="00455FB9"/>
    <w:rsid w:val="00455FD8"/>
    <w:rsid w:val="00456142"/>
    <w:rsid w:val="0045636B"/>
    <w:rsid w:val="0045642C"/>
    <w:rsid w:val="0045649C"/>
    <w:rsid w:val="004566CF"/>
    <w:rsid w:val="00456845"/>
    <w:rsid w:val="0045689B"/>
    <w:rsid w:val="00456A39"/>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DF5"/>
    <w:rsid w:val="00457F57"/>
    <w:rsid w:val="00460025"/>
    <w:rsid w:val="00460071"/>
    <w:rsid w:val="00460096"/>
    <w:rsid w:val="004600E1"/>
    <w:rsid w:val="00460168"/>
    <w:rsid w:val="004601A2"/>
    <w:rsid w:val="004601B5"/>
    <w:rsid w:val="004602B5"/>
    <w:rsid w:val="004603AC"/>
    <w:rsid w:val="00460528"/>
    <w:rsid w:val="0046058C"/>
    <w:rsid w:val="004605CF"/>
    <w:rsid w:val="00460975"/>
    <w:rsid w:val="004609C2"/>
    <w:rsid w:val="00460A9D"/>
    <w:rsid w:val="00460AA4"/>
    <w:rsid w:val="00460C13"/>
    <w:rsid w:val="00460D8F"/>
    <w:rsid w:val="00460DD3"/>
    <w:rsid w:val="0046103C"/>
    <w:rsid w:val="0046117C"/>
    <w:rsid w:val="004612AC"/>
    <w:rsid w:val="00461474"/>
    <w:rsid w:val="004614D2"/>
    <w:rsid w:val="00461847"/>
    <w:rsid w:val="00461936"/>
    <w:rsid w:val="00461D3E"/>
    <w:rsid w:val="00461FEC"/>
    <w:rsid w:val="00462030"/>
    <w:rsid w:val="004621A0"/>
    <w:rsid w:val="00462221"/>
    <w:rsid w:val="004622C6"/>
    <w:rsid w:val="00462312"/>
    <w:rsid w:val="00462321"/>
    <w:rsid w:val="00462331"/>
    <w:rsid w:val="00462375"/>
    <w:rsid w:val="0046249E"/>
    <w:rsid w:val="0046263D"/>
    <w:rsid w:val="00462661"/>
    <w:rsid w:val="0046282C"/>
    <w:rsid w:val="004629EF"/>
    <w:rsid w:val="00462A49"/>
    <w:rsid w:val="00462A92"/>
    <w:rsid w:val="00462BBC"/>
    <w:rsid w:val="00462BD2"/>
    <w:rsid w:val="00462E33"/>
    <w:rsid w:val="00462F21"/>
    <w:rsid w:val="0046311B"/>
    <w:rsid w:val="004631B0"/>
    <w:rsid w:val="004631C4"/>
    <w:rsid w:val="004633DE"/>
    <w:rsid w:val="0046349E"/>
    <w:rsid w:val="0046353A"/>
    <w:rsid w:val="00463593"/>
    <w:rsid w:val="0046362B"/>
    <w:rsid w:val="0046363B"/>
    <w:rsid w:val="00463824"/>
    <w:rsid w:val="0046389F"/>
    <w:rsid w:val="004638E4"/>
    <w:rsid w:val="00463BA4"/>
    <w:rsid w:val="00463CE8"/>
    <w:rsid w:val="00463DD4"/>
    <w:rsid w:val="00463E54"/>
    <w:rsid w:val="00463EB0"/>
    <w:rsid w:val="00463EE4"/>
    <w:rsid w:val="00464095"/>
    <w:rsid w:val="004640EE"/>
    <w:rsid w:val="00464134"/>
    <w:rsid w:val="0046424E"/>
    <w:rsid w:val="00464305"/>
    <w:rsid w:val="0046431F"/>
    <w:rsid w:val="00464376"/>
    <w:rsid w:val="00464625"/>
    <w:rsid w:val="004646A6"/>
    <w:rsid w:val="004647F6"/>
    <w:rsid w:val="004649A3"/>
    <w:rsid w:val="00464B96"/>
    <w:rsid w:val="00464BDC"/>
    <w:rsid w:val="00464C17"/>
    <w:rsid w:val="00464CDA"/>
    <w:rsid w:val="00464EDB"/>
    <w:rsid w:val="00465054"/>
    <w:rsid w:val="004653E2"/>
    <w:rsid w:val="004654D1"/>
    <w:rsid w:val="00465571"/>
    <w:rsid w:val="0046560A"/>
    <w:rsid w:val="00465808"/>
    <w:rsid w:val="0046585D"/>
    <w:rsid w:val="004658A8"/>
    <w:rsid w:val="00465A22"/>
    <w:rsid w:val="00465A65"/>
    <w:rsid w:val="00465D23"/>
    <w:rsid w:val="00465D31"/>
    <w:rsid w:val="00465E0B"/>
    <w:rsid w:val="00465E25"/>
    <w:rsid w:val="00465EB0"/>
    <w:rsid w:val="0046605B"/>
    <w:rsid w:val="00466062"/>
    <w:rsid w:val="004661F0"/>
    <w:rsid w:val="0046620F"/>
    <w:rsid w:val="0046628B"/>
    <w:rsid w:val="004663A6"/>
    <w:rsid w:val="0046641F"/>
    <w:rsid w:val="004664B2"/>
    <w:rsid w:val="00466611"/>
    <w:rsid w:val="004666C2"/>
    <w:rsid w:val="004666ED"/>
    <w:rsid w:val="004667AD"/>
    <w:rsid w:val="004667EB"/>
    <w:rsid w:val="00466BBB"/>
    <w:rsid w:val="00466C84"/>
    <w:rsid w:val="00466D0B"/>
    <w:rsid w:val="004670C4"/>
    <w:rsid w:val="004672B8"/>
    <w:rsid w:val="004672FF"/>
    <w:rsid w:val="00467489"/>
    <w:rsid w:val="004674B9"/>
    <w:rsid w:val="0046764C"/>
    <w:rsid w:val="004676D6"/>
    <w:rsid w:val="0046771A"/>
    <w:rsid w:val="00467772"/>
    <w:rsid w:val="004679E0"/>
    <w:rsid w:val="00467D6E"/>
    <w:rsid w:val="00467E75"/>
    <w:rsid w:val="00467EEE"/>
    <w:rsid w:val="00467F17"/>
    <w:rsid w:val="00470020"/>
    <w:rsid w:val="004700AD"/>
    <w:rsid w:val="004700B1"/>
    <w:rsid w:val="004701A5"/>
    <w:rsid w:val="004701D7"/>
    <w:rsid w:val="00470255"/>
    <w:rsid w:val="004703F5"/>
    <w:rsid w:val="0047064E"/>
    <w:rsid w:val="00470659"/>
    <w:rsid w:val="0047069A"/>
    <w:rsid w:val="004707EC"/>
    <w:rsid w:val="0047096B"/>
    <w:rsid w:val="004709D5"/>
    <w:rsid w:val="00470C30"/>
    <w:rsid w:val="00470D13"/>
    <w:rsid w:val="00470D59"/>
    <w:rsid w:val="00470DFC"/>
    <w:rsid w:val="00470ED9"/>
    <w:rsid w:val="00470F41"/>
    <w:rsid w:val="004710D2"/>
    <w:rsid w:val="004713D7"/>
    <w:rsid w:val="00471422"/>
    <w:rsid w:val="004714B4"/>
    <w:rsid w:val="00471584"/>
    <w:rsid w:val="004715AD"/>
    <w:rsid w:val="004715AF"/>
    <w:rsid w:val="004715D8"/>
    <w:rsid w:val="00471641"/>
    <w:rsid w:val="00471841"/>
    <w:rsid w:val="00471870"/>
    <w:rsid w:val="00471A4B"/>
    <w:rsid w:val="00471B15"/>
    <w:rsid w:val="00471C20"/>
    <w:rsid w:val="00471D38"/>
    <w:rsid w:val="00471DC0"/>
    <w:rsid w:val="00471E10"/>
    <w:rsid w:val="00471E8B"/>
    <w:rsid w:val="004720B1"/>
    <w:rsid w:val="004720BB"/>
    <w:rsid w:val="00472139"/>
    <w:rsid w:val="0047213C"/>
    <w:rsid w:val="0047217C"/>
    <w:rsid w:val="00472291"/>
    <w:rsid w:val="004722E8"/>
    <w:rsid w:val="004724AB"/>
    <w:rsid w:val="004724CF"/>
    <w:rsid w:val="004725D5"/>
    <w:rsid w:val="00472657"/>
    <w:rsid w:val="004729CB"/>
    <w:rsid w:val="00472B22"/>
    <w:rsid w:val="00472D53"/>
    <w:rsid w:val="00472ED9"/>
    <w:rsid w:val="00472EF9"/>
    <w:rsid w:val="00472F0C"/>
    <w:rsid w:val="00472F91"/>
    <w:rsid w:val="00472F98"/>
    <w:rsid w:val="004731F6"/>
    <w:rsid w:val="00473333"/>
    <w:rsid w:val="0047336C"/>
    <w:rsid w:val="0047340A"/>
    <w:rsid w:val="004735EB"/>
    <w:rsid w:val="0047368E"/>
    <w:rsid w:val="0047386C"/>
    <w:rsid w:val="004739CB"/>
    <w:rsid w:val="004739F7"/>
    <w:rsid w:val="00473AD4"/>
    <w:rsid w:val="00473C70"/>
    <w:rsid w:val="00473D92"/>
    <w:rsid w:val="00473F14"/>
    <w:rsid w:val="00473F4F"/>
    <w:rsid w:val="00473F93"/>
    <w:rsid w:val="00473FF3"/>
    <w:rsid w:val="00473FF7"/>
    <w:rsid w:val="0047403D"/>
    <w:rsid w:val="004744E7"/>
    <w:rsid w:val="0047457B"/>
    <w:rsid w:val="0047468A"/>
    <w:rsid w:val="004746B7"/>
    <w:rsid w:val="004746EB"/>
    <w:rsid w:val="004746F0"/>
    <w:rsid w:val="00474814"/>
    <w:rsid w:val="004748CA"/>
    <w:rsid w:val="004748DD"/>
    <w:rsid w:val="0047493B"/>
    <w:rsid w:val="00474BD4"/>
    <w:rsid w:val="00474C24"/>
    <w:rsid w:val="00474C8D"/>
    <w:rsid w:val="00474E37"/>
    <w:rsid w:val="00474E3A"/>
    <w:rsid w:val="00474F1C"/>
    <w:rsid w:val="00474F3A"/>
    <w:rsid w:val="004751F8"/>
    <w:rsid w:val="00475245"/>
    <w:rsid w:val="004752B7"/>
    <w:rsid w:val="004753FE"/>
    <w:rsid w:val="00475408"/>
    <w:rsid w:val="004754DA"/>
    <w:rsid w:val="004756F3"/>
    <w:rsid w:val="004757AB"/>
    <w:rsid w:val="004758DC"/>
    <w:rsid w:val="00475947"/>
    <w:rsid w:val="00475A1D"/>
    <w:rsid w:val="00475ABA"/>
    <w:rsid w:val="00475B90"/>
    <w:rsid w:val="00475BEE"/>
    <w:rsid w:val="00475C54"/>
    <w:rsid w:val="00475CDC"/>
    <w:rsid w:val="00475D8C"/>
    <w:rsid w:val="00475E6D"/>
    <w:rsid w:val="0047609D"/>
    <w:rsid w:val="00476111"/>
    <w:rsid w:val="004761F6"/>
    <w:rsid w:val="0047627F"/>
    <w:rsid w:val="00476372"/>
    <w:rsid w:val="00476547"/>
    <w:rsid w:val="004765B7"/>
    <w:rsid w:val="0047662C"/>
    <w:rsid w:val="004767FF"/>
    <w:rsid w:val="00476814"/>
    <w:rsid w:val="00476815"/>
    <w:rsid w:val="00476904"/>
    <w:rsid w:val="004769E3"/>
    <w:rsid w:val="00476A93"/>
    <w:rsid w:val="00476B84"/>
    <w:rsid w:val="00476CD3"/>
    <w:rsid w:val="00476DB7"/>
    <w:rsid w:val="00477040"/>
    <w:rsid w:val="00477047"/>
    <w:rsid w:val="00477122"/>
    <w:rsid w:val="004771A8"/>
    <w:rsid w:val="004774F7"/>
    <w:rsid w:val="004775E3"/>
    <w:rsid w:val="00477A82"/>
    <w:rsid w:val="00477CE3"/>
    <w:rsid w:val="00477D8B"/>
    <w:rsid w:val="00477E9D"/>
    <w:rsid w:val="00477F38"/>
    <w:rsid w:val="00477F4E"/>
    <w:rsid w:val="00477F92"/>
    <w:rsid w:val="00477FAE"/>
    <w:rsid w:val="00480014"/>
    <w:rsid w:val="00480066"/>
    <w:rsid w:val="00480067"/>
    <w:rsid w:val="0048012A"/>
    <w:rsid w:val="00480133"/>
    <w:rsid w:val="00480151"/>
    <w:rsid w:val="00480166"/>
    <w:rsid w:val="00480310"/>
    <w:rsid w:val="004803EA"/>
    <w:rsid w:val="004804BD"/>
    <w:rsid w:val="004804C7"/>
    <w:rsid w:val="004804E2"/>
    <w:rsid w:val="004805C0"/>
    <w:rsid w:val="0048065E"/>
    <w:rsid w:val="004807BE"/>
    <w:rsid w:val="00480827"/>
    <w:rsid w:val="00480846"/>
    <w:rsid w:val="00480855"/>
    <w:rsid w:val="00480947"/>
    <w:rsid w:val="00480ADD"/>
    <w:rsid w:val="00480B41"/>
    <w:rsid w:val="00480B8F"/>
    <w:rsid w:val="00480EAE"/>
    <w:rsid w:val="00480F9A"/>
    <w:rsid w:val="00481089"/>
    <w:rsid w:val="0048119D"/>
    <w:rsid w:val="0048128F"/>
    <w:rsid w:val="0048133B"/>
    <w:rsid w:val="00481498"/>
    <w:rsid w:val="004816FE"/>
    <w:rsid w:val="004817C0"/>
    <w:rsid w:val="004817CF"/>
    <w:rsid w:val="0048197A"/>
    <w:rsid w:val="0048198B"/>
    <w:rsid w:val="00481C2B"/>
    <w:rsid w:val="00481C98"/>
    <w:rsid w:val="00481E62"/>
    <w:rsid w:val="00481F5A"/>
    <w:rsid w:val="00481F6A"/>
    <w:rsid w:val="00482302"/>
    <w:rsid w:val="00482342"/>
    <w:rsid w:val="00482548"/>
    <w:rsid w:val="0048265D"/>
    <w:rsid w:val="0048267A"/>
    <w:rsid w:val="004827DC"/>
    <w:rsid w:val="00482D1A"/>
    <w:rsid w:val="00482D88"/>
    <w:rsid w:val="00482DF6"/>
    <w:rsid w:val="0048306C"/>
    <w:rsid w:val="00483153"/>
    <w:rsid w:val="00483288"/>
    <w:rsid w:val="004833AD"/>
    <w:rsid w:val="004833B8"/>
    <w:rsid w:val="00483401"/>
    <w:rsid w:val="00483541"/>
    <w:rsid w:val="004835AD"/>
    <w:rsid w:val="00483635"/>
    <w:rsid w:val="00483711"/>
    <w:rsid w:val="00483723"/>
    <w:rsid w:val="00483738"/>
    <w:rsid w:val="0048382E"/>
    <w:rsid w:val="0048385F"/>
    <w:rsid w:val="00483CC7"/>
    <w:rsid w:val="00483D0D"/>
    <w:rsid w:val="00483D9A"/>
    <w:rsid w:val="00483FB4"/>
    <w:rsid w:val="00484461"/>
    <w:rsid w:val="0048464C"/>
    <w:rsid w:val="0048474D"/>
    <w:rsid w:val="004847BB"/>
    <w:rsid w:val="004847C6"/>
    <w:rsid w:val="0048482C"/>
    <w:rsid w:val="004849D4"/>
    <w:rsid w:val="00484BE9"/>
    <w:rsid w:val="00484C14"/>
    <w:rsid w:val="00484CF6"/>
    <w:rsid w:val="004851B5"/>
    <w:rsid w:val="00485786"/>
    <w:rsid w:val="00485B6F"/>
    <w:rsid w:val="00485BAF"/>
    <w:rsid w:val="00485C2D"/>
    <w:rsid w:val="00485C43"/>
    <w:rsid w:val="00485C51"/>
    <w:rsid w:val="00485DAC"/>
    <w:rsid w:val="00485DF1"/>
    <w:rsid w:val="00485F51"/>
    <w:rsid w:val="00486001"/>
    <w:rsid w:val="00486004"/>
    <w:rsid w:val="00486142"/>
    <w:rsid w:val="004861C6"/>
    <w:rsid w:val="0048625E"/>
    <w:rsid w:val="00486313"/>
    <w:rsid w:val="00486597"/>
    <w:rsid w:val="004868BC"/>
    <w:rsid w:val="00486C26"/>
    <w:rsid w:val="00486C69"/>
    <w:rsid w:val="00486D9F"/>
    <w:rsid w:val="00486E44"/>
    <w:rsid w:val="00486F96"/>
    <w:rsid w:val="00486FBD"/>
    <w:rsid w:val="00487085"/>
    <w:rsid w:val="004870B0"/>
    <w:rsid w:val="004870F9"/>
    <w:rsid w:val="004871F0"/>
    <w:rsid w:val="00487209"/>
    <w:rsid w:val="00487223"/>
    <w:rsid w:val="0048731A"/>
    <w:rsid w:val="00487335"/>
    <w:rsid w:val="00487384"/>
    <w:rsid w:val="004875F1"/>
    <w:rsid w:val="004876DE"/>
    <w:rsid w:val="0048776C"/>
    <w:rsid w:val="00487834"/>
    <w:rsid w:val="00487926"/>
    <w:rsid w:val="00487B51"/>
    <w:rsid w:val="00487DB0"/>
    <w:rsid w:val="00487DD5"/>
    <w:rsid w:val="00487E93"/>
    <w:rsid w:val="00490085"/>
    <w:rsid w:val="00490087"/>
    <w:rsid w:val="004901B1"/>
    <w:rsid w:val="00490202"/>
    <w:rsid w:val="004905F4"/>
    <w:rsid w:val="0049060B"/>
    <w:rsid w:val="00490619"/>
    <w:rsid w:val="004906F5"/>
    <w:rsid w:val="0049086E"/>
    <w:rsid w:val="004908B4"/>
    <w:rsid w:val="00490A21"/>
    <w:rsid w:val="00490CA7"/>
    <w:rsid w:val="00490E1C"/>
    <w:rsid w:val="00490EBA"/>
    <w:rsid w:val="00490FE5"/>
    <w:rsid w:val="004910CD"/>
    <w:rsid w:val="004912B9"/>
    <w:rsid w:val="004912BE"/>
    <w:rsid w:val="00491366"/>
    <w:rsid w:val="004913E9"/>
    <w:rsid w:val="004915A5"/>
    <w:rsid w:val="0049175B"/>
    <w:rsid w:val="00491798"/>
    <w:rsid w:val="00491858"/>
    <w:rsid w:val="0049196B"/>
    <w:rsid w:val="004919A4"/>
    <w:rsid w:val="00491E38"/>
    <w:rsid w:val="00491E50"/>
    <w:rsid w:val="00491EBC"/>
    <w:rsid w:val="00491F86"/>
    <w:rsid w:val="00492013"/>
    <w:rsid w:val="00492220"/>
    <w:rsid w:val="0049230E"/>
    <w:rsid w:val="0049239F"/>
    <w:rsid w:val="0049243E"/>
    <w:rsid w:val="004925C2"/>
    <w:rsid w:val="00492685"/>
    <w:rsid w:val="004926AD"/>
    <w:rsid w:val="004926CE"/>
    <w:rsid w:val="004927F7"/>
    <w:rsid w:val="004929E6"/>
    <w:rsid w:val="00492A29"/>
    <w:rsid w:val="00492EF1"/>
    <w:rsid w:val="00492F3D"/>
    <w:rsid w:val="00492F4D"/>
    <w:rsid w:val="00493006"/>
    <w:rsid w:val="0049331D"/>
    <w:rsid w:val="004933BD"/>
    <w:rsid w:val="00493436"/>
    <w:rsid w:val="004935EC"/>
    <w:rsid w:val="0049375D"/>
    <w:rsid w:val="00493764"/>
    <w:rsid w:val="00493817"/>
    <w:rsid w:val="00493867"/>
    <w:rsid w:val="004939C6"/>
    <w:rsid w:val="004939EB"/>
    <w:rsid w:val="00493A89"/>
    <w:rsid w:val="00493B32"/>
    <w:rsid w:val="00493C99"/>
    <w:rsid w:val="00493E45"/>
    <w:rsid w:val="00494015"/>
    <w:rsid w:val="0049409B"/>
    <w:rsid w:val="004942B9"/>
    <w:rsid w:val="0049453C"/>
    <w:rsid w:val="00494689"/>
    <w:rsid w:val="004947C4"/>
    <w:rsid w:val="0049499C"/>
    <w:rsid w:val="00494B72"/>
    <w:rsid w:val="00494C5C"/>
    <w:rsid w:val="00494DEF"/>
    <w:rsid w:val="00494DF9"/>
    <w:rsid w:val="00494FD7"/>
    <w:rsid w:val="00495014"/>
    <w:rsid w:val="00495124"/>
    <w:rsid w:val="00495189"/>
    <w:rsid w:val="00495449"/>
    <w:rsid w:val="004954C7"/>
    <w:rsid w:val="004956B6"/>
    <w:rsid w:val="00495784"/>
    <w:rsid w:val="004959EF"/>
    <w:rsid w:val="00495A5F"/>
    <w:rsid w:val="00495D36"/>
    <w:rsid w:val="00495F03"/>
    <w:rsid w:val="00495FE2"/>
    <w:rsid w:val="00496112"/>
    <w:rsid w:val="00496162"/>
    <w:rsid w:val="0049625A"/>
    <w:rsid w:val="00496285"/>
    <w:rsid w:val="004964F4"/>
    <w:rsid w:val="00496581"/>
    <w:rsid w:val="0049680F"/>
    <w:rsid w:val="0049684D"/>
    <w:rsid w:val="004969F2"/>
    <w:rsid w:val="00496C98"/>
    <w:rsid w:val="00496E7B"/>
    <w:rsid w:val="00496EE8"/>
    <w:rsid w:val="0049709A"/>
    <w:rsid w:val="004970BC"/>
    <w:rsid w:val="0049727F"/>
    <w:rsid w:val="004972BF"/>
    <w:rsid w:val="00497317"/>
    <w:rsid w:val="00497378"/>
    <w:rsid w:val="0049741B"/>
    <w:rsid w:val="0049742E"/>
    <w:rsid w:val="004974F7"/>
    <w:rsid w:val="00497537"/>
    <w:rsid w:val="00497656"/>
    <w:rsid w:val="004978C6"/>
    <w:rsid w:val="00497C37"/>
    <w:rsid w:val="00497C4C"/>
    <w:rsid w:val="00497D66"/>
    <w:rsid w:val="00497D92"/>
    <w:rsid w:val="00497E79"/>
    <w:rsid w:val="00497F68"/>
    <w:rsid w:val="00497FCA"/>
    <w:rsid w:val="004A02A2"/>
    <w:rsid w:val="004A042D"/>
    <w:rsid w:val="004A05BF"/>
    <w:rsid w:val="004A05F5"/>
    <w:rsid w:val="004A06EA"/>
    <w:rsid w:val="004A0707"/>
    <w:rsid w:val="004A0790"/>
    <w:rsid w:val="004A0897"/>
    <w:rsid w:val="004A08E2"/>
    <w:rsid w:val="004A0925"/>
    <w:rsid w:val="004A0DAB"/>
    <w:rsid w:val="004A0E94"/>
    <w:rsid w:val="004A1271"/>
    <w:rsid w:val="004A1433"/>
    <w:rsid w:val="004A1717"/>
    <w:rsid w:val="004A1768"/>
    <w:rsid w:val="004A177B"/>
    <w:rsid w:val="004A182C"/>
    <w:rsid w:val="004A1B12"/>
    <w:rsid w:val="004A1B4C"/>
    <w:rsid w:val="004A1C1A"/>
    <w:rsid w:val="004A214A"/>
    <w:rsid w:val="004A2230"/>
    <w:rsid w:val="004A22ED"/>
    <w:rsid w:val="004A2341"/>
    <w:rsid w:val="004A23D8"/>
    <w:rsid w:val="004A252C"/>
    <w:rsid w:val="004A25E1"/>
    <w:rsid w:val="004A28E9"/>
    <w:rsid w:val="004A28FA"/>
    <w:rsid w:val="004A2A84"/>
    <w:rsid w:val="004A2ADB"/>
    <w:rsid w:val="004A2B2C"/>
    <w:rsid w:val="004A2B34"/>
    <w:rsid w:val="004A2B8E"/>
    <w:rsid w:val="004A2CDC"/>
    <w:rsid w:val="004A2D74"/>
    <w:rsid w:val="004A2E32"/>
    <w:rsid w:val="004A311E"/>
    <w:rsid w:val="004A3166"/>
    <w:rsid w:val="004A319A"/>
    <w:rsid w:val="004A327B"/>
    <w:rsid w:val="004A3318"/>
    <w:rsid w:val="004A3439"/>
    <w:rsid w:val="004A3487"/>
    <w:rsid w:val="004A34F1"/>
    <w:rsid w:val="004A35FE"/>
    <w:rsid w:val="004A3639"/>
    <w:rsid w:val="004A378E"/>
    <w:rsid w:val="004A3808"/>
    <w:rsid w:val="004A38F3"/>
    <w:rsid w:val="004A3B4F"/>
    <w:rsid w:val="004A3C1D"/>
    <w:rsid w:val="004A3CB7"/>
    <w:rsid w:val="004A3D4F"/>
    <w:rsid w:val="004A3D61"/>
    <w:rsid w:val="004A3F48"/>
    <w:rsid w:val="004A423C"/>
    <w:rsid w:val="004A440A"/>
    <w:rsid w:val="004A441B"/>
    <w:rsid w:val="004A443A"/>
    <w:rsid w:val="004A443D"/>
    <w:rsid w:val="004A44D8"/>
    <w:rsid w:val="004A45B1"/>
    <w:rsid w:val="004A4718"/>
    <w:rsid w:val="004A49C3"/>
    <w:rsid w:val="004A4A98"/>
    <w:rsid w:val="004A4B0A"/>
    <w:rsid w:val="004A4C13"/>
    <w:rsid w:val="004A4D7A"/>
    <w:rsid w:val="004A4F1D"/>
    <w:rsid w:val="004A5084"/>
    <w:rsid w:val="004A50D7"/>
    <w:rsid w:val="004A522A"/>
    <w:rsid w:val="004A5307"/>
    <w:rsid w:val="004A54B5"/>
    <w:rsid w:val="004A56BB"/>
    <w:rsid w:val="004A5748"/>
    <w:rsid w:val="004A574B"/>
    <w:rsid w:val="004A5756"/>
    <w:rsid w:val="004A5809"/>
    <w:rsid w:val="004A5908"/>
    <w:rsid w:val="004A5A2D"/>
    <w:rsid w:val="004A5C37"/>
    <w:rsid w:val="004A5C52"/>
    <w:rsid w:val="004A5CF2"/>
    <w:rsid w:val="004A5CF8"/>
    <w:rsid w:val="004A5D52"/>
    <w:rsid w:val="004A6003"/>
    <w:rsid w:val="004A6045"/>
    <w:rsid w:val="004A607B"/>
    <w:rsid w:val="004A6247"/>
    <w:rsid w:val="004A6366"/>
    <w:rsid w:val="004A6538"/>
    <w:rsid w:val="004A668D"/>
    <w:rsid w:val="004A679A"/>
    <w:rsid w:val="004A68C6"/>
    <w:rsid w:val="004A6914"/>
    <w:rsid w:val="004A6C12"/>
    <w:rsid w:val="004A6C67"/>
    <w:rsid w:val="004A6D60"/>
    <w:rsid w:val="004A6DFF"/>
    <w:rsid w:val="004A6EAE"/>
    <w:rsid w:val="004A7037"/>
    <w:rsid w:val="004A70A6"/>
    <w:rsid w:val="004A70E3"/>
    <w:rsid w:val="004A713B"/>
    <w:rsid w:val="004A7164"/>
    <w:rsid w:val="004A72B4"/>
    <w:rsid w:val="004A7355"/>
    <w:rsid w:val="004A7373"/>
    <w:rsid w:val="004A73FE"/>
    <w:rsid w:val="004A7426"/>
    <w:rsid w:val="004A742D"/>
    <w:rsid w:val="004A744E"/>
    <w:rsid w:val="004A7450"/>
    <w:rsid w:val="004A75BF"/>
    <w:rsid w:val="004A77CF"/>
    <w:rsid w:val="004A78A2"/>
    <w:rsid w:val="004A7949"/>
    <w:rsid w:val="004A79B7"/>
    <w:rsid w:val="004A7A4C"/>
    <w:rsid w:val="004A7A7D"/>
    <w:rsid w:val="004A7AE9"/>
    <w:rsid w:val="004A7B70"/>
    <w:rsid w:val="004A7C88"/>
    <w:rsid w:val="004A7CCB"/>
    <w:rsid w:val="004A7D27"/>
    <w:rsid w:val="004A7D3A"/>
    <w:rsid w:val="004A7D62"/>
    <w:rsid w:val="004B0193"/>
    <w:rsid w:val="004B021C"/>
    <w:rsid w:val="004B037D"/>
    <w:rsid w:val="004B0382"/>
    <w:rsid w:val="004B03F6"/>
    <w:rsid w:val="004B06BA"/>
    <w:rsid w:val="004B0800"/>
    <w:rsid w:val="004B0804"/>
    <w:rsid w:val="004B0B54"/>
    <w:rsid w:val="004B0B73"/>
    <w:rsid w:val="004B0BC5"/>
    <w:rsid w:val="004B0CA6"/>
    <w:rsid w:val="004B0CBD"/>
    <w:rsid w:val="004B0DE7"/>
    <w:rsid w:val="004B0E3B"/>
    <w:rsid w:val="004B1172"/>
    <w:rsid w:val="004B11E8"/>
    <w:rsid w:val="004B1330"/>
    <w:rsid w:val="004B156B"/>
    <w:rsid w:val="004B163C"/>
    <w:rsid w:val="004B1686"/>
    <w:rsid w:val="004B168E"/>
    <w:rsid w:val="004B16F4"/>
    <w:rsid w:val="004B1709"/>
    <w:rsid w:val="004B17CD"/>
    <w:rsid w:val="004B196F"/>
    <w:rsid w:val="004B1A7E"/>
    <w:rsid w:val="004B1B02"/>
    <w:rsid w:val="004B1CDD"/>
    <w:rsid w:val="004B1D36"/>
    <w:rsid w:val="004B1FD9"/>
    <w:rsid w:val="004B2016"/>
    <w:rsid w:val="004B23AF"/>
    <w:rsid w:val="004B26B1"/>
    <w:rsid w:val="004B271C"/>
    <w:rsid w:val="004B2756"/>
    <w:rsid w:val="004B2800"/>
    <w:rsid w:val="004B2969"/>
    <w:rsid w:val="004B2A78"/>
    <w:rsid w:val="004B2BEC"/>
    <w:rsid w:val="004B2C7A"/>
    <w:rsid w:val="004B2DED"/>
    <w:rsid w:val="004B2E19"/>
    <w:rsid w:val="004B2F42"/>
    <w:rsid w:val="004B3033"/>
    <w:rsid w:val="004B319B"/>
    <w:rsid w:val="004B33F8"/>
    <w:rsid w:val="004B34F7"/>
    <w:rsid w:val="004B3567"/>
    <w:rsid w:val="004B35F3"/>
    <w:rsid w:val="004B3600"/>
    <w:rsid w:val="004B363E"/>
    <w:rsid w:val="004B3824"/>
    <w:rsid w:val="004B387B"/>
    <w:rsid w:val="004B3B32"/>
    <w:rsid w:val="004B3B5E"/>
    <w:rsid w:val="004B3B8E"/>
    <w:rsid w:val="004B3C71"/>
    <w:rsid w:val="004B3CA7"/>
    <w:rsid w:val="004B3D12"/>
    <w:rsid w:val="004B3E38"/>
    <w:rsid w:val="004B3F8B"/>
    <w:rsid w:val="004B3FD7"/>
    <w:rsid w:val="004B4046"/>
    <w:rsid w:val="004B41CE"/>
    <w:rsid w:val="004B44AA"/>
    <w:rsid w:val="004B4566"/>
    <w:rsid w:val="004B45AC"/>
    <w:rsid w:val="004B4680"/>
    <w:rsid w:val="004B47A6"/>
    <w:rsid w:val="004B4893"/>
    <w:rsid w:val="004B495A"/>
    <w:rsid w:val="004B4972"/>
    <w:rsid w:val="004B49C3"/>
    <w:rsid w:val="004B4A12"/>
    <w:rsid w:val="004B4AF5"/>
    <w:rsid w:val="004B4C58"/>
    <w:rsid w:val="004B4C79"/>
    <w:rsid w:val="004B4CD1"/>
    <w:rsid w:val="004B4E3B"/>
    <w:rsid w:val="004B5025"/>
    <w:rsid w:val="004B5064"/>
    <w:rsid w:val="004B510E"/>
    <w:rsid w:val="004B5282"/>
    <w:rsid w:val="004B558E"/>
    <w:rsid w:val="004B56B0"/>
    <w:rsid w:val="004B56D4"/>
    <w:rsid w:val="004B599F"/>
    <w:rsid w:val="004B5C51"/>
    <w:rsid w:val="004B5D4F"/>
    <w:rsid w:val="004B607B"/>
    <w:rsid w:val="004B61D5"/>
    <w:rsid w:val="004B62AD"/>
    <w:rsid w:val="004B641B"/>
    <w:rsid w:val="004B6529"/>
    <w:rsid w:val="004B656F"/>
    <w:rsid w:val="004B65F5"/>
    <w:rsid w:val="004B687A"/>
    <w:rsid w:val="004B6996"/>
    <w:rsid w:val="004B69A3"/>
    <w:rsid w:val="004B6A1C"/>
    <w:rsid w:val="004B6A5B"/>
    <w:rsid w:val="004B6BC9"/>
    <w:rsid w:val="004B6C01"/>
    <w:rsid w:val="004B6D3F"/>
    <w:rsid w:val="004B6DC2"/>
    <w:rsid w:val="004B6E96"/>
    <w:rsid w:val="004B6FE4"/>
    <w:rsid w:val="004B7088"/>
    <w:rsid w:val="004B709E"/>
    <w:rsid w:val="004B722C"/>
    <w:rsid w:val="004B741A"/>
    <w:rsid w:val="004B7474"/>
    <w:rsid w:val="004B750E"/>
    <w:rsid w:val="004B76B0"/>
    <w:rsid w:val="004B7776"/>
    <w:rsid w:val="004B7820"/>
    <w:rsid w:val="004B784B"/>
    <w:rsid w:val="004B7AA5"/>
    <w:rsid w:val="004B7B3D"/>
    <w:rsid w:val="004B7BD1"/>
    <w:rsid w:val="004B7BF0"/>
    <w:rsid w:val="004B7CAA"/>
    <w:rsid w:val="004B7E16"/>
    <w:rsid w:val="004B7FB1"/>
    <w:rsid w:val="004C007E"/>
    <w:rsid w:val="004C01B8"/>
    <w:rsid w:val="004C01F9"/>
    <w:rsid w:val="004C024D"/>
    <w:rsid w:val="004C027E"/>
    <w:rsid w:val="004C0280"/>
    <w:rsid w:val="004C0334"/>
    <w:rsid w:val="004C03E6"/>
    <w:rsid w:val="004C041F"/>
    <w:rsid w:val="004C0455"/>
    <w:rsid w:val="004C046C"/>
    <w:rsid w:val="004C05FB"/>
    <w:rsid w:val="004C063C"/>
    <w:rsid w:val="004C0676"/>
    <w:rsid w:val="004C088C"/>
    <w:rsid w:val="004C0A82"/>
    <w:rsid w:val="004C0D0D"/>
    <w:rsid w:val="004C0DD3"/>
    <w:rsid w:val="004C0EE6"/>
    <w:rsid w:val="004C0F2D"/>
    <w:rsid w:val="004C1010"/>
    <w:rsid w:val="004C112B"/>
    <w:rsid w:val="004C113C"/>
    <w:rsid w:val="004C1234"/>
    <w:rsid w:val="004C1321"/>
    <w:rsid w:val="004C132F"/>
    <w:rsid w:val="004C1392"/>
    <w:rsid w:val="004C14D9"/>
    <w:rsid w:val="004C14FA"/>
    <w:rsid w:val="004C1543"/>
    <w:rsid w:val="004C1592"/>
    <w:rsid w:val="004C1599"/>
    <w:rsid w:val="004C159A"/>
    <w:rsid w:val="004C1650"/>
    <w:rsid w:val="004C18DD"/>
    <w:rsid w:val="004C19C2"/>
    <w:rsid w:val="004C19C5"/>
    <w:rsid w:val="004C1B6F"/>
    <w:rsid w:val="004C1BF3"/>
    <w:rsid w:val="004C1C4E"/>
    <w:rsid w:val="004C1D1D"/>
    <w:rsid w:val="004C1E70"/>
    <w:rsid w:val="004C1ED2"/>
    <w:rsid w:val="004C2207"/>
    <w:rsid w:val="004C24A5"/>
    <w:rsid w:val="004C252E"/>
    <w:rsid w:val="004C253B"/>
    <w:rsid w:val="004C25B1"/>
    <w:rsid w:val="004C25D4"/>
    <w:rsid w:val="004C26DF"/>
    <w:rsid w:val="004C2710"/>
    <w:rsid w:val="004C272E"/>
    <w:rsid w:val="004C2808"/>
    <w:rsid w:val="004C2970"/>
    <w:rsid w:val="004C298F"/>
    <w:rsid w:val="004C2A56"/>
    <w:rsid w:val="004C2BAC"/>
    <w:rsid w:val="004C2C01"/>
    <w:rsid w:val="004C2CA1"/>
    <w:rsid w:val="004C2DF7"/>
    <w:rsid w:val="004C2E33"/>
    <w:rsid w:val="004C3051"/>
    <w:rsid w:val="004C3066"/>
    <w:rsid w:val="004C319E"/>
    <w:rsid w:val="004C31D5"/>
    <w:rsid w:val="004C3225"/>
    <w:rsid w:val="004C32B4"/>
    <w:rsid w:val="004C3348"/>
    <w:rsid w:val="004C334E"/>
    <w:rsid w:val="004C3462"/>
    <w:rsid w:val="004C34E7"/>
    <w:rsid w:val="004C34F5"/>
    <w:rsid w:val="004C36B3"/>
    <w:rsid w:val="004C3748"/>
    <w:rsid w:val="004C38A3"/>
    <w:rsid w:val="004C38C2"/>
    <w:rsid w:val="004C3A1B"/>
    <w:rsid w:val="004C3A79"/>
    <w:rsid w:val="004C3B7E"/>
    <w:rsid w:val="004C3C50"/>
    <w:rsid w:val="004C3CEF"/>
    <w:rsid w:val="004C3D31"/>
    <w:rsid w:val="004C3ED3"/>
    <w:rsid w:val="004C3FD4"/>
    <w:rsid w:val="004C4011"/>
    <w:rsid w:val="004C4107"/>
    <w:rsid w:val="004C41BA"/>
    <w:rsid w:val="004C4708"/>
    <w:rsid w:val="004C4910"/>
    <w:rsid w:val="004C4A11"/>
    <w:rsid w:val="004C4A4F"/>
    <w:rsid w:val="004C4AFE"/>
    <w:rsid w:val="004C4CA4"/>
    <w:rsid w:val="004C4CEC"/>
    <w:rsid w:val="004C4D0E"/>
    <w:rsid w:val="004C4DC9"/>
    <w:rsid w:val="004C4DF4"/>
    <w:rsid w:val="004C4E8D"/>
    <w:rsid w:val="004C4EDE"/>
    <w:rsid w:val="004C4F5E"/>
    <w:rsid w:val="004C5020"/>
    <w:rsid w:val="004C5030"/>
    <w:rsid w:val="004C50C6"/>
    <w:rsid w:val="004C50E9"/>
    <w:rsid w:val="004C5153"/>
    <w:rsid w:val="004C51C0"/>
    <w:rsid w:val="004C53EE"/>
    <w:rsid w:val="004C57AA"/>
    <w:rsid w:val="004C5975"/>
    <w:rsid w:val="004C5B33"/>
    <w:rsid w:val="004C5B5D"/>
    <w:rsid w:val="004C5C2F"/>
    <w:rsid w:val="004C5D83"/>
    <w:rsid w:val="004C5DE5"/>
    <w:rsid w:val="004C5E48"/>
    <w:rsid w:val="004C5F53"/>
    <w:rsid w:val="004C5F6B"/>
    <w:rsid w:val="004C5F88"/>
    <w:rsid w:val="004C600B"/>
    <w:rsid w:val="004C615F"/>
    <w:rsid w:val="004C6188"/>
    <w:rsid w:val="004C6208"/>
    <w:rsid w:val="004C6550"/>
    <w:rsid w:val="004C6572"/>
    <w:rsid w:val="004C659B"/>
    <w:rsid w:val="004C6625"/>
    <w:rsid w:val="004C665E"/>
    <w:rsid w:val="004C6713"/>
    <w:rsid w:val="004C6728"/>
    <w:rsid w:val="004C6964"/>
    <w:rsid w:val="004C69F5"/>
    <w:rsid w:val="004C6A35"/>
    <w:rsid w:val="004C6B4F"/>
    <w:rsid w:val="004C6B82"/>
    <w:rsid w:val="004C6B86"/>
    <w:rsid w:val="004C6BAA"/>
    <w:rsid w:val="004C6D71"/>
    <w:rsid w:val="004C6D88"/>
    <w:rsid w:val="004C6F17"/>
    <w:rsid w:val="004C6FAA"/>
    <w:rsid w:val="004C7073"/>
    <w:rsid w:val="004C7099"/>
    <w:rsid w:val="004C70B8"/>
    <w:rsid w:val="004C70D1"/>
    <w:rsid w:val="004C70EC"/>
    <w:rsid w:val="004C71AD"/>
    <w:rsid w:val="004C7296"/>
    <w:rsid w:val="004C72F6"/>
    <w:rsid w:val="004C7427"/>
    <w:rsid w:val="004C7434"/>
    <w:rsid w:val="004C7523"/>
    <w:rsid w:val="004C77CC"/>
    <w:rsid w:val="004C7875"/>
    <w:rsid w:val="004C7A67"/>
    <w:rsid w:val="004C7B5A"/>
    <w:rsid w:val="004C7BBA"/>
    <w:rsid w:val="004C7BEB"/>
    <w:rsid w:val="004C7FAD"/>
    <w:rsid w:val="004D00B9"/>
    <w:rsid w:val="004D042A"/>
    <w:rsid w:val="004D0512"/>
    <w:rsid w:val="004D0576"/>
    <w:rsid w:val="004D0706"/>
    <w:rsid w:val="004D0BB7"/>
    <w:rsid w:val="004D0BED"/>
    <w:rsid w:val="004D0C4E"/>
    <w:rsid w:val="004D0EC3"/>
    <w:rsid w:val="004D10B4"/>
    <w:rsid w:val="004D1167"/>
    <w:rsid w:val="004D119E"/>
    <w:rsid w:val="004D11BA"/>
    <w:rsid w:val="004D1448"/>
    <w:rsid w:val="004D14BE"/>
    <w:rsid w:val="004D1666"/>
    <w:rsid w:val="004D1890"/>
    <w:rsid w:val="004D1966"/>
    <w:rsid w:val="004D1A52"/>
    <w:rsid w:val="004D1BC2"/>
    <w:rsid w:val="004D1E72"/>
    <w:rsid w:val="004D209C"/>
    <w:rsid w:val="004D20F0"/>
    <w:rsid w:val="004D2575"/>
    <w:rsid w:val="004D2642"/>
    <w:rsid w:val="004D274E"/>
    <w:rsid w:val="004D2756"/>
    <w:rsid w:val="004D2798"/>
    <w:rsid w:val="004D28BE"/>
    <w:rsid w:val="004D2A6D"/>
    <w:rsid w:val="004D2AC2"/>
    <w:rsid w:val="004D2B34"/>
    <w:rsid w:val="004D2B61"/>
    <w:rsid w:val="004D2BC0"/>
    <w:rsid w:val="004D2DB7"/>
    <w:rsid w:val="004D2E8C"/>
    <w:rsid w:val="004D2F5D"/>
    <w:rsid w:val="004D3079"/>
    <w:rsid w:val="004D30D8"/>
    <w:rsid w:val="004D3215"/>
    <w:rsid w:val="004D33C1"/>
    <w:rsid w:val="004D33EF"/>
    <w:rsid w:val="004D3585"/>
    <w:rsid w:val="004D35BE"/>
    <w:rsid w:val="004D3662"/>
    <w:rsid w:val="004D3680"/>
    <w:rsid w:val="004D3743"/>
    <w:rsid w:val="004D375B"/>
    <w:rsid w:val="004D3808"/>
    <w:rsid w:val="004D3835"/>
    <w:rsid w:val="004D385B"/>
    <w:rsid w:val="004D3891"/>
    <w:rsid w:val="004D3899"/>
    <w:rsid w:val="004D3980"/>
    <w:rsid w:val="004D3A8F"/>
    <w:rsid w:val="004D3ACA"/>
    <w:rsid w:val="004D3B9A"/>
    <w:rsid w:val="004D3EDA"/>
    <w:rsid w:val="004D3F57"/>
    <w:rsid w:val="004D4013"/>
    <w:rsid w:val="004D4041"/>
    <w:rsid w:val="004D40B4"/>
    <w:rsid w:val="004D423A"/>
    <w:rsid w:val="004D4509"/>
    <w:rsid w:val="004D46AC"/>
    <w:rsid w:val="004D4733"/>
    <w:rsid w:val="004D482B"/>
    <w:rsid w:val="004D49CE"/>
    <w:rsid w:val="004D4B43"/>
    <w:rsid w:val="004D4BD0"/>
    <w:rsid w:val="004D4CA3"/>
    <w:rsid w:val="004D4D3B"/>
    <w:rsid w:val="004D4F16"/>
    <w:rsid w:val="004D510B"/>
    <w:rsid w:val="004D520E"/>
    <w:rsid w:val="004D52D4"/>
    <w:rsid w:val="004D532E"/>
    <w:rsid w:val="004D5557"/>
    <w:rsid w:val="004D5707"/>
    <w:rsid w:val="004D5852"/>
    <w:rsid w:val="004D58A5"/>
    <w:rsid w:val="004D5AA8"/>
    <w:rsid w:val="004D5AC0"/>
    <w:rsid w:val="004D5BB8"/>
    <w:rsid w:val="004D5C29"/>
    <w:rsid w:val="004D5E13"/>
    <w:rsid w:val="004D5E43"/>
    <w:rsid w:val="004D5E47"/>
    <w:rsid w:val="004D5FE9"/>
    <w:rsid w:val="004D6034"/>
    <w:rsid w:val="004D6193"/>
    <w:rsid w:val="004D63E1"/>
    <w:rsid w:val="004D63EE"/>
    <w:rsid w:val="004D63F3"/>
    <w:rsid w:val="004D6410"/>
    <w:rsid w:val="004D6640"/>
    <w:rsid w:val="004D66ED"/>
    <w:rsid w:val="004D674D"/>
    <w:rsid w:val="004D6862"/>
    <w:rsid w:val="004D68C2"/>
    <w:rsid w:val="004D690B"/>
    <w:rsid w:val="004D6931"/>
    <w:rsid w:val="004D6A76"/>
    <w:rsid w:val="004D6A98"/>
    <w:rsid w:val="004D6BC9"/>
    <w:rsid w:val="004D6CF6"/>
    <w:rsid w:val="004D6D0B"/>
    <w:rsid w:val="004D6E58"/>
    <w:rsid w:val="004D6EB7"/>
    <w:rsid w:val="004D70A8"/>
    <w:rsid w:val="004D71B0"/>
    <w:rsid w:val="004D71CD"/>
    <w:rsid w:val="004D7293"/>
    <w:rsid w:val="004D740D"/>
    <w:rsid w:val="004D751A"/>
    <w:rsid w:val="004D76E9"/>
    <w:rsid w:val="004D770D"/>
    <w:rsid w:val="004D7721"/>
    <w:rsid w:val="004D79A5"/>
    <w:rsid w:val="004D7AE3"/>
    <w:rsid w:val="004D7B2B"/>
    <w:rsid w:val="004D7C75"/>
    <w:rsid w:val="004D7D43"/>
    <w:rsid w:val="004D7EA7"/>
    <w:rsid w:val="004D7EB7"/>
    <w:rsid w:val="004E022C"/>
    <w:rsid w:val="004E039A"/>
    <w:rsid w:val="004E0457"/>
    <w:rsid w:val="004E04AC"/>
    <w:rsid w:val="004E06FD"/>
    <w:rsid w:val="004E07E9"/>
    <w:rsid w:val="004E0A9E"/>
    <w:rsid w:val="004E0B4F"/>
    <w:rsid w:val="004E0BB6"/>
    <w:rsid w:val="004E0CEA"/>
    <w:rsid w:val="004E0D7B"/>
    <w:rsid w:val="004E0EB3"/>
    <w:rsid w:val="004E0FE8"/>
    <w:rsid w:val="004E129D"/>
    <w:rsid w:val="004E15FD"/>
    <w:rsid w:val="004E16A9"/>
    <w:rsid w:val="004E172F"/>
    <w:rsid w:val="004E19B2"/>
    <w:rsid w:val="004E1BAF"/>
    <w:rsid w:val="004E1D92"/>
    <w:rsid w:val="004E20CE"/>
    <w:rsid w:val="004E2274"/>
    <w:rsid w:val="004E2427"/>
    <w:rsid w:val="004E24DE"/>
    <w:rsid w:val="004E2605"/>
    <w:rsid w:val="004E2684"/>
    <w:rsid w:val="004E275B"/>
    <w:rsid w:val="004E288E"/>
    <w:rsid w:val="004E2A10"/>
    <w:rsid w:val="004E2ABA"/>
    <w:rsid w:val="004E2B86"/>
    <w:rsid w:val="004E2BAE"/>
    <w:rsid w:val="004E2D0C"/>
    <w:rsid w:val="004E2DF5"/>
    <w:rsid w:val="004E2EE2"/>
    <w:rsid w:val="004E314F"/>
    <w:rsid w:val="004E325B"/>
    <w:rsid w:val="004E33E2"/>
    <w:rsid w:val="004E3601"/>
    <w:rsid w:val="004E37A1"/>
    <w:rsid w:val="004E37BE"/>
    <w:rsid w:val="004E37D6"/>
    <w:rsid w:val="004E37E8"/>
    <w:rsid w:val="004E37F1"/>
    <w:rsid w:val="004E385E"/>
    <w:rsid w:val="004E3862"/>
    <w:rsid w:val="004E3881"/>
    <w:rsid w:val="004E38A7"/>
    <w:rsid w:val="004E38F4"/>
    <w:rsid w:val="004E390F"/>
    <w:rsid w:val="004E3AC9"/>
    <w:rsid w:val="004E3D60"/>
    <w:rsid w:val="004E40CB"/>
    <w:rsid w:val="004E41A4"/>
    <w:rsid w:val="004E4201"/>
    <w:rsid w:val="004E4280"/>
    <w:rsid w:val="004E4291"/>
    <w:rsid w:val="004E43AE"/>
    <w:rsid w:val="004E47E2"/>
    <w:rsid w:val="004E47F4"/>
    <w:rsid w:val="004E4C2C"/>
    <w:rsid w:val="004E4C5D"/>
    <w:rsid w:val="004E4D76"/>
    <w:rsid w:val="004E4EE9"/>
    <w:rsid w:val="004E50E9"/>
    <w:rsid w:val="004E517C"/>
    <w:rsid w:val="004E51A1"/>
    <w:rsid w:val="004E55EF"/>
    <w:rsid w:val="004E589B"/>
    <w:rsid w:val="004E5ACC"/>
    <w:rsid w:val="004E5C0F"/>
    <w:rsid w:val="004E5C7B"/>
    <w:rsid w:val="004E5D3D"/>
    <w:rsid w:val="004E5D95"/>
    <w:rsid w:val="004E5E7C"/>
    <w:rsid w:val="004E6033"/>
    <w:rsid w:val="004E620C"/>
    <w:rsid w:val="004E6211"/>
    <w:rsid w:val="004E6641"/>
    <w:rsid w:val="004E69CB"/>
    <w:rsid w:val="004E6D38"/>
    <w:rsid w:val="004E6DC3"/>
    <w:rsid w:val="004E71AF"/>
    <w:rsid w:val="004E72CD"/>
    <w:rsid w:val="004E7400"/>
    <w:rsid w:val="004E7578"/>
    <w:rsid w:val="004E761E"/>
    <w:rsid w:val="004E76D4"/>
    <w:rsid w:val="004E777A"/>
    <w:rsid w:val="004E77A4"/>
    <w:rsid w:val="004E77FC"/>
    <w:rsid w:val="004E790D"/>
    <w:rsid w:val="004E7A49"/>
    <w:rsid w:val="004E7A8E"/>
    <w:rsid w:val="004E7BE2"/>
    <w:rsid w:val="004E7C2A"/>
    <w:rsid w:val="004F00B7"/>
    <w:rsid w:val="004F0207"/>
    <w:rsid w:val="004F020C"/>
    <w:rsid w:val="004F021B"/>
    <w:rsid w:val="004F0245"/>
    <w:rsid w:val="004F0385"/>
    <w:rsid w:val="004F04C5"/>
    <w:rsid w:val="004F0778"/>
    <w:rsid w:val="004F0C26"/>
    <w:rsid w:val="004F0D17"/>
    <w:rsid w:val="004F0D4C"/>
    <w:rsid w:val="004F0E96"/>
    <w:rsid w:val="004F1089"/>
    <w:rsid w:val="004F10BC"/>
    <w:rsid w:val="004F1476"/>
    <w:rsid w:val="004F1B07"/>
    <w:rsid w:val="004F1C7C"/>
    <w:rsid w:val="004F1C8F"/>
    <w:rsid w:val="004F1DDC"/>
    <w:rsid w:val="004F1E08"/>
    <w:rsid w:val="004F1ED1"/>
    <w:rsid w:val="004F2048"/>
    <w:rsid w:val="004F2394"/>
    <w:rsid w:val="004F244A"/>
    <w:rsid w:val="004F246F"/>
    <w:rsid w:val="004F2628"/>
    <w:rsid w:val="004F263F"/>
    <w:rsid w:val="004F27FB"/>
    <w:rsid w:val="004F27FF"/>
    <w:rsid w:val="004F29BF"/>
    <w:rsid w:val="004F2C56"/>
    <w:rsid w:val="004F2C77"/>
    <w:rsid w:val="004F2F95"/>
    <w:rsid w:val="004F2FBE"/>
    <w:rsid w:val="004F303A"/>
    <w:rsid w:val="004F30BE"/>
    <w:rsid w:val="004F3163"/>
    <w:rsid w:val="004F3244"/>
    <w:rsid w:val="004F3270"/>
    <w:rsid w:val="004F32A6"/>
    <w:rsid w:val="004F33A0"/>
    <w:rsid w:val="004F33DB"/>
    <w:rsid w:val="004F343D"/>
    <w:rsid w:val="004F35AC"/>
    <w:rsid w:val="004F3611"/>
    <w:rsid w:val="004F3697"/>
    <w:rsid w:val="004F36E2"/>
    <w:rsid w:val="004F3783"/>
    <w:rsid w:val="004F37C3"/>
    <w:rsid w:val="004F383B"/>
    <w:rsid w:val="004F39E3"/>
    <w:rsid w:val="004F3A6B"/>
    <w:rsid w:val="004F3AA2"/>
    <w:rsid w:val="004F3B7C"/>
    <w:rsid w:val="004F3B88"/>
    <w:rsid w:val="004F3EF1"/>
    <w:rsid w:val="004F424E"/>
    <w:rsid w:val="004F427E"/>
    <w:rsid w:val="004F4448"/>
    <w:rsid w:val="004F455B"/>
    <w:rsid w:val="004F4588"/>
    <w:rsid w:val="004F463D"/>
    <w:rsid w:val="004F4868"/>
    <w:rsid w:val="004F4A46"/>
    <w:rsid w:val="004F4A63"/>
    <w:rsid w:val="004F4AA3"/>
    <w:rsid w:val="004F4AB0"/>
    <w:rsid w:val="004F4B8E"/>
    <w:rsid w:val="004F4BA8"/>
    <w:rsid w:val="004F4BCC"/>
    <w:rsid w:val="004F4D2B"/>
    <w:rsid w:val="004F4E5B"/>
    <w:rsid w:val="004F4F8E"/>
    <w:rsid w:val="004F50DF"/>
    <w:rsid w:val="004F5187"/>
    <w:rsid w:val="004F526D"/>
    <w:rsid w:val="004F52BC"/>
    <w:rsid w:val="004F53BA"/>
    <w:rsid w:val="004F53E0"/>
    <w:rsid w:val="004F5403"/>
    <w:rsid w:val="004F54F5"/>
    <w:rsid w:val="004F57D7"/>
    <w:rsid w:val="004F5842"/>
    <w:rsid w:val="004F595F"/>
    <w:rsid w:val="004F598B"/>
    <w:rsid w:val="004F59B3"/>
    <w:rsid w:val="004F5A9B"/>
    <w:rsid w:val="004F5C2D"/>
    <w:rsid w:val="004F5C8E"/>
    <w:rsid w:val="004F5CE0"/>
    <w:rsid w:val="004F5E4E"/>
    <w:rsid w:val="004F607A"/>
    <w:rsid w:val="004F611B"/>
    <w:rsid w:val="004F62FB"/>
    <w:rsid w:val="004F639B"/>
    <w:rsid w:val="004F6427"/>
    <w:rsid w:val="004F653D"/>
    <w:rsid w:val="004F6845"/>
    <w:rsid w:val="004F69E0"/>
    <w:rsid w:val="004F6ABA"/>
    <w:rsid w:val="004F6C5F"/>
    <w:rsid w:val="004F6CBB"/>
    <w:rsid w:val="004F6D73"/>
    <w:rsid w:val="004F6D83"/>
    <w:rsid w:val="004F6D98"/>
    <w:rsid w:val="004F6FAE"/>
    <w:rsid w:val="004F7011"/>
    <w:rsid w:val="004F7020"/>
    <w:rsid w:val="004F711D"/>
    <w:rsid w:val="004F72BA"/>
    <w:rsid w:val="004F73B2"/>
    <w:rsid w:val="004F7404"/>
    <w:rsid w:val="004F7416"/>
    <w:rsid w:val="004F7474"/>
    <w:rsid w:val="004F7505"/>
    <w:rsid w:val="004F75E4"/>
    <w:rsid w:val="004F768E"/>
    <w:rsid w:val="004F7782"/>
    <w:rsid w:val="004F77AA"/>
    <w:rsid w:val="004F7932"/>
    <w:rsid w:val="004F798C"/>
    <w:rsid w:val="004F79A7"/>
    <w:rsid w:val="004F79E4"/>
    <w:rsid w:val="004F7A0A"/>
    <w:rsid w:val="004F7AAE"/>
    <w:rsid w:val="004F7B7B"/>
    <w:rsid w:val="004F7BB8"/>
    <w:rsid w:val="004F7C55"/>
    <w:rsid w:val="004F7E8C"/>
    <w:rsid w:val="004F7F0C"/>
    <w:rsid w:val="004F7F85"/>
    <w:rsid w:val="005001DC"/>
    <w:rsid w:val="00500368"/>
    <w:rsid w:val="00500453"/>
    <w:rsid w:val="00500637"/>
    <w:rsid w:val="005006DE"/>
    <w:rsid w:val="00500A10"/>
    <w:rsid w:val="0050101D"/>
    <w:rsid w:val="005010D4"/>
    <w:rsid w:val="005011D7"/>
    <w:rsid w:val="005011E9"/>
    <w:rsid w:val="0050120A"/>
    <w:rsid w:val="0050129C"/>
    <w:rsid w:val="005013B2"/>
    <w:rsid w:val="005015DC"/>
    <w:rsid w:val="0050165E"/>
    <w:rsid w:val="0050182B"/>
    <w:rsid w:val="005019D1"/>
    <w:rsid w:val="00501A53"/>
    <w:rsid w:val="00501BFD"/>
    <w:rsid w:val="00501C00"/>
    <w:rsid w:val="00501C22"/>
    <w:rsid w:val="00501D29"/>
    <w:rsid w:val="00501E49"/>
    <w:rsid w:val="00501E79"/>
    <w:rsid w:val="00501F27"/>
    <w:rsid w:val="00501F5E"/>
    <w:rsid w:val="00501FD2"/>
    <w:rsid w:val="00502101"/>
    <w:rsid w:val="00502168"/>
    <w:rsid w:val="0050217B"/>
    <w:rsid w:val="005021BC"/>
    <w:rsid w:val="0050220D"/>
    <w:rsid w:val="00502254"/>
    <w:rsid w:val="00502309"/>
    <w:rsid w:val="0050230C"/>
    <w:rsid w:val="005025E5"/>
    <w:rsid w:val="00502620"/>
    <w:rsid w:val="00502706"/>
    <w:rsid w:val="00502756"/>
    <w:rsid w:val="00502958"/>
    <w:rsid w:val="005029E7"/>
    <w:rsid w:val="005029F4"/>
    <w:rsid w:val="00502A4E"/>
    <w:rsid w:val="00502A68"/>
    <w:rsid w:val="00502A6E"/>
    <w:rsid w:val="00502C58"/>
    <w:rsid w:val="00502D82"/>
    <w:rsid w:val="00502E02"/>
    <w:rsid w:val="00502E22"/>
    <w:rsid w:val="0050301B"/>
    <w:rsid w:val="005030DF"/>
    <w:rsid w:val="00503151"/>
    <w:rsid w:val="005031ED"/>
    <w:rsid w:val="005032FA"/>
    <w:rsid w:val="005034DE"/>
    <w:rsid w:val="00503818"/>
    <w:rsid w:val="005039D3"/>
    <w:rsid w:val="005039EE"/>
    <w:rsid w:val="00503A06"/>
    <w:rsid w:val="00503A45"/>
    <w:rsid w:val="00503AD4"/>
    <w:rsid w:val="00503CD7"/>
    <w:rsid w:val="00503D3A"/>
    <w:rsid w:val="00503D7E"/>
    <w:rsid w:val="00504770"/>
    <w:rsid w:val="005047C5"/>
    <w:rsid w:val="00504849"/>
    <w:rsid w:val="00504BBF"/>
    <w:rsid w:val="00504DF7"/>
    <w:rsid w:val="00504E62"/>
    <w:rsid w:val="00504F13"/>
    <w:rsid w:val="00505027"/>
    <w:rsid w:val="005052E1"/>
    <w:rsid w:val="005053B8"/>
    <w:rsid w:val="00505528"/>
    <w:rsid w:val="0050576C"/>
    <w:rsid w:val="005057D6"/>
    <w:rsid w:val="0050594E"/>
    <w:rsid w:val="00505AB0"/>
    <w:rsid w:val="00505F02"/>
    <w:rsid w:val="00505FAB"/>
    <w:rsid w:val="0050603F"/>
    <w:rsid w:val="00506061"/>
    <w:rsid w:val="005060AD"/>
    <w:rsid w:val="005060D9"/>
    <w:rsid w:val="005063DA"/>
    <w:rsid w:val="0050640A"/>
    <w:rsid w:val="005065DA"/>
    <w:rsid w:val="0050679F"/>
    <w:rsid w:val="00506BD2"/>
    <w:rsid w:val="00506CB9"/>
    <w:rsid w:val="00506D45"/>
    <w:rsid w:val="00506F85"/>
    <w:rsid w:val="00507029"/>
    <w:rsid w:val="0050707B"/>
    <w:rsid w:val="005071C6"/>
    <w:rsid w:val="005071D4"/>
    <w:rsid w:val="00507325"/>
    <w:rsid w:val="0050737E"/>
    <w:rsid w:val="005073DA"/>
    <w:rsid w:val="00507429"/>
    <w:rsid w:val="00507461"/>
    <w:rsid w:val="00507626"/>
    <w:rsid w:val="005076A2"/>
    <w:rsid w:val="005076AB"/>
    <w:rsid w:val="005077FB"/>
    <w:rsid w:val="0050794B"/>
    <w:rsid w:val="0050797B"/>
    <w:rsid w:val="005079FB"/>
    <w:rsid w:val="005079FF"/>
    <w:rsid w:val="00507A3E"/>
    <w:rsid w:val="00507AD7"/>
    <w:rsid w:val="00507CB8"/>
    <w:rsid w:val="00507EA7"/>
    <w:rsid w:val="005102C2"/>
    <w:rsid w:val="0051030B"/>
    <w:rsid w:val="0051038F"/>
    <w:rsid w:val="0051041E"/>
    <w:rsid w:val="00510498"/>
    <w:rsid w:val="00510514"/>
    <w:rsid w:val="00510527"/>
    <w:rsid w:val="0051058A"/>
    <w:rsid w:val="00510C7D"/>
    <w:rsid w:val="00510CCA"/>
    <w:rsid w:val="00510CF1"/>
    <w:rsid w:val="00510E3D"/>
    <w:rsid w:val="00510F16"/>
    <w:rsid w:val="0051112F"/>
    <w:rsid w:val="0051116A"/>
    <w:rsid w:val="00511390"/>
    <w:rsid w:val="005113EB"/>
    <w:rsid w:val="0051141A"/>
    <w:rsid w:val="0051141C"/>
    <w:rsid w:val="0051145C"/>
    <w:rsid w:val="00511464"/>
    <w:rsid w:val="005114C1"/>
    <w:rsid w:val="00511596"/>
    <w:rsid w:val="005116CA"/>
    <w:rsid w:val="00511707"/>
    <w:rsid w:val="00511771"/>
    <w:rsid w:val="005117C3"/>
    <w:rsid w:val="005117FF"/>
    <w:rsid w:val="00511941"/>
    <w:rsid w:val="005119FF"/>
    <w:rsid w:val="00511BC3"/>
    <w:rsid w:val="00511C00"/>
    <w:rsid w:val="00511CA4"/>
    <w:rsid w:val="00511E43"/>
    <w:rsid w:val="0051213D"/>
    <w:rsid w:val="00512190"/>
    <w:rsid w:val="00512239"/>
    <w:rsid w:val="00512320"/>
    <w:rsid w:val="00512359"/>
    <w:rsid w:val="0051242C"/>
    <w:rsid w:val="00512478"/>
    <w:rsid w:val="0051252C"/>
    <w:rsid w:val="005126ED"/>
    <w:rsid w:val="00512722"/>
    <w:rsid w:val="005127A2"/>
    <w:rsid w:val="00512C1D"/>
    <w:rsid w:val="00512C21"/>
    <w:rsid w:val="00512E3C"/>
    <w:rsid w:val="00512F66"/>
    <w:rsid w:val="005130B7"/>
    <w:rsid w:val="00513186"/>
    <w:rsid w:val="0051340D"/>
    <w:rsid w:val="00513449"/>
    <w:rsid w:val="00513515"/>
    <w:rsid w:val="00513544"/>
    <w:rsid w:val="005135E0"/>
    <w:rsid w:val="005135E6"/>
    <w:rsid w:val="00513790"/>
    <w:rsid w:val="005137DC"/>
    <w:rsid w:val="0051398A"/>
    <w:rsid w:val="00513CB4"/>
    <w:rsid w:val="00513D0F"/>
    <w:rsid w:val="00513D2C"/>
    <w:rsid w:val="00513D2F"/>
    <w:rsid w:val="005140EF"/>
    <w:rsid w:val="005141C5"/>
    <w:rsid w:val="00514208"/>
    <w:rsid w:val="0051423E"/>
    <w:rsid w:val="005142DA"/>
    <w:rsid w:val="0051439A"/>
    <w:rsid w:val="005144E8"/>
    <w:rsid w:val="005144E9"/>
    <w:rsid w:val="00514598"/>
    <w:rsid w:val="00514699"/>
    <w:rsid w:val="005146B2"/>
    <w:rsid w:val="005147E2"/>
    <w:rsid w:val="00514949"/>
    <w:rsid w:val="005149B9"/>
    <w:rsid w:val="005149E3"/>
    <w:rsid w:val="005149EE"/>
    <w:rsid w:val="005149F2"/>
    <w:rsid w:val="00514A0D"/>
    <w:rsid w:val="00514A4F"/>
    <w:rsid w:val="00514A90"/>
    <w:rsid w:val="00514C41"/>
    <w:rsid w:val="00514CE0"/>
    <w:rsid w:val="00514DED"/>
    <w:rsid w:val="00514E17"/>
    <w:rsid w:val="00514E4F"/>
    <w:rsid w:val="00514FFE"/>
    <w:rsid w:val="0051516F"/>
    <w:rsid w:val="005151AB"/>
    <w:rsid w:val="005151EE"/>
    <w:rsid w:val="00515213"/>
    <w:rsid w:val="00515281"/>
    <w:rsid w:val="00515495"/>
    <w:rsid w:val="00515626"/>
    <w:rsid w:val="00515689"/>
    <w:rsid w:val="00515875"/>
    <w:rsid w:val="005158C7"/>
    <w:rsid w:val="00515980"/>
    <w:rsid w:val="0051599A"/>
    <w:rsid w:val="00515AA7"/>
    <w:rsid w:val="00515C83"/>
    <w:rsid w:val="00515D29"/>
    <w:rsid w:val="00515D44"/>
    <w:rsid w:val="00515DAA"/>
    <w:rsid w:val="00515E52"/>
    <w:rsid w:val="00515E98"/>
    <w:rsid w:val="00515EB5"/>
    <w:rsid w:val="00515F7B"/>
    <w:rsid w:val="00515FC5"/>
    <w:rsid w:val="00516089"/>
    <w:rsid w:val="00516180"/>
    <w:rsid w:val="00516276"/>
    <w:rsid w:val="0051627E"/>
    <w:rsid w:val="00516389"/>
    <w:rsid w:val="0051643C"/>
    <w:rsid w:val="00516484"/>
    <w:rsid w:val="005168DB"/>
    <w:rsid w:val="00516A43"/>
    <w:rsid w:val="00516D18"/>
    <w:rsid w:val="00516DDA"/>
    <w:rsid w:val="00516E2A"/>
    <w:rsid w:val="00516E45"/>
    <w:rsid w:val="00516F42"/>
    <w:rsid w:val="00516FAE"/>
    <w:rsid w:val="005171DC"/>
    <w:rsid w:val="00517231"/>
    <w:rsid w:val="005174BC"/>
    <w:rsid w:val="005175FC"/>
    <w:rsid w:val="00517661"/>
    <w:rsid w:val="0051797D"/>
    <w:rsid w:val="0051798E"/>
    <w:rsid w:val="00517AF0"/>
    <w:rsid w:val="00517AF5"/>
    <w:rsid w:val="00517BEC"/>
    <w:rsid w:val="00517F33"/>
    <w:rsid w:val="00517F3E"/>
    <w:rsid w:val="00517F80"/>
    <w:rsid w:val="00517FBF"/>
    <w:rsid w:val="00520147"/>
    <w:rsid w:val="0052032E"/>
    <w:rsid w:val="005203AE"/>
    <w:rsid w:val="005204F3"/>
    <w:rsid w:val="0052056E"/>
    <w:rsid w:val="005205E2"/>
    <w:rsid w:val="005208C1"/>
    <w:rsid w:val="00520AEE"/>
    <w:rsid w:val="00520F1C"/>
    <w:rsid w:val="00520F7F"/>
    <w:rsid w:val="00520F89"/>
    <w:rsid w:val="00521101"/>
    <w:rsid w:val="005213A8"/>
    <w:rsid w:val="005213B5"/>
    <w:rsid w:val="0052153E"/>
    <w:rsid w:val="005215AD"/>
    <w:rsid w:val="00521903"/>
    <w:rsid w:val="005219F1"/>
    <w:rsid w:val="00521A56"/>
    <w:rsid w:val="00521C03"/>
    <w:rsid w:val="00521E3E"/>
    <w:rsid w:val="00521EAA"/>
    <w:rsid w:val="00521F52"/>
    <w:rsid w:val="00522020"/>
    <w:rsid w:val="0052205E"/>
    <w:rsid w:val="0052213A"/>
    <w:rsid w:val="0052227A"/>
    <w:rsid w:val="005222D2"/>
    <w:rsid w:val="005224CC"/>
    <w:rsid w:val="00522574"/>
    <w:rsid w:val="0052265E"/>
    <w:rsid w:val="00522712"/>
    <w:rsid w:val="00522715"/>
    <w:rsid w:val="005229CD"/>
    <w:rsid w:val="005229D6"/>
    <w:rsid w:val="00522A2C"/>
    <w:rsid w:val="00522AD3"/>
    <w:rsid w:val="00522B12"/>
    <w:rsid w:val="00522B16"/>
    <w:rsid w:val="00522C8F"/>
    <w:rsid w:val="00522CB4"/>
    <w:rsid w:val="00522DC4"/>
    <w:rsid w:val="00522EC3"/>
    <w:rsid w:val="0052323E"/>
    <w:rsid w:val="005232BA"/>
    <w:rsid w:val="005233A8"/>
    <w:rsid w:val="005234D8"/>
    <w:rsid w:val="0052355D"/>
    <w:rsid w:val="00523666"/>
    <w:rsid w:val="0052371E"/>
    <w:rsid w:val="0052382A"/>
    <w:rsid w:val="00523872"/>
    <w:rsid w:val="00523AB4"/>
    <w:rsid w:val="00523C24"/>
    <w:rsid w:val="00523C3F"/>
    <w:rsid w:val="00523C93"/>
    <w:rsid w:val="00523DB2"/>
    <w:rsid w:val="00523DCC"/>
    <w:rsid w:val="00523E68"/>
    <w:rsid w:val="00523F67"/>
    <w:rsid w:val="00524099"/>
    <w:rsid w:val="005240EF"/>
    <w:rsid w:val="005242DF"/>
    <w:rsid w:val="005242F2"/>
    <w:rsid w:val="005244EF"/>
    <w:rsid w:val="00524673"/>
    <w:rsid w:val="0052476A"/>
    <w:rsid w:val="005249BC"/>
    <w:rsid w:val="00524A41"/>
    <w:rsid w:val="00524C77"/>
    <w:rsid w:val="00524D0D"/>
    <w:rsid w:val="00524D16"/>
    <w:rsid w:val="00524ECC"/>
    <w:rsid w:val="00524EE7"/>
    <w:rsid w:val="00525100"/>
    <w:rsid w:val="005251EA"/>
    <w:rsid w:val="00525228"/>
    <w:rsid w:val="00525299"/>
    <w:rsid w:val="005255DD"/>
    <w:rsid w:val="005255DE"/>
    <w:rsid w:val="00525639"/>
    <w:rsid w:val="00525755"/>
    <w:rsid w:val="0052582D"/>
    <w:rsid w:val="00525956"/>
    <w:rsid w:val="00525A9F"/>
    <w:rsid w:val="00525B6E"/>
    <w:rsid w:val="00525B7B"/>
    <w:rsid w:val="00525D95"/>
    <w:rsid w:val="00525E4A"/>
    <w:rsid w:val="00525EEF"/>
    <w:rsid w:val="00525F20"/>
    <w:rsid w:val="0052607E"/>
    <w:rsid w:val="005260DD"/>
    <w:rsid w:val="00526135"/>
    <w:rsid w:val="00526161"/>
    <w:rsid w:val="00526264"/>
    <w:rsid w:val="005265D3"/>
    <w:rsid w:val="005265F7"/>
    <w:rsid w:val="00526653"/>
    <w:rsid w:val="00526656"/>
    <w:rsid w:val="0052665E"/>
    <w:rsid w:val="0052667E"/>
    <w:rsid w:val="005266F5"/>
    <w:rsid w:val="0052673B"/>
    <w:rsid w:val="00526766"/>
    <w:rsid w:val="005268B0"/>
    <w:rsid w:val="0052690B"/>
    <w:rsid w:val="005269D7"/>
    <w:rsid w:val="00526A8C"/>
    <w:rsid w:val="00526BA4"/>
    <w:rsid w:val="00526C77"/>
    <w:rsid w:val="00526D34"/>
    <w:rsid w:val="00526DF3"/>
    <w:rsid w:val="00526F36"/>
    <w:rsid w:val="00526F71"/>
    <w:rsid w:val="00526FB3"/>
    <w:rsid w:val="0052709E"/>
    <w:rsid w:val="00527110"/>
    <w:rsid w:val="0052731E"/>
    <w:rsid w:val="00527347"/>
    <w:rsid w:val="005274A8"/>
    <w:rsid w:val="005274F1"/>
    <w:rsid w:val="0052772A"/>
    <w:rsid w:val="005277AC"/>
    <w:rsid w:val="005277CD"/>
    <w:rsid w:val="00527812"/>
    <w:rsid w:val="00527A74"/>
    <w:rsid w:val="00527E39"/>
    <w:rsid w:val="0053007C"/>
    <w:rsid w:val="00530146"/>
    <w:rsid w:val="0053023A"/>
    <w:rsid w:val="00530343"/>
    <w:rsid w:val="005304BC"/>
    <w:rsid w:val="005304CB"/>
    <w:rsid w:val="00530591"/>
    <w:rsid w:val="0053065A"/>
    <w:rsid w:val="005306B8"/>
    <w:rsid w:val="00530955"/>
    <w:rsid w:val="00530B74"/>
    <w:rsid w:val="00530C2B"/>
    <w:rsid w:val="00530C31"/>
    <w:rsid w:val="00530E0F"/>
    <w:rsid w:val="00530F1F"/>
    <w:rsid w:val="00530F82"/>
    <w:rsid w:val="00530F8F"/>
    <w:rsid w:val="00530FF6"/>
    <w:rsid w:val="00531036"/>
    <w:rsid w:val="00531066"/>
    <w:rsid w:val="00531095"/>
    <w:rsid w:val="00531107"/>
    <w:rsid w:val="00531126"/>
    <w:rsid w:val="0053113E"/>
    <w:rsid w:val="005311D6"/>
    <w:rsid w:val="005311E7"/>
    <w:rsid w:val="005312B0"/>
    <w:rsid w:val="00531345"/>
    <w:rsid w:val="00531717"/>
    <w:rsid w:val="00531748"/>
    <w:rsid w:val="00531785"/>
    <w:rsid w:val="005317B8"/>
    <w:rsid w:val="005317F7"/>
    <w:rsid w:val="005318A8"/>
    <w:rsid w:val="00531A18"/>
    <w:rsid w:val="00531B28"/>
    <w:rsid w:val="00531D39"/>
    <w:rsid w:val="00531D99"/>
    <w:rsid w:val="00531DEA"/>
    <w:rsid w:val="00531ED6"/>
    <w:rsid w:val="005321E2"/>
    <w:rsid w:val="00532382"/>
    <w:rsid w:val="005324B5"/>
    <w:rsid w:val="005325C7"/>
    <w:rsid w:val="0053262C"/>
    <w:rsid w:val="0053270B"/>
    <w:rsid w:val="005327E7"/>
    <w:rsid w:val="00532820"/>
    <w:rsid w:val="00532907"/>
    <w:rsid w:val="00532925"/>
    <w:rsid w:val="00532953"/>
    <w:rsid w:val="00532A4F"/>
    <w:rsid w:val="00532AA5"/>
    <w:rsid w:val="00532AFD"/>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CE3"/>
    <w:rsid w:val="00533E4C"/>
    <w:rsid w:val="00533E7E"/>
    <w:rsid w:val="00533F27"/>
    <w:rsid w:val="00533F36"/>
    <w:rsid w:val="005340D3"/>
    <w:rsid w:val="00534287"/>
    <w:rsid w:val="005344A0"/>
    <w:rsid w:val="0053450F"/>
    <w:rsid w:val="005345FB"/>
    <w:rsid w:val="0053468F"/>
    <w:rsid w:val="005347B2"/>
    <w:rsid w:val="0053482B"/>
    <w:rsid w:val="0053498D"/>
    <w:rsid w:val="00534B01"/>
    <w:rsid w:val="00534C14"/>
    <w:rsid w:val="0053501B"/>
    <w:rsid w:val="005350C9"/>
    <w:rsid w:val="005352C2"/>
    <w:rsid w:val="005353CA"/>
    <w:rsid w:val="005353ED"/>
    <w:rsid w:val="00535432"/>
    <w:rsid w:val="005355A8"/>
    <w:rsid w:val="005356CC"/>
    <w:rsid w:val="005358E0"/>
    <w:rsid w:val="005359A6"/>
    <w:rsid w:val="00535C32"/>
    <w:rsid w:val="00535CC6"/>
    <w:rsid w:val="00535D4F"/>
    <w:rsid w:val="00535F09"/>
    <w:rsid w:val="00535F2A"/>
    <w:rsid w:val="00536213"/>
    <w:rsid w:val="00536218"/>
    <w:rsid w:val="00536267"/>
    <w:rsid w:val="00536327"/>
    <w:rsid w:val="005364B1"/>
    <w:rsid w:val="005369C7"/>
    <w:rsid w:val="005369F9"/>
    <w:rsid w:val="00536A66"/>
    <w:rsid w:val="00536A9A"/>
    <w:rsid w:val="00536B35"/>
    <w:rsid w:val="00536BE0"/>
    <w:rsid w:val="00536C70"/>
    <w:rsid w:val="00536E43"/>
    <w:rsid w:val="00536F11"/>
    <w:rsid w:val="00537049"/>
    <w:rsid w:val="0053704A"/>
    <w:rsid w:val="0053724A"/>
    <w:rsid w:val="005372F8"/>
    <w:rsid w:val="00537326"/>
    <w:rsid w:val="00537514"/>
    <w:rsid w:val="005375E4"/>
    <w:rsid w:val="00537746"/>
    <w:rsid w:val="00537848"/>
    <w:rsid w:val="00537975"/>
    <w:rsid w:val="005379BC"/>
    <w:rsid w:val="005379FA"/>
    <w:rsid w:val="00537A28"/>
    <w:rsid w:val="00537BC2"/>
    <w:rsid w:val="00537BE3"/>
    <w:rsid w:val="00537E29"/>
    <w:rsid w:val="00537E7F"/>
    <w:rsid w:val="00537ECF"/>
    <w:rsid w:val="00537F4D"/>
    <w:rsid w:val="00537F83"/>
    <w:rsid w:val="0054009B"/>
    <w:rsid w:val="005401F3"/>
    <w:rsid w:val="0054034E"/>
    <w:rsid w:val="005403D9"/>
    <w:rsid w:val="005403E7"/>
    <w:rsid w:val="00540491"/>
    <w:rsid w:val="00540498"/>
    <w:rsid w:val="005404E2"/>
    <w:rsid w:val="00540666"/>
    <w:rsid w:val="005406C7"/>
    <w:rsid w:val="005406D1"/>
    <w:rsid w:val="0054070B"/>
    <w:rsid w:val="00540766"/>
    <w:rsid w:val="005407B0"/>
    <w:rsid w:val="0054092A"/>
    <w:rsid w:val="005409D6"/>
    <w:rsid w:val="00540A84"/>
    <w:rsid w:val="00540AA9"/>
    <w:rsid w:val="00540FCA"/>
    <w:rsid w:val="00540FE3"/>
    <w:rsid w:val="0054113D"/>
    <w:rsid w:val="005411E4"/>
    <w:rsid w:val="0054129D"/>
    <w:rsid w:val="005412AF"/>
    <w:rsid w:val="0054133E"/>
    <w:rsid w:val="005413F8"/>
    <w:rsid w:val="00541440"/>
    <w:rsid w:val="005416A6"/>
    <w:rsid w:val="0054183D"/>
    <w:rsid w:val="0054185F"/>
    <w:rsid w:val="00541A31"/>
    <w:rsid w:val="00541ABE"/>
    <w:rsid w:val="00542172"/>
    <w:rsid w:val="00542294"/>
    <w:rsid w:val="0054243F"/>
    <w:rsid w:val="00542455"/>
    <w:rsid w:val="005425D1"/>
    <w:rsid w:val="005426AB"/>
    <w:rsid w:val="005426C3"/>
    <w:rsid w:val="0054274C"/>
    <w:rsid w:val="005427A1"/>
    <w:rsid w:val="00542895"/>
    <w:rsid w:val="00542A02"/>
    <w:rsid w:val="00542B0D"/>
    <w:rsid w:val="00542D0F"/>
    <w:rsid w:val="0054305F"/>
    <w:rsid w:val="005430F1"/>
    <w:rsid w:val="005431A6"/>
    <w:rsid w:val="00543252"/>
    <w:rsid w:val="00543257"/>
    <w:rsid w:val="00543335"/>
    <w:rsid w:val="00543371"/>
    <w:rsid w:val="005434B0"/>
    <w:rsid w:val="00543564"/>
    <w:rsid w:val="0054398D"/>
    <w:rsid w:val="00543B8B"/>
    <w:rsid w:val="00543D95"/>
    <w:rsid w:val="00543DCA"/>
    <w:rsid w:val="00544094"/>
    <w:rsid w:val="00544196"/>
    <w:rsid w:val="005441CF"/>
    <w:rsid w:val="0054437D"/>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248"/>
    <w:rsid w:val="00545790"/>
    <w:rsid w:val="00545963"/>
    <w:rsid w:val="005459E1"/>
    <w:rsid w:val="00545A3C"/>
    <w:rsid w:val="00545BA5"/>
    <w:rsid w:val="00545BD4"/>
    <w:rsid w:val="00545CD0"/>
    <w:rsid w:val="00545CDE"/>
    <w:rsid w:val="00545D03"/>
    <w:rsid w:val="00545D45"/>
    <w:rsid w:val="00545DA2"/>
    <w:rsid w:val="00545E48"/>
    <w:rsid w:val="00545EF6"/>
    <w:rsid w:val="00545F72"/>
    <w:rsid w:val="00545FBC"/>
    <w:rsid w:val="00545FC3"/>
    <w:rsid w:val="005461FA"/>
    <w:rsid w:val="0054630F"/>
    <w:rsid w:val="005463A9"/>
    <w:rsid w:val="00546476"/>
    <w:rsid w:val="005466D0"/>
    <w:rsid w:val="005466E2"/>
    <w:rsid w:val="005466EC"/>
    <w:rsid w:val="00546700"/>
    <w:rsid w:val="0054682E"/>
    <w:rsid w:val="00546986"/>
    <w:rsid w:val="005469D6"/>
    <w:rsid w:val="00546C69"/>
    <w:rsid w:val="00546E2F"/>
    <w:rsid w:val="00546EAE"/>
    <w:rsid w:val="00546EE9"/>
    <w:rsid w:val="00547210"/>
    <w:rsid w:val="005472F8"/>
    <w:rsid w:val="00547373"/>
    <w:rsid w:val="005473F2"/>
    <w:rsid w:val="005474D6"/>
    <w:rsid w:val="005475A0"/>
    <w:rsid w:val="00547661"/>
    <w:rsid w:val="0054772F"/>
    <w:rsid w:val="0054773D"/>
    <w:rsid w:val="00547799"/>
    <w:rsid w:val="00547972"/>
    <w:rsid w:val="00547B76"/>
    <w:rsid w:val="00547BBE"/>
    <w:rsid w:val="00547CF2"/>
    <w:rsid w:val="00547E09"/>
    <w:rsid w:val="00547E0A"/>
    <w:rsid w:val="00547E96"/>
    <w:rsid w:val="00547EAF"/>
    <w:rsid w:val="00547ECD"/>
    <w:rsid w:val="00547EEC"/>
    <w:rsid w:val="00550170"/>
    <w:rsid w:val="0055022B"/>
    <w:rsid w:val="0055035F"/>
    <w:rsid w:val="0055036F"/>
    <w:rsid w:val="005505E2"/>
    <w:rsid w:val="00550701"/>
    <w:rsid w:val="0055083F"/>
    <w:rsid w:val="0055091D"/>
    <w:rsid w:val="00550A80"/>
    <w:rsid w:val="00550BB3"/>
    <w:rsid w:val="00550BC8"/>
    <w:rsid w:val="00550C1A"/>
    <w:rsid w:val="00550D01"/>
    <w:rsid w:val="00550D23"/>
    <w:rsid w:val="00550F25"/>
    <w:rsid w:val="0055106C"/>
    <w:rsid w:val="005510C9"/>
    <w:rsid w:val="0055112D"/>
    <w:rsid w:val="005512BE"/>
    <w:rsid w:val="005513BD"/>
    <w:rsid w:val="00551423"/>
    <w:rsid w:val="00551588"/>
    <w:rsid w:val="00551618"/>
    <w:rsid w:val="0055163E"/>
    <w:rsid w:val="00551C48"/>
    <w:rsid w:val="00551EAC"/>
    <w:rsid w:val="00551EBC"/>
    <w:rsid w:val="00552060"/>
    <w:rsid w:val="005520F3"/>
    <w:rsid w:val="00552169"/>
    <w:rsid w:val="0055218A"/>
    <w:rsid w:val="005521AE"/>
    <w:rsid w:val="005521DC"/>
    <w:rsid w:val="0055220D"/>
    <w:rsid w:val="0055227F"/>
    <w:rsid w:val="0055233E"/>
    <w:rsid w:val="005524D6"/>
    <w:rsid w:val="005527FE"/>
    <w:rsid w:val="005528CC"/>
    <w:rsid w:val="00552945"/>
    <w:rsid w:val="005529A9"/>
    <w:rsid w:val="00552B02"/>
    <w:rsid w:val="00552BF6"/>
    <w:rsid w:val="00552D1E"/>
    <w:rsid w:val="00552D6D"/>
    <w:rsid w:val="00552DC1"/>
    <w:rsid w:val="00552E22"/>
    <w:rsid w:val="00552EC8"/>
    <w:rsid w:val="00552F66"/>
    <w:rsid w:val="0055322C"/>
    <w:rsid w:val="00553273"/>
    <w:rsid w:val="0055330C"/>
    <w:rsid w:val="0055345C"/>
    <w:rsid w:val="00553527"/>
    <w:rsid w:val="00553640"/>
    <w:rsid w:val="00553840"/>
    <w:rsid w:val="00553856"/>
    <w:rsid w:val="00553A6E"/>
    <w:rsid w:val="00553AE0"/>
    <w:rsid w:val="00553BC2"/>
    <w:rsid w:val="00553BDE"/>
    <w:rsid w:val="00553D23"/>
    <w:rsid w:val="00553F2B"/>
    <w:rsid w:val="00553FA0"/>
    <w:rsid w:val="00553FCC"/>
    <w:rsid w:val="00554016"/>
    <w:rsid w:val="00554090"/>
    <w:rsid w:val="00554181"/>
    <w:rsid w:val="00554195"/>
    <w:rsid w:val="005542BE"/>
    <w:rsid w:val="00554520"/>
    <w:rsid w:val="00554564"/>
    <w:rsid w:val="005545EE"/>
    <w:rsid w:val="005546B2"/>
    <w:rsid w:val="005547C0"/>
    <w:rsid w:val="005548E0"/>
    <w:rsid w:val="0055494F"/>
    <w:rsid w:val="00554963"/>
    <w:rsid w:val="00554997"/>
    <w:rsid w:val="00554A6C"/>
    <w:rsid w:val="00554B04"/>
    <w:rsid w:val="00554B1A"/>
    <w:rsid w:val="00554B9F"/>
    <w:rsid w:val="00554C67"/>
    <w:rsid w:val="00554CAF"/>
    <w:rsid w:val="00554E70"/>
    <w:rsid w:val="00554F8B"/>
    <w:rsid w:val="00554FB8"/>
    <w:rsid w:val="005550A0"/>
    <w:rsid w:val="005550E6"/>
    <w:rsid w:val="0055517B"/>
    <w:rsid w:val="005552CD"/>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4EA"/>
    <w:rsid w:val="0055663B"/>
    <w:rsid w:val="005566A5"/>
    <w:rsid w:val="00556728"/>
    <w:rsid w:val="00556735"/>
    <w:rsid w:val="00556810"/>
    <w:rsid w:val="005568BF"/>
    <w:rsid w:val="0055699A"/>
    <w:rsid w:val="00556A48"/>
    <w:rsid w:val="00556C02"/>
    <w:rsid w:val="00556C4E"/>
    <w:rsid w:val="00556DD9"/>
    <w:rsid w:val="00556E5A"/>
    <w:rsid w:val="005570F4"/>
    <w:rsid w:val="00557199"/>
    <w:rsid w:val="0055745A"/>
    <w:rsid w:val="0055751E"/>
    <w:rsid w:val="00557628"/>
    <w:rsid w:val="005578F5"/>
    <w:rsid w:val="00557900"/>
    <w:rsid w:val="00557A7E"/>
    <w:rsid w:val="00557F1C"/>
    <w:rsid w:val="0056008D"/>
    <w:rsid w:val="005600B3"/>
    <w:rsid w:val="0056012B"/>
    <w:rsid w:val="0056024D"/>
    <w:rsid w:val="005602B3"/>
    <w:rsid w:val="005602CE"/>
    <w:rsid w:val="00560341"/>
    <w:rsid w:val="0056041B"/>
    <w:rsid w:val="00560466"/>
    <w:rsid w:val="00560664"/>
    <w:rsid w:val="00560745"/>
    <w:rsid w:val="005607EF"/>
    <w:rsid w:val="005607F8"/>
    <w:rsid w:val="00560855"/>
    <w:rsid w:val="005608C0"/>
    <w:rsid w:val="00560B64"/>
    <w:rsid w:val="00560C1E"/>
    <w:rsid w:val="00560E21"/>
    <w:rsid w:val="00560F1D"/>
    <w:rsid w:val="00561171"/>
    <w:rsid w:val="00561307"/>
    <w:rsid w:val="0056150E"/>
    <w:rsid w:val="00561739"/>
    <w:rsid w:val="00561785"/>
    <w:rsid w:val="00561786"/>
    <w:rsid w:val="00561856"/>
    <w:rsid w:val="00561871"/>
    <w:rsid w:val="00561AAD"/>
    <w:rsid w:val="00561C7B"/>
    <w:rsid w:val="00561D74"/>
    <w:rsid w:val="00561DBC"/>
    <w:rsid w:val="00561E24"/>
    <w:rsid w:val="00561E5D"/>
    <w:rsid w:val="00561EBE"/>
    <w:rsid w:val="00561EC4"/>
    <w:rsid w:val="00562022"/>
    <w:rsid w:val="005620A3"/>
    <w:rsid w:val="005622BB"/>
    <w:rsid w:val="005624B2"/>
    <w:rsid w:val="005625D8"/>
    <w:rsid w:val="00562664"/>
    <w:rsid w:val="005626A2"/>
    <w:rsid w:val="00562BD4"/>
    <w:rsid w:val="00562DF5"/>
    <w:rsid w:val="00562E7B"/>
    <w:rsid w:val="00563096"/>
    <w:rsid w:val="005630FD"/>
    <w:rsid w:val="0056315C"/>
    <w:rsid w:val="0056333C"/>
    <w:rsid w:val="00563410"/>
    <w:rsid w:val="0056345F"/>
    <w:rsid w:val="0056346B"/>
    <w:rsid w:val="0056359E"/>
    <w:rsid w:val="005635FD"/>
    <w:rsid w:val="0056367B"/>
    <w:rsid w:val="0056371A"/>
    <w:rsid w:val="00563788"/>
    <w:rsid w:val="00563865"/>
    <w:rsid w:val="005639EC"/>
    <w:rsid w:val="00563A54"/>
    <w:rsid w:val="00563D19"/>
    <w:rsid w:val="00563ED6"/>
    <w:rsid w:val="00563F5E"/>
    <w:rsid w:val="00563F73"/>
    <w:rsid w:val="0056408A"/>
    <w:rsid w:val="00564147"/>
    <w:rsid w:val="00564157"/>
    <w:rsid w:val="0056438C"/>
    <w:rsid w:val="0056458B"/>
    <w:rsid w:val="00564606"/>
    <w:rsid w:val="00564612"/>
    <w:rsid w:val="005646D3"/>
    <w:rsid w:val="0056485B"/>
    <w:rsid w:val="00564896"/>
    <w:rsid w:val="00564941"/>
    <w:rsid w:val="005649B7"/>
    <w:rsid w:val="005649BE"/>
    <w:rsid w:val="005649F9"/>
    <w:rsid w:val="00564DB5"/>
    <w:rsid w:val="00564EAB"/>
    <w:rsid w:val="00565084"/>
    <w:rsid w:val="0056539A"/>
    <w:rsid w:val="005653BE"/>
    <w:rsid w:val="005653DA"/>
    <w:rsid w:val="00565522"/>
    <w:rsid w:val="0056565C"/>
    <w:rsid w:val="005657A7"/>
    <w:rsid w:val="00565831"/>
    <w:rsid w:val="00565A8E"/>
    <w:rsid w:val="00565CE8"/>
    <w:rsid w:val="00565E01"/>
    <w:rsid w:val="00565FC1"/>
    <w:rsid w:val="005660EE"/>
    <w:rsid w:val="00566176"/>
    <w:rsid w:val="0056637B"/>
    <w:rsid w:val="00566446"/>
    <w:rsid w:val="0056651A"/>
    <w:rsid w:val="00566570"/>
    <w:rsid w:val="005666DC"/>
    <w:rsid w:val="005667B5"/>
    <w:rsid w:val="0056685B"/>
    <w:rsid w:val="005669E3"/>
    <w:rsid w:val="00566B1B"/>
    <w:rsid w:val="00566E35"/>
    <w:rsid w:val="00566E75"/>
    <w:rsid w:val="00567000"/>
    <w:rsid w:val="0056716C"/>
    <w:rsid w:val="005673C0"/>
    <w:rsid w:val="00567647"/>
    <w:rsid w:val="00567885"/>
    <w:rsid w:val="00567AC8"/>
    <w:rsid w:val="00567AE2"/>
    <w:rsid w:val="00567AF6"/>
    <w:rsid w:val="00567B27"/>
    <w:rsid w:val="00567B37"/>
    <w:rsid w:val="00567B9E"/>
    <w:rsid w:val="00567C01"/>
    <w:rsid w:val="00567C68"/>
    <w:rsid w:val="00567C8D"/>
    <w:rsid w:val="00567DC3"/>
    <w:rsid w:val="00567DEA"/>
    <w:rsid w:val="00567E4A"/>
    <w:rsid w:val="00567F2F"/>
    <w:rsid w:val="005700D6"/>
    <w:rsid w:val="0057013A"/>
    <w:rsid w:val="00570193"/>
    <w:rsid w:val="005701A4"/>
    <w:rsid w:val="00570329"/>
    <w:rsid w:val="005703C5"/>
    <w:rsid w:val="00570434"/>
    <w:rsid w:val="0057045C"/>
    <w:rsid w:val="00570795"/>
    <w:rsid w:val="005709AC"/>
    <w:rsid w:val="00570A4C"/>
    <w:rsid w:val="00570C54"/>
    <w:rsid w:val="00570C6F"/>
    <w:rsid w:val="00570CD6"/>
    <w:rsid w:val="00570F21"/>
    <w:rsid w:val="00570F79"/>
    <w:rsid w:val="00571054"/>
    <w:rsid w:val="005710A5"/>
    <w:rsid w:val="00571138"/>
    <w:rsid w:val="0057131B"/>
    <w:rsid w:val="00571390"/>
    <w:rsid w:val="005714B7"/>
    <w:rsid w:val="005714CA"/>
    <w:rsid w:val="00571514"/>
    <w:rsid w:val="005715C0"/>
    <w:rsid w:val="005719B6"/>
    <w:rsid w:val="00571B2E"/>
    <w:rsid w:val="00571C3E"/>
    <w:rsid w:val="00571C9F"/>
    <w:rsid w:val="00571D58"/>
    <w:rsid w:val="00571D6C"/>
    <w:rsid w:val="00571DE9"/>
    <w:rsid w:val="00571E8C"/>
    <w:rsid w:val="00571E97"/>
    <w:rsid w:val="00571EAA"/>
    <w:rsid w:val="00571EF2"/>
    <w:rsid w:val="00571F33"/>
    <w:rsid w:val="00572245"/>
    <w:rsid w:val="005723D6"/>
    <w:rsid w:val="0057253D"/>
    <w:rsid w:val="005725C8"/>
    <w:rsid w:val="005725D6"/>
    <w:rsid w:val="0057265F"/>
    <w:rsid w:val="005726D1"/>
    <w:rsid w:val="00572717"/>
    <w:rsid w:val="00572941"/>
    <w:rsid w:val="00572AA3"/>
    <w:rsid w:val="00572D10"/>
    <w:rsid w:val="00572D1C"/>
    <w:rsid w:val="00572D62"/>
    <w:rsid w:val="00572D64"/>
    <w:rsid w:val="00572E00"/>
    <w:rsid w:val="00572E0F"/>
    <w:rsid w:val="00573050"/>
    <w:rsid w:val="0057321D"/>
    <w:rsid w:val="00573220"/>
    <w:rsid w:val="0057328A"/>
    <w:rsid w:val="00573354"/>
    <w:rsid w:val="0057337C"/>
    <w:rsid w:val="0057347A"/>
    <w:rsid w:val="00573574"/>
    <w:rsid w:val="005735ED"/>
    <w:rsid w:val="00573662"/>
    <w:rsid w:val="005736E3"/>
    <w:rsid w:val="00573758"/>
    <w:rsid w:val="00573990"/>
    <w:rsid w:val="00573A43"/>
    <w:rsid w:val="00573A8B"/>
    <w:rsid w:val="00573ABA"/>
    <w:rsid w:val="00573B3A"/>
    <w:rsid w:val="00573B52"/>
    <w:rsid w:val="00573B95"/>
    <w:rsid w:val="00573C23"/>
    <w:rsid w:val="00573CEE"/>
    <w:rsid w:val="00573D36"/>
    <w:rsid w:val="00573D88"/>
    <w:rsid w:val="00573E5E"/>
    <w:rsid w:val="00573E77"/>
    <w:rsid w:val="00573E99"/>
    <w:rsid w:val="00573EA4"/>
    <w:rsid w:val="00573EC2"/>
    <w:rsid w:val="00573FD9"/>
    <w:rsid w:val="0057401D"/>
    <w:rsid w:val="005740A4"/>
    <w:rsid w:val="005741E4"/>
    <w:rsid w:val="00574295"/>
    <w:rsid w:val="005742F3"/>
    <w:rsid w:val="0057447B"/>
    <w:rsid w:val="00574A77"/>
    <w:rsid w:val="005751B2"/>
    <w:rsid w:val="00575350"/>
    <w:rsid w:val="00575476"/>
    <w:rsid w:val="00575518"/>
    <w:rsid w:val="0057552D"/>
    <w:rsid w:val="0057558A"/>
    <w:rsid w:val="00575650"/>
    <w:rsid w:val="00575847"/>
    <w:rsid w:val="005758C3"/>
    <w:rsid w:val="00575AA5"/>
    <w:rsid w:val="00575AD5"/>
    <w:rsid w:val="00575B87"/>
    <w:rsid w:val="00575C9E"/>
    <w:rsid w:val="00575E1A"/>
    <w:rsid w:val="00575F45"/>
    <w:rsid w:val="00576201"/>
    <w:rsid w:val="005762CF"/>
    <w:rsid w:val="005762D4"/>
    <w:rsid w:val="00576317"/>
    <w:rsid w:val="00576322"/>
    <w:rsid w:val="0057633F"/>
    <w:rsid w:val="0057661B"/>
    <w:rsid w:val="005767AA"/>
    <w:rsid w:val="005767DD"/>
    <w:rsid w:val="00576869"/>
    <w:rsid w:val="00576A1B"/>
    <w:rsid w:val="00576C3F"/>
    <w:rsid w:val="00576CB5"/>
    <w:rsid w:val="00576F96"/>
    <w:rsid w:val="00577080"/>
    <w:rsid w:val="00577169"/>
    <w:rsid w:val="00577385"/>
    <w:rsid w:val="0057751C"/>
    <w:rsid w:val="00577544"/>
    <w:rsid w:val="005777CF"/>
    <w:rsid w:val="005777EA"/>
    <w:rsid w:val="005778A0"/>
    <w:rsid w:val="0057791B"/>
    <w:rsid w:val="00577B83"/>
    <w:rsid w:val="00577E8A"/>
    <w:rsid w:val="00577F52"/>
    <w:rsid w:val="00580096"/>
    <w:rsid w:val="005803B6"/>
    <w:rsid w:val="0058046E"/>
    <w:rsid w:val="005804CC"/>
    <w:rsid w:val="005805CD"/>
    <w:rsid w:val="005807A4"/>
    <w:rsid w:val="005807E3"/>
    <w:rsid w:val="0058089F"/>
    <w:rsid w:val="005808CA"/>
    <w:rsid w:val="00580918"/>
    <w:rsid w:val="00580A6D"/>
    <w:rsid w:val="00580AFF"/>
    <w:rsid w:val="00580B47"/>
    <w:rsid w:val="00580BA7"/>
    <w:rsid w:val="00580BC1"/>
    <w:rsid w:val="00580C24"/>
    <w:rsid w:val="00580D7D"/>
    <w:rsid w:val="00580E5A"/>
    <w:rsid w:val="00580F2F"/>
    <w:rsid w:val="00580F80"/>
    <w:rsid w:val="00580F93"/>
    <w:rsid w:val="005811BA"/>
    <w:rsid w:val="0058199D"/>
    <w:rsid w:val="005819CA"/>
    <w:rsid w:val="00581A60"/>
    <w:rsid w:val="00581A84"/>
    <w:rsid w:val="00581BF2"/>
    <w:rsid w:val="00581EAE"/>
    <w:rsid w:val="00581F17"/>
    <w:rsid w:val="00581FBD"/>
    <w:rsid w:val="00582089"/>
    <w:rsid w:val="0058221B"/>
    <w:rsid w:val="00582228"/>
    <w:rsid w:val="0058231A"/>
    <w:rsid w:val="005823CE"/>
    <w:rsid w:val="0058246B"/>
    <w:rsid w:val="0058253D"/>
    <w:rsid w:val="0058262F"/>
    <w:rsid w:val="00582749"/>
    <w:rsid w:val="005827F2"/>
    <w:rsid w:val="0058290F"/>
    <w:rsid w:val="00582BD1"/>
    <w:rsid w:val="00582BFF"/>
    <w:rsid w:val="00582F1B"/>
    <w:rsid w:val="00582FA4"/>
    <w:rsid w:val="00582FAE"/>
    <w:rsid w:val="00583285"/>
    <w:rsid w:val="005832F1"/>
    <w:rsid w:val="0058349C"/>
    <w:rsid w:val="005834B5"/>
    <w:rsid w:val="0058362C"/>
    <w:rsid w:val="005837B5"/>
    <w:rsid w:val="0058382D"/>
    <w:rsid w:val="005838CA"/>
    <w:rsid w:val="0058396E"/>
    <w:rsid w:val="00583A03"/>
    <w:rsid w:val="00583AB3"/>
    <w:rsid w:val="00583C06"/>
    <w:rsid w:val="00583C64"/>
    <w:rsid w:val="00583C92"/>
    <w:rsid w:val="00583CAD"/>
    <w:rsid w:val="00583E0A"/>
    <w:rsid w:val="00583EE3"/>
    <w:rsid w:val="00584011"/>
    <w:rsid w:val="005841DB"/>
    <w:rsid w:val="00584207"/>
    <w:rsid w:val="005842DF"/>
    <w:rsid w:val="005842EC"/>
    <w:rsid w:val="00584401"/>
    <w:rsid w:val="0058460C"/>
    <w:rsid w:val="00584783"/>
    <w:rsid w:val="005848FC"/>
    <w:rsid w:val="00584956"/>
    <w:rsid w:val="0058496A"/>
    <w:rsid w:val="0058498E"/>
    <w:rsid w:val="00584A18"/>
    <w:rsid w:val="00584BCC"/>
    <w:rsid w:val="00584C91"/>
    <w:rsid w:val="00584CA4"/>
    <w:rsid w:val="00584CD1"/>
    <w:rsid w:val="00584E20"/>
    <w:rsid w:val="00584E23"/>
    <w:rsid w:val="00584FCC"/>
    <w:rsid w:val="0058507B"/>
    <w:rsid w:val="0058515E"/>
    <w:rsid w:val="005851DE"/>
    <w:rsid w:val="00585316"/>
    <w:rsid w:val="005855D4"/>
    <w:rsid w:val="00585975"/>
    <w:rsid w:val="005859D6"/>
    <w:rsid w:val="00585D34"/>
    <w:rsid w:val="00585D92"/>
    <w:rsid w:val="00585E22"/>
    <w:rsid w:val="00585ECC"/>
    <w:rsid w:val="00585F22"/>
    <w:rsid w:val="00585FDD"/>
    <w:rsid w:val="00586077"/>
    <w:rsid w:val="0058615E"/>
    <w:rsid w:val="0058617F"/>
    <w:rsid w:val="005861FB"/>
    <w:rsid w:val="005865C0"/>
    <w:rsid w:val="00586973"/>
    <w:rsid w:val="00586985"/>
    <w:rsid w:val="00586CFA"/>
    <w:rsid w:val="00586E23"/>
    <w:rsid w:val="00586FB6"/>
    <w:rsid w:val="00587027"/>
    <w:rsid w:val="00587045"/>
    <w:rsid w:val="0058720B"/>
    <w:rsid w:val="00587247"/>
    <w:rsid w:val="005873BC"/>
    <w:rsid w:val="005873CD"/>
    <w:rsid w:val="00587586"/>
    <w:rsid w:val="00587614"/>
    <w:rsid w:val="0058769B"/>
    <w:rsid w:val="005877E1"/>
    <w:rsid w:val="0058786D"/>
    <w:rsid w:val="005879CB"/>
    <w:rsid w:val="00587A30"/>
    <w:rsid w:val="00587A49"/>
    <w:rsid w:val="00587A4E"/>
    <w:rsid w:val="00587BA8"/>
    <w:rsid w:val="00587F19"/>
    <w:rsid w:val="00587F54"/>
    <w:rsid w:val="00590094"/>
    <w:rsid w:val="0059027B"/>
    <w:rsid w:val="00590320"/>
    <w:rsid w:val="0059039C"/>
    <w:rsid w:val="00590466"/>
    <w:rsid w:val="005904A2"/>
    <w:rsid w:val="00590580"/>
    <w:rsid w:val="005907E0"/>
    <w:rsid w:val="00590A49"/>
    <w:rsid w:val="00590BF8"/>
    <w:rsid w:val="00590C04"/>
    <w:rsid w:val="00590C50"/>
    <w:rsid w:val="00590EAE"/>
    <w:rsid w:val="00591130"/>
    <w:rsid w:val="005911DB"/>
    <w:rsid w:val="005911FB"/>
    <w:rsid w:val="00591411"/>
    <w:rsid w:val="005914D9"/>
    <w:rsid w:val="0059150A"/>
    <w:rsid w:val="0059157C"/>
    <w:rsid w:val="0059195E"/>
    <w:rsid w:val="00591988"/>
    <w:rsid w:val="005919ED"/>
    <w:rsid w:val="00591A56"/>
    <w:rsid w:val="00591AD3"/>
    <w:rsid w:val="00591C1C"/>
    <w:rsid w:val="00591CB8"/>
    <w:rsid w:val="00591FB4"/>
    <w:rsid w:val="00592011"/>
    <w:rsid w:val="00592086"/>
    <w:rsid w:val="00592127"/>
    <w:rsid w:val="005921CB"/>
    <w:rsid w:val="00592224"/>
    <w:rsid w:val="00592355"/>
    <w:rsid w:val="00592363"/>
    <w:rsid w:val="005923C8"/>
    <w:rsid w:val="0059243E"/>
    <w:rsid w:val="0059244F"/>
    <w:rsid w:val="005924C7"/>
    <w:rsid w:val="00592521"/>
    <w:rsid w:val="00592581"/>
    <w:rsid w:val="00592596"/>
    <w:rsid w:val="005927B1"/>
    <w:rsid w:val="00592A0B"/>
    <w:rsid w:val="00592A87"/>
    <w:rsid w:val="00592AEC"/>
    <w:rsid w:val="00592B3E"/>
    <w:rsid w:val="00592C07"/>
    <w:rsid w:val="00592D23"/>
    <w:rsid w:val="00592F10"/>
    <w:rsid w:val="00592FE3"/>
    <w:rsid w:val="0059313E"/>
    <w:rsid w:val="0059343E"/>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287"/>
    <w:rsid w:val="005942FA"/>
    <w:rsid w:val="0059439A"/>
    <w:rsid w:val="0059442A"/>
    <w:rsid w:val="00594585"/>
    <w:rsid w:val="0059463B"/>
    <w:rsid w:val="00594670"/>
    <w:rsid w:val="0059480D"/>
    <w:rsid w:val="005949EF"/>
    <w:rsid w:val="00594A1F"/>
    <w:rsid w:val="00594AD7"/>
    <w:rsid w:val="00594C52"/>
    <w:rsid w:val="00594D13"/>
    <w:rsid w:val="00594DE1"/>
    <w:rsid w:val="00594ECF"/>
    <w:rsid w:val="00594F91"/>
    <w:rsid w:val="005950B7"/>
    <w:rsid w:val="00595195"/>
    <w:rsid w:val="0059540D"/>
    <w:rsid w:val="005955AF"/>
    <w:rsid w:val="0059564C"/>
    <w:rsid w:val="00595686"/>
    <w:rsid w:val="00595726"/>
    <w:rsid w:val="0059575A"/>
    <w:rsid w:val="0059575F"/>
    <w:rsid w:val="0059577F"/>
    <w:rsid w:val="005958EB"/>
    <w:rsid w:val="0059598C"/>
    <w:rsid w:val="00595CBE"/>
    <w:rsid w:val="00595D84"/>
    <w:rsid w:val="00595F45"/>
    <w:rsid w:val="00596104"/>
    <w:rsid w:val="00596178"/>
    <w:rsid w:val="00596290"/>
    <w:rsid w:val="00596750"/>
    <w:rsid w:val="005967AA"/>
    <w:rsid w:val="00596976"/>
    <w:rsid w:val="0059697F"/>
    <w:rsid w:val="00596994"/>
    <w:rsid w:val="00596ADE"/>
    <w:rsid w:val="00596B55"/>
    <w:rsid w:val="00596B81"/>
    <w:rsid w:val="00596BC7"/>
    <w:rsid w:val="00596D8A"/>
    <w:rsid w:val="00596E01"/>
    <w:rsid w:val="00596EF2"/>
    <w:rsid w:val="00596F47"/>
    <w:rsid w:val="00597053"/>
    <w:rsid w:val="0059718C"/>
    <w:rsid w:val="005971A8"/>
    <w:rsid w:val="005971C2"/>
    <w:rsid w:val="005971E1"/>
    <w:rsid w:val="005971E4"/>
    <w:rsid w:val="005972AD"/>
    <w:rsid w:val="005972D5"/>
    <w:rsid w:val="00597307"/>
    <w:rsid w:val="005975F2"/>
    <w:rsid w:val="005975F8"/>
    <w:rsid w:val="00597A4E"/>
    <w:rsid w:val="00597AA9"/>
    <w:rsid w:val="00597AEB"/>
    <w:rsid w:val="00597E0F"/>
    <w:rsid w:val="00597F63"/>
    <w:rsid w:val="005A0049"/>
    <w:rsid w:val="005A009E"/>
    <w:rsid w:val="005A00AE"/>
    <w:rsid w:val="005A0134"/>
    <w:rsid w:val="005A02D8"/>
    <w:rsid w:val="005A0561"/>
    <w:rsid w:val="005A05AF"/>
    <w:rsid w:val="005A05FF"/>
    <w:rsid w:val="005A0662"/>
    <w:rsid w:val="005A06AE"/>
    <w:rsid w:val="005A06E1"/>
    <w:rsid w:val="005A06ED"/>
    <w:rsid w:val="005A073D"/>
    <w:rsid w:val="005A0989"/>
    <w:rsid w:val="005A0A01"/>
    <w:rsid w:val="005A0AA3"/>
    <w:rsid w:val="005A0B42"/>
    <w:rsid w:val="005A0E88"/>
    <w:rsid w:val="005A0F78"/>
    <w:rsid w:val="005A1150"/>
    <w:rsid w:val="005A11C0"/>
    <w:rsid w:val="005A1214"/>
    <w:rsid w:val="005A122C"/>
    <w:rsid w:val="005A126F"/>
    <w:rsid w:val="005A127D"/>
    <w:rsid w:val="005A13B6"/>
    <w:rsid w:val="005A14A5"/>
    <w:rsid w:val="005A1794"/>
    <w:rsid w:val="005A185C"/>
    <w:rsid w:val="005A1875"/>
    <w:rsid w:val="005A1970"/>
    <w:rsid w:val="005A1996"/>
    <w:rsid w:val="005A19A4"/>
    <w:rsid w:val="005A19ED"/>
    <w:rsid w:val="005A1A6B"/>
    <w:rsid w:val="005A1AFC"/>
    <w:rsid w:val="005A1C5D"/>
    <w:rsid w:val="005A1C6B"/>
    <w:rsid w:val="005A1D27"/>
    <w:rsid w:val="005A1DF0"/>
    <w:rsid w:val="005A1E11"/>
    <w:rsid w:val="005A20DA"/>
    <w:rsid w:val="005A2197"/>
    <w:rsid w:val="005A22BA"/>
    <w:rsid w:val="005A24A3"/>
    <w:rsid w:val="005A24F0"/>
    <w:rsid w:val="005A2747"/>
    <w:rsid w:val="005A299F"/>
    <w:rsid w:val="005A2B80"/>
    <w:rsid w:val="005A2BB6"/>
    <w:rsid w:val="005A2BC3"/>
    <w:rsid w:val="005A2BD4"/>
    <w:rsid w:val="005A2CF3"/>
    <w:rsid w:val="005A2DEC"/>
    <w:rsid w:val="005A2DF9"/>
    <w:rsid w:val="005A2F8D"/>
    <w:rsid w:val="005A31CD"/>
    <w:rsid w:val="005A3371"/>
    <w:rsid w:val="005A357F"/>
    <w:rsid w:val="005A36BC"/>
    <w:rsid w:val="005A38BE"/>
    <w:rsid w:val="005A3907"/>
    <w:rsid w:val="005A3A36"/>
    <w:rsid w:val="005A3B44"/>
    <w:rsid w:val="005A3D86"/>
    <w:rsid w:val="005A3E96"/>
    <w:rsid w:val="005A3F74"/>
    <w:rsid w:val="005A3F90"/>
    <w:rsid w:val="005A408A"/>
    <w:rsid w:val="005A4128"/>
    <w:rsid w:val="005A42EC"/>
    <w:rsid w:val="005A4592"/>
    <w:rsid w:val="005A460C"/>
    <w:rsid w:val="005A4698"/>
    <w:rsid w:val="005A474B"/>
    <w:rsid w:val="005A4756"/>
    <w:rsid w:val="005A47D3"/>
    <w:rsid w:val="005A47F9"/>
    <w:rsid w:val="005A480A"/>
    <w:rsid w:val="005A4914"/>
    <w:rsid w:val="005A4A30"/>
    <w:rsid w:val="005A4A4A"/>
    <w:rsid w:val="005A4B8B"/>
    <w:rsid w:val="005A4BB0"/>
    <w:rsid w:val="005A4C18"/>
    <w:rsid w:val="005A507C"/>
    <w:rsid w:val="005A50B7"/>
    <w:rsid w:val="005A5191"/>
    <w:rsid w:val="005A51C6"/>
    <w:rsid w:val="005A5317"/>
    <w:rsid w:val="005A53D4"/>
    <w:rsid w:val="005A54A6"/>
    <w:rsid w:val="005A54A7"/>
    <w:rsid w:val="005A55BC"/>
    <w:rsid w:val="005A571C"/>
    <w:rsid w:val="005A5ADC"/>
    <w:rsid w:val="005A5CD1"/>
    <w:rsid w:val="005A5CF0"/>
    <w:rsid w:val="005A5DAC"/>
    <w:rsid w:val="005A5EE4"/>
    <w:rsid w:val="005A5F3E"/>
    <w:rsid w:val="005A5FAB"/>
    <w:rsid w:val="005A5FAE"/>
    <w:rsid w:val="005A6018"/>
    <w:rsid w:val="005A614E"/>
    <w:rsid w:val="005A623D"/>
    <w:rsid w:val="005A6537"/>
    <w:rsid w:val="005A6593"/>
    <w:rsid w:val="005A65B5"/>
    <w:rsid w:val="005A65D8"/>
    <w:rsid w:val="005A6802"/>
    <w:rsid w:val="005A6A90"/>
    <w:rsid w:val="005A6AFC"/>
    <w:rsid w:val="005A6C4A"/>
    <w:rsid w:val="005A6D51"/>
    <w:rsid w:val="005A6F84"/>
    <w:rsid w:val="005A7023"/>
    <w:rsid w:val="005A702B"/>
    <w:rsid w:val="005A73DF"/>
    <w:rsid w:val="005A752D"/>
    <w:rsid w:val="005A754F"/>
    <w:rsid w:val="005A762B"/>
    <w:rsid w:val="005A762C"/>
    <w:rsid w:val="005A7735"/>
    <w:rsid w:val="005A78AC"/>
    <w:rsid w:val="005A78E2"/>
    <w:rsid w:val="005A79E2"/>
    <w:rsid w:val="005A7DD9"/>
    <w:rsid w:val="005A7FF6"/>
    <w:rsid w:val="005B0115"/>
    <w:rsid w:val="005B027F"/>
    <w:rsid w:val="005B0297"/>
    <w:rsid w:val="005B02C0"/>
    <w:rsid w:val="005B02DC"/>
    <w:rsid w:val="005B033E"/>
    <w:rsid w:val="005B037D"/>
    <w:rsid w:val="005B04EE"/>
    <w:rsid w:val="005B057B"/>
    <w:rsid w:val="005B0743"/>
    <w:rsid w:val="005B07DD"/>
    <w:rsid w:val="005B0834"/>
    <w:rsid w:val="005B08BA"/>
    <w:rsid w:val="005B08ED"/>
    <w:rsid w:val="005B0CD6"/>
    <w:rsid w:val="005B0DE3"/>
    <w:rsid w:val="005B0FD1"/>
    <w:rsid w:val="005B1122"/>
    <w:rsid w:val="005B113A"/>
    <w:rsid w:val="005B12F1"/>
    <w:rsid w:val="005B1413"/>
    <w:rsid w:val="005B1545"/>
    <w:rsid w:val="005B1572"/>
    <w:rsid w:val="005B1598"/>
    <w:rsid w:val="005B1616"/>
    <w:rsid w:val="005B1655"/>
    <w:rsid w:val="005B16AA"/>
    <w:rsid w:val="005B182D"/>
    <w:rsid w:val="005B18D8"/>
    <w:rsid w:val="005B18FD"/>
    <w:rsid w:val="005B1BFF"/>
    <w:rsid w:val="005B1C3D"/>
    <w:rsid w:val="005B1C41"/>
    <w:rsid w:val="005B1DC6"/>
    <w:rsid w:val="005B22B4"/>
    <w:rsid w:val="005B252B"/>
    <w:rsid w:val="005B274A"/>
    <w:rsid w:val="005B2833"/>
    <w:rsid w:val="005B2854"/>
    <w:rsid w:val="005B2955"/>
    <w:rsid w:val="005B2A2B"/>
    <w:rsid w:val="005B2AE5"/>
    <w:rsid w:val="005B2B45"/>
    <w:rsid w:val="005B2B91"/>
    <w:rsid w:val="005B2BA8"/>
    <w:rsid w:val="005B2CBD"/>
    <w:rsid w:val="005B2D95"/>
    <w:rsid w:val="005B3136"/>
    <w:rsid w:val="005B318C"/>
    <w:rsid w:val="005B3238"/>
    <w:rsid w:val="005B3600"/>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768"/>
    <w:rsid w:val="005B4937"/>
    <w:rsid w:val="005B4A4E"/>
    <w:rsid w:val="005B4AEA"/>
    <w:rsid w:val="005B4B1A"/>
    <w:rsid w:val="005B4D3E"/>
    <w:rsid w:val="005B4DE7"/>
    <w:rsid w:val="005B4E07"/>
    <w:rsid w:val="005B4E42"/>
    <w:rsid w:val="005B4E9A"/>
    <w:rsid w:val="005B4FBB"/>
    <w:rsid w:val="005B5003"/>
    <w:rsid w:val="005B5035"/>
    <w:rsid w:val="005B50BF"/>
    <w:rsid w:val="005B519D"/>
    <w:rsid w:val="005B51A8"/>
    <w:rsid w:val="005B51D9"/>
    <w:rsid w:val="005B51FA"/>
    <w:rsid w:val="005B520C"/>
    <w:rsid w:val="005B524A"/>
    <w:rsid w:val="005B5258"/>
    <w:rsid w:val="005B582F"/>
    <w:rsid w:val="005B585C"/>
    <w:rsid w:val="005B5979"/>
    <w:rsid w:val="005B59E8"/>
    <w:rsid w:val="005B5A65"/>
    <w:rsid w:val="005B5B3E"/>
    <w:rsid w:val="005B5CB6"/>
    <w:rsid w:val="005B5EBA"/>
    <w:rsid w:val="005B5ED0"/>
    <w:rsid w:val="005B5F0B"/>
    <w:rsid w:val="005B60A5"/>
    <w:rsid w:val="005B60AC"/>
    <w:rsid w:val="005B6203"/>
    <w:rsid w:val="005B644A"/>
    <w:rsid w:val="005B6511"/>
    <w:rsid w:val="005B65B0"/>
    <w:rsid w:val="005B662B"/>
    <w:rsid w:val="005B66FE"/>
    <w:rsid w:val="005B6763"/>
    <w:rsid w:val="005B6767"/>
    <w:rsid w:val="005B67C0"/>
    <w:rsid w:val="005B681C"/>
    <w:rsid w:val="005B6D1A"/>
    <w:rsid w:val="005B6D8E"/>
    <w:rsid w:val="005B6DE4"/>
    <w:rsid w:val="005B6F59"/>
    <w:rsid w:val="005B706F"/>
    <w:rsid w:val="005B7139"/>
    <w:rsid w:val="005B7257"/>
    <w:rsid w:val="005B7288"/>
    <w:rsid w:val="005B72E7"/>
    <w:rsid w:val="005B7311"/>
    <w:rsid w:val="005B741F"/>
    <w:rsid w:val="005B745E"/>
    <w:rsid w:val="005B749A"/>
    <w:rsid w:val="005B7542"/>
    <w:rsid w:val="005B7582"/>
    <w:rsid w:val="005B759F"/>
    <w:rsid w:val="005B75C4"/>
    <w:rsid w:val="005B7663"/>
    <w:rsid w:val="005B76F6"/>
    <w:rsid w:val="005B77FD"/>
    <w:rsid w:val="005B793B"/>
    <w:rsid w:val="005B7A4A"/>
    <w:rsid w:val="005B7A93"/>
    <w:rsid w:val="005B7B0D"/>
    <w:rsid w:val="005B7C8A"/>
    <w:rsid w:val="005B7E99"/>
    <w:rsid w:val="005B7F1D"/>
    <w:rsid w:val="005B7FEF"/>
    <w:rsid w:val="005C0025"/>
    <w:rsid w:val="005C0171"/>
    <w:rsid w:val="005C01EA"/>
    <w:rsid w:val="005C0239"/>
    <w:rsid w:val="005C027E"/>
    <w:rsid w:val="005C0319"/>
    <w:rsid w:val="005C037E"/>
    <w:rsid w:val="005C03A8"/>
    <w:rsid w:val="005C03EE"/>
    <w:rsid w:val="005C0555"/>
    <w:rsid w:val="005C0744"/>
    <w:rsid w:val="005C076A"/>
    <w:rsid w:val="005C083F"/>
    <w:rsid w:val="005C0886"/>
    <w:rsid w:val="005C08FD"/>
    <w:rsid w:val="005C0A11"/>
    <w:rsid w:val="005C0A44"/>
    <w:rsid w:val="005C0B98"/>
    <w:rsid w:val="005C0CD5"/>
    <w:rsid w:val="005C0D70"/>
    <w:rsid w:val="005C0E60"/>
    <w:rsid w:val="005C0F3B"/>
    <w:rsid w:val="005C0F95"/>
    <w:rsid w:val="005C104D"/>
    <w:rsid w:val="005C1064"/>
    <w:rsid w:val="005C1278"/>
    <w:rsid w:val="005C12D9"/>
    <w:rsid w:val="005C13A6"/>
    <w:rsid w:val="005C1536"/>
    <w:rsid w:val="005C1541"/>
    <w:rsid w:val="005C16B8"/>
    <w:rsid w:val="005C17AB"/>
    <w:rsid w:val="005C1814"/>
    <w:rsid w:val="005C184B"/>
    <w:rsid w:val="005C1916"/>
    <w:rsid w:val="005C1961"/>
    <w:rsid w:val="005C1B1A"/>
    <w:rsid w:val="005C1C25"/>
    <w:rsid w:val="005C1CBF"/>
    <w:rsid w:val="005C1D5C"/>
    <w:rsid w:val="005C1DD0"/>
    <w:rsid w:val="005C1EE0"/>
    <w:rsid w:val="005C1F07"/>
    <w:rsid w:val="005C1F2B"/>
    <w:rsid w:val="005C20A9"/>
    <w:rsid w:val="005C216B"/>
    <w:rsid w:val="005C21CF"/>
    <w:rsid w:val="005C2256"/>
    <w:rsid w:val="005C263E"/>
    <w:rsid w:val="005C26E5"/>
    <w:rsid w:val="005C2775"/>
    <w:rsid w:val="005C29A5"/>
    <w:rsid w:val="005C2A58"/>
    <w:rsid w:val="005C2AD7"/>
    <w:rsid w:val="005C2B5A"/>
    <w:rsid w:val="005C2CCD"/>
    <w:rsid w:val="005C2CE8"/>
    <w:rsid w:val="005C2E54"/>
    <w:rsid w:val="005C2EDB"/>
    <w:rsid w:val="005C2F8F"/>
    <w:rsid w:val="005C2FE8"/>
    <w:rsid w:val="005C2FEC"/>
    <w:rsid w:val="005C3030"/>
    <w:rsid w:val="005C315B"/>
    <w:rsid w:val="005C3375"/>
    <w:rsid w:val="005C33B2"/>
    <w:rsid w:val="005C33D0"/>
    <w:rsid w:val="005C33D3"/>
    <w:rsid w:val="005C33F3"/>
    <w:rsid w:val="005C354E"/>
    <w:rsid w:val="005C35C3"/>
    <w:rsid w:val="005C35D8"/>
    <w:rsid w:val="005C364B"/>
    <w:rsid w:val="005C370F"/>
    <w:rsid w:val="005C37CE"/>
    <w:rsid w:val="005C3805"/>
    <w:rsid w:val="005C3B70"/>
    <w:rsid w:val="005C3BBA"/>
    <w:rsid w:val="005C3D48"/>
    <w:rsid w:val="005C3DE0"/>
    <w:rsid w:val="005C3F8A"/>
    <w:rsid w:val="005C4240"/>
    <w:rsid w:val="005C425D"/>
    <w:rsid w:val="005C428B"/>
    <w:rsid w:val="005C4373"/>
    <w:rsid w:val="005C43C2"/>
    <w:rsid w:val="005C43DE"/>
    <w:rsid w:val="005C4509"/>
    <w:rsid w:val="005C46C1"/>
    <w:rsid w:val="005C473F"/>
    <w:rsid w:val="005C475D"/>
    <w:rsid w:val="005C47E4"/>
    <w:rsid w:val="005C4873"/>
    <w:rsid w:val="005C489B"/>
    <w:rsid w:val="005C4A8A"/>
    <w:rsid w:val="005C4B6D"/>
    <w:rsid w:val="005C4C1C"/>
    <w:rsid w:val="005C4EB7"/>
    <w:rsid w:val="005C4EF4"/>
    <w:rsid w:val="005C5239"/>
    <w:rsid w:val="005C52D8"/>
    <w:rsid w:val="005C5642"/>
    <w:rsid w:val="005C5739"/>
    <w:rsid w:val="005C578E"/>
    <w:rsid w:val="005C5BAD"/>
    <w:rsid w:val="005C5C59"/>
    <w:rsid w:val="005C5CA5"/>
    <w:rsid w:val="005C5D2F"/>
    <w:rsid w:val="005C5D5D"/>
    <w:rsid w:val="005C5D86"/>
    <w:rsid w:val="005C5E77"/>
    <w:rsid w:val="005C5EEA"/>
    <w:rsid w:val="005C5F71"/>
    <w:rsid w:val="005C607F"/>
    <w:rsid w:val="005C60DA"/>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AB7"/>
    <w:rsid w:val="005C6BB2"/>
    <w:rsid w:val="005C6C0A"/>
    <w:rsid w:val="005C6DAA"/>
    <w:rsid w:val="005C6E77"/>
    <w:rsid w:val="005C6F44"/>
    <w:rsid w:val="005C716D"/>
    <w:rsid w:val="005C7480"/>
    <w:rsid w:val="005C751B"/>
    <w:rsid w:val="005C75B9"/>
    <w:rsid w:val="005C77CA"/>
    <w:rsid w:val="005C7841"/>
    <w:rsid w:val="005C78F6"/>
    <w:rsid w:val="005C797D"/>
    <w:rsid w:val="005C7CBB"/>
    <w:rsid w:val="005C7E0E"/>
    <w:rsid w:val="005C7E1D"/>
    <w:rsid w:val="005C7E7D"/>
    <w:rsid w:val="005C7F97"/>
    <w:rsid w:val="005D0018"/>
    <w:rsid w:val="005D00AA"/>
    <w:rsid w:val="005D0200"/>
    <w:rsid w:val="005D02E8"/>
    <w:rsid w:val="005D0303"/>
    <w:rsid w:val="005D03C8"/>
    <w:rsid w:val="005D0489"/>
    <w:rsid w:val="005D051E"/>
    <w:rsid w:val="005D0555"/>
    <w:rsid w:val="005D0A0C"/>
    <w:rsid w:val="005D0B05"/>
    <w:rsid w:val="005D0B22"/>
    <w:rsid w:val="005D0BAA"/>
    <w:rsid w:val="005D0D06"/>
    <w:rsid w:val="005D0E77"/>
    <w:rsid w:val="005D0FCF"/>
    <w:rsid w:val="005D0FD4"/>
    <w:rsid w:val="005D1253"/>
    <w:rsid w:val="005D1460"/>
    <w:rsid w:val="005D14DB"/>
    <w:rsid w:val="005D15D9"/>
    <w:rsid w:val="005D1608"/>
    <w:rsid w:val="005D1663"/>
    <w:rsid w:val="005D1836"/>
    <w:rsid w:val="005D1840"/>
    <w:rsid w:val="005D18F3"/>
    <w:rsid w:val="005D1A23"/>
    <w:rsid w:val="005D1A46"/>
    <w:rsid w:val="005D1B06"/>
    <w:rsid w:val="005D1C18"/>
    <w:rsid w:val="005D1F9F"/>
    <w:rsid w:val="005D1FD5"/>
    <w:rsid w:val="005D203E"/>
    <w:rsid w:val="005D20F4"/>
    <w:rsid w:val="005D2212"/>
    <w:rsid w:val="005D2215"/>
    <w:rsid w:val="005D22C1"/>
    <w:rsid w:val="005D22F8"/>
    <w:rsid w:val="005D230A"/>
    <w:rsid w:val="005D239A"/>
    <w:rsid w:val="005D2491"/>
    <w:rsid w:val="005D251C"/>
    <w:rsid w:val="005D2685"/>
    <w:rsid w:val="005D26BA"/>
    <w:rsid w:val="005D274C"/>
    <w:rsid w:val="005D28CC"/>
    <w:rsid w:val="005D28D1"/>
    <w:rsid w:val="005D2973"/>
    <w:rsid w:val="005D2A65"/>
    <w:rsid w:val="005D2AC8"/>
    <w:rsid w:val="005D2C54"/>
    <w:rsid w:val="005D2CDA"/>
    <w:rsid w:val="005D2E8E"/>
    <w:rsid w:val="005D2ED0"/>
    <w:rsid w:val="005D2EEB"/>
    <w:rsid w:val="005D2EF0"/>
    <w:rsid w:val="005D328F"/>
    <w:rsid w:val="005D32D7"/>
    <w:rsid w:val="005D3347"/>
    <w:rsid w:val="005D33CE"/>
    <w:rsid w:val="005D33FF"/>
    <w:rsid w:val="005D3550"/>
    <w:rsid w:val="005D3597"/>
    <w:rsid w:val="005D36A0"/>
    <w:rsid w:val="005D38E4"/>
    <w:rsid w:val="005D3A83"/>
    <w:rsid w:val="005D3A9D"/>
    <w:rsid w:val="005D3ADF"/>
    <w:rsid w:val="005D3AF8"/>
    <w:rsid w:val="005D3B24"/>
    <w:rsid w:val="005D3BFF"/>
    <w:rsid w:val="005D3C0E"/>
    <w:rsid w:val="005D3C4C"/>
    <w:rsid w:val="005D3DA4"/>
    <w:rsid w:val="005D3E0D"/>
    <w:rsid w:val="005D4338"/>
    <w:rsid w:val="005D4394"/>
    <w:rsid w:val="005D43FC"/>
    <w:rsid w:val="005D453E"/>
    <w:rsid w:val="005D477E"/>
    <w:rsid w:val="005D47B9"/>
    <w:rsid w:val="005D486E"/>
    <w:rsid w:val="005D4926"/>
    <w:rsid w:val="005D497A"/>
    <w:rsid w:val="005D49AA"/>
    <w:rsid w:val="005D49EC"/>
    <w:rsid w:val="005D4C58"/>
    <w:rsid w:val="005D4CD3"/>
    <w:rsid w:val="005D4E41"/>
    <w:rsid w:val="005D4E62"/>
    <w:rsid w:val="005D4E7E"/>
    <w:rsid w:val="005D4F7D"/>
    <w:rsid w:val="005D4F8E"/>
    <w:rsid w:val="005D4FDE"/>
    <w:rsid w:val="005D5125"/>
    <w:rsid w:val="005D523D"/>
    <w:rsid w:val="005D5262"/>
    <w:rsid w:val="005D5288"/>
    <w:rsid w:val="005D5367"/>
    <w:rsid w:val="005D538B"/>
    <w:rsid w:val="005D53CA"/>
    <w:rsid w:val="005D552E"/>
    <w:rsid w:val="005D57FA"/>
    <w:rsid w:val="005D57FC"/>
    <w:rsid w:val="005D58FB"/>
    <w:rsid w:val="005D5A39"/>
    <w:rsid w:val="005D5B63"/>
    <w:rsid w:val="005D5C10"/>
    <w:rsid w:val="005D5C8F"/>
    <w:rsid w:val="005D5CD7"/>
    <w:rsid w:val="005D5EA4"/>
    <w:rsid w:val="005D5EF4"/>
    <w:rsid w:val="005D6112"/>
    <w:rsid w:val="005D6161"/>
    <w:rsid w:val="005D61EC"/>
    <w:rsid w:val="005D6357"/>
    <w:rsid w:val="005D643E"/>
    <w:rsid w:val="005D6598"/>
    <w:rsid w:val="005D65A4"/>
    <w:rsid w:val="005D69BC"/>
    <w:rsid w:val="005D6C61"/>
    <w:rsid w:val="005D70C9"/>
    <w:rsid w:val="005D7118"/>
    <w:rsid w:val="005D7262"/>
    <w:rsid w:val="005D739F"/>
    <w:rsid w:val="005D73C3"/>
    <w:rsid w:val="005D7511"/>
    <w:rsid w:val="005D77B7"/>
    <w:rsid w:val="005D77DC"/>
    <w:rsid w:val="005D77E5"/>
    <w:rsid w:val="005D780A"/>
    <w:rsid w:val="005D7A49"/>
    <w:rsid w:val="005D7B78"/>
    <w:rsid w:val="005D7C88"/>
    <w:rsid w:val="005D7D37"/>
    <w:rsid w:val="005D7DE5"/>
    <w:rsid w:val="005D7E9F"/>
    <w:rsid w:val="005D7F33"/>
    <w:rsid w:val="005D7FA1"/>
    <w:rsid w:val="005E0064"/>
    <w:rsid w:val="005E0116"/>
    <w:rsid w:val="005E01A1"/>
    <w:rsid w:val="005E02D0"/>
    <w:rsid w:val="005E02E2"/>
    <w:rsid w:val="005E030E"/>
    <w:rsid w:val="005E0333"/>
    <w:rsid w:val="005E0487"/>
    <w:rsid w:val="005E0672"/>
    <w:rsid w:val="005E0816"/>
    <w:rsid w:val="005E0865"/>
    <w:rsid w:val="005E094D"/>
    <w:rsid w:val="005E09B6"/>
    <w:rsid w:val="005E09C2"/>
    <w:rsid w:val="005E09C8"/>
    <w:rsid w:val="005E0AD7"/>
    <w:rsid w:val="005E0C0D"/>
    <w:rsid w:val="005E0C12"/>
    <w:rsid w:val="005E0C39"/>
    <w:rsid w:val="005E0D23"/>
    <w:rsid w:val="005E0DD7"/>
    <w:rsid w:val="005E0DFD"/>
    <w:rsid w:val="005E0F89"/>
    <w:rsid w:val="005E0FE1"/>
    <w:rsid w:val="005E1041"/>
    <w:rsid w:val="005E1119"/>
    <w:rsid w:val="005E114B"/>
    <w:rsid w:val="005E1179"/>
    <w:rsid w:val="005E1260"/>
    <w:rsid w:val="005E129D"/>
    <w:rsid w:val="005E133E"/>
    <w:rsid w:val="005E137F"/>
    <w:rsid w:val="005E1620"/>
    <w:rsid w:val="005E1638"/>
    <w:rsid w:val="005E1893"/>
    <w:rsid w:val="005E1B3E"/>
    <w:rsid w:val="005E1C91"/>
    <w:rsid w:val="005E1E4A"/>
    <w:rsid w:val="005E1EF4"/>
    <w:rsid w:val="005E1F29"/>
    <w:rsid w:val="005E207A"/>
    <w:rsid w:val="005E217C"/>
    <w:rsid w:val="005E229E"/>
    <w:rsid w:val="005E238E"/>
    <w:rsid w:val="005E2567"/>
    <w:rsid w:val="005E2584"/>
    <w:rsid w:val="005E2626"/>
    <w:rsid w:val="005E2712"/>
    <w:rsid w:val="005E2869"/>
    <w:rsid w:val="005E2945"/>
    <w:rsid w:val="005E298D"/>
    <w:rsid w:val="005E2AC2"/>
    <w:rsid w:val="005E2C36"/>
    <w:rsid w:val="005E2C9F"/>
    <w:rsid w:val="005E2CDB"/>
    <w:rsid w:val="005E2D59"/>
    <w:rsid w:val="005E2E2E"/>
    <w:rsid w:val="005E2E67"/>
    <w:rsid w:val="005E305E"/>
    <w:rsid w:val="005E3083"/>
    <w:rsid w:val="005E317C"/>
    <w:rsid w:val="005E318A"/>
    <w:rsid w:val="005E34CE"/>
    <w:rsid w:val="005E3639"/>
    <w:rsid w:val="005E3A74"/>
    <w:rsid w:val="005E3C60"/>
    <w:rsid w:val="005E3D96"/>
    <w:rsid w:val="005E4117"/>
    <w:rsid w:val="005E41B2"/>
    <w:rsid w:val="005E42FA"/>
    <w:rsid w:val="005E4348"/>
    <w:rsid w:val="005E4374"/>
    <w:rsid w:val="005E437F"/>
    <w:rsid w:val="005E45B2"/>
    <w:rsid w:val="005E45F6"/>
    <w:rsid w:val="005E46E2"/>
    <w:rsid w:val="005E49F9"/>
    <w:rsid w:val="005E4A23"/>
    <w:rsid w:val="005E4A7A"/>
    <w:rsid w:val="005E4B23"/>
    <w:rsid w:val="005E4BCE"/>
    <w:rsid w:val="005E4CBD"/>
    <w:rsid w:val="005E4D65"/>
    <w:rsid w:val="005E4DAD"/>
    <w:rsid w:val="005E4DB8"/>
    <w:rsid w:val="005E4ED3"/>
    <w:rsid w:val="005E5062"/>
    <w:rsid w:val="005E50A7"/>
    <w:rsid w:val="005E5165"/>
    <w:rsid w:val="005E518F"/>
    <w:rsid w:val="005E51CB"/>
    <w:rsid w:val="005E52C8"/>
    <w:rsid w:val="005E52D8"/>
    <w:rsid w:val="005E5383"/>
    <w:rsid w:val="005E53DC"/>
    <w:rsid w:val="005E5411"/>
    <w:rsid w:val="005E5432"/>
    <w:rsid w:val="005E5480"/>
    <w:rsid w:val="005E5643"/>
    <w:rsid w:val="005E56AD"/>
    <w:rsid w:val="005E56F3"/>
    <w:rsid w:val="005E57B9"/>
    <w:rsid w:val="005E5B32"/>
    <w:rsid w:val="005E5B3E"/>
    <w:rsid w:val="005E5BD5"/>
    <w:rsid w:val="005E5C3C"/>
    <w:rsid w:val="005E5DC3"/>
    <w:rsid w:val="005E5DDF"/>
    <w:rsid w:val="005E5E62"/>
    <w:rsid w:val="005E5F57"/>
    <w:rsid w:val="005E60FB"/>
    <w:rsid w:val="005E61A3"/>
    <w:rsid w:val="005E6258"/>
    <w:rsid w:val="005E6266"/>
    <w:rsid w:val="005E63DC"/>
    <w:rsid w:val="005E6838"/>
    <w:rsid w:val="005E68FD"/>
    <w:rsid w:val="005E69C5"/>
    <w:rsid w:val="005E6A28"/>
    <w:rsid w:val="005E6A65"/>
    <w:rsid w:val="005E6AA4"/>
    <w:rsid w:val="005E6BEE"/>
    <w:rsid w:val="005E6C19"/>
    <w:rsid w:val="005E700A"/>
    <w:rsid w:val="005E7054"/>
    <w:rsid w:val="005E712F"/>
    <w:rsid w:val="005E72DF"/>
    <w:rsid w:val="005E730B"/>
    <w:rsid w:val="005E735D"/>
    <w:rsid w:val="005E74BA"/>
    <w:rsid w:val="005E767B"/>
    <w:rsid w:val="005E767C"/>
    <w:rsid w:val="005E77A0"/>
    <w:rsid w:val="005E7878"/>
    <w:rsid w:val="005E7957"/>
    <w:rsid w:val="005E7C5F"/>
    <w:rsid w:val="005E7CC8"/>
    <w:rsid w:val="005E7E7E"/>
    <w:rsid w:val="005F0364"/>
    <w:rsid w:val="005F06F6"/>
    <w:rsid w:val="005F0976"/>
    <w:rsid w:val="005F0A2B"/>
    <w:rsid w:val="005F0AC7"/>
    <w:rsid w:val="005F0B04"/>
    <w:rsid w:val="005F0B9F"/>
    <w:rsid w:val="005F0C2B"/>
    <w:rsid w:val="005F0D7F"/>
    <w:rsid w:val="005F100E"/>
    <w:rsid w:val="005F109C"/>
    <w:rsid w:val="005F10BC"/>
    <w:rsid w:val="005F11CC"/>
    <w:rsid w:val="005F150D"/>
    <w:rsid w:val="005F156D"/>
    <w:rsid w:val="005F1597"/>
    <w:rsid w:val="005F159E"/>
    <w:rsid w:val="005F15C5"/>
    <w:rsid w:val="005F1840"/>
    <w:rsid w:val="005F18EB"/>
    <w:rsid w:val="005F196F"/>
    <w:rsid w:val="005F19F7"/>
    <w:rsid w:val="005F1B03"/>
    <w:rsid w:val="005F1BBE"/>
    <w:rsid w:val="005F1C74"/>
    <w:rsid w:val="005F1D11"/>
    <w:rsid w:val="005F1DDD"/>
    <w:rsid w:val="005F1F65"/>
    <w:rsid w:val="005F2034"/>
    <w:rsid w:val="005F20DF"/>
    <w:rsid w:val="005F23A0"/>
    <w:rsid w:val="005F24B7"/>
    <w:rsid w:val="005F24EE"/>
    <w:rsid w:val="005F257B"/>
    <w:rsid w:val="005F2619"/>
    <w:rsid w:val="005F2627"/>
    <w:rsid w:val="005F2709"/>
    <w:rsid w:val="005F2974"/>
    <w:rsid w:val="005F2A45"/>
    <w:rsid w:val="005F2B44"/>
    <w:rsid w:val="005F2C84"/>
    <w:rsid w:val="005F2D4E"/>
    <w:rsid w:val="005F2E75"/>
    <w:rsid w:val="005F308C"/>
    <w:rsid w:val="005F30FA"/>
    <w:rsid w:val="005F31BC"/>
    <w:rsid w:val="005F335F"/>
    <w:rsid w:val="005F33F4"/>
    <w:rsid w:val="005F3413"/>
    <w:rsid w:val="005F3469"/>
    <w:rsid w:val="005F35BC"/>
    <w:rsid w:val="005F3737"/>
    <w:rsid w:val="005F39AB"/>
    <w:rsid w:val="005F39AF"/>
    <w:rsid w:val="005F3A60"/>
    <w:rsid w:val="005F3A87"/>
    <w:rsid w:val="005F3C07"/>
    <w:rsid w:val="005F3D1B"/>
    <w:rsid w:val="005F3DB3"/>
    <w:rsid w:val="005F3DB5"/>
    <w:rsid w:val="005F3EBC"/>
    <w:rsid w:val="005F3EE3"/>
    <w:rsid w:val="005F3F87"/>
    <w:rsid w:val="005F4091"/>
    <w:rsid w:val="005F417E"/>
    <w:rsid w:val="005F4263"/>
    <w:rsid w:val="005F438A"/>
    <w:rsid w:val="005F43D6"/>
    <w:rsid w:val="005F461C"/>
    <w:rsid w:val="005F4AA7"/>
    <w:rsid w:val="005F4CB1"/>
    <w:rsid w:val="005F4E18"/>
    <w:rsid w:val="005F4E2F"/>
    <w:rsid w:val="005F5268"/>
    <w:rsid w:val="005F555B"/>
    <w:rsid w:val="005F560F"/>
    <w:rsid w:val="005F5641"/>
    <w:rsid w:val="005F5738"/>
    <w:rsid w:val="005F5848"/>
    <w:rsid w:val="005F590D"/>
    <w:rsid w:val="005F5A25"/>
    <w:rsid w:val="005F5D31"/>
    <w:rsid w:val="005F5D4C"/>
    <w:rsid w:val="005F5EF8"/>
    <w:rsid w:val="005F6002"/>
    <w:rsid w:val="005F6006"/>
    <w:rsid w:val="005F6076"/>
    <w:rsid w:val="005F62A0"/>
    <w:rsid w:val="005F63E3"/>
    <w:rsid w:val="005F6410"/>
    <w:rsid w:val="005F6561"/>
    <w:rsid w:val="005F65D5"/>
    <w:rsid w:val="005F65F9"/>
    <w:rsid w:val="005F670B"/>
    <w:rsid w:val="005F6A9A"/>
    <w:rsid w:val="005F6E6A"/>
    <w:rsid w:val="005F6EB4"/>
    <w:rsid w:val="005F7071"/>
    <w:rsid w:val="005F7264"/>
    <w:rsid w:val="005F7387"/>
    <w:rsid w:val="005F7409"/>
    <w:rsid w:val="005F75AE"/>
    <w:rsid w:val="005F7620"/>
    <w:rsid w:val="005F7658"/>
    <w:rsid w:val="005F76A3"/>
    <w:rsid w:val="005F76A7"/>
    <w:rsid w:val="005F7BCA"/>
    <w:rsid w:val="005F7BD7"/>
    <w:rsid w:val="005F7D8F"/>
    <w:rsid w:val="005F7DB1"/>
    <w:rsid w:val="005F7E0B"/>
    <w:rsid w:val="005F7F03"/>
    <w:rsid w:val="006001A3"/>
    <w:rsid w:val="00600253"/>
    <w:rsid w:val="00600288"/>
    <w:rsid w:val="006002CC"/>
    <w:rsid w:val="006002ED"/>
    <w:rsid w:val="00600317"/>
    <w:rsid w:val="0060032A"/>
    <w:rsid w:val="0060035F"/>
    <w:rsid w:val="0060040C"/>
    <w:rsid w:val="0060045E"/>
    <w:rsid w:val="006006FE"/>
    <w:rsid w:val="00600799"/>
    <w:rsid w:val="00600D16"/>
    <w:rsid w:val="00600DE3"/>
    <w:rsid w:val="00600E8C"/>
    <w:rsid w:val="00600EAD"/>
    <w:rsid w:val="00600FCC"/>
    <w:rsid w:val="00601024"/>
    <w:rsid w:val="006011B0"/>
    <w:rsid w:val="006011C2"/>
    <w:rsid w:val="00601212"/>
    <w:rsid w:val="00601276"/>
    <w:rsid w:val="0060135C"/>
    <w:rsid w:val="006014F7"/>
    <w:rsid w:val="00601525"/>
    <w:rsid w:val="00601625"/>
    <w:rsid w:val="00601831"/>
    <w:rsid w:val="00601A00"/>
    <w:rsid w:val="00601A56"/>
    <w:rsid w:val="00601B49"/>
    <w:rsid w:val="00601B6F"/>
    <w:rsid w:val="00601CEF"/>
    <w:rsid w:val="00601D99"/>
    <w:rsid w:val="00601DB0"/>
    <w:rsid w:val="00601E6F"/>
    <w:rsid w:val="00601EE3"/>
    <w:rsid w:val="0060215F"/>
    <w:rsid w:val="00602258"/>
    <w:rsid w:val="0060234D"/>
    <w:rsid w:val="006023B1"/>
    <w:rsid w:val="0060249F"/>
    <w:rsid w:val="006024E2"/>
    <w:rsid w:val="0060251C"/>
    <w:rsid w:val="00602619"/>
    <w:rsid w:val="00602735"/>
    <w:rsid w:val="00602823"/>
    <w:rsid w:val="00602837"/>
    <w:rsid w:val="00602844"/>
    <w:rsid w:val="006028D1"/>
    <w:rsid w:val="00602ADC"/>
    <w:rsid w:val="00602B92"/>
    <w:rsid w:val="00602D92"/>
    <w:rsid w:val="00602ED6"/>
    <w:rsid w:val="00603194"/>
    <w:rsid w:val="006031E3"/>
    <w:rsid w:val="006032A6"/>
    <w:rsid w:val="00603446"/>
    <w:rsid w:val="00603447"/>
    <w:rsid w:val="0060345E"/>
    <w:rsid w:val="0060348A"/>
    <w:rsid w:val="0060349C"/>
    <w:rsid w:val="006036CE"/>
    <w:rsid w:val="00603733"/>
    <w:rsid w:val="006037DE"/>
    <w:rsid w:val="00603B46"/>
    <w:rsid w:val="00603B58"/>
    <w:rsid w:val="00603BB9"/>
    <w:rsid w:val="00603EFF"/>
    <w:rsid w:val="00603FC5"/>
    <w:rsid w:val="0060424F"/>
    <w:rsid w:val="00604304"/>
    <w:rsid w:val="0060468D"/>
    <w:rsid w:val="00604704"/>
    <w:rsid w:val="00604946"/>
    <w:rsid w:val="00604A65"/>
    <w:rsid w:val="00604BB7"/>
    <w:rsid w:val="00604BD7"/>
    <w:rsid w:val="00604BFF"/>
    <w:rsid w:val="00604D19"/>
    <w:rsid w:val="00604D3B"/>
    <w:rsid w:val="00604ECA"/>
    <w:rsid w:val="00604F20"/>
    <w:rsid w:val="006051F2"/>
    <w:rsid w:val="0060528D"/>
    <w:rsid w:val="006052C3"/>
    <w:rsid w:val="00605897"/>
    <w:rsid w:val="0060596D"/>
    <w:rsid w:val="00605AE7"/>
    <w:rsid w:val="00605CEB"/>
    <w:rsid w:val="00605F18"/>
    <w:rsid w:val="00605F97"/>
    <w:rsid w:val="006060D4"/>
    <w:rsid w:val="00606432"/>
    <w:rsid w:val="00606441"/>
    <w:rsid w:val="006065CF"/>
    <w:rsid w:val="0060668A"/>
    <w:rsid w:val="006067F4"/>
    <w:rsid w:val="006068E7"/>
    <w:rsid w:val="00606915"/>
    <w:rsid w:val="0060691C"/>
    <w:rsid w:val="006069AE"/>
    <w:rsid w:val="00606A4C"/>
    <w:rsid w:val="00606A54"/>
    <w:rsid w:val="00606A69"/>
    <w:rsid w:val="00606C28"/>
    <w:rsid w:val="00606C37"/>
    <w:rsid w:val="006070CE"/>
    <w:rsid w:val="00607158"/>
    <w:rsid w:val="0060719F"/>
    <w:rsid w:val="006071CF"/>
    <w:rsid w:val="006071FA"/>
    <w:rsid w:val="00607314"/>
    <w:rsid w:val="0060733D"/>
    <w:rsid w:val="00607363"/>
    <w:rsid w:val="006074DE"/>
    <w:rsid w:val="00607859"/>
    <w:rsid w:val="0060787E"/>
    <w:rsid w:val="006078D5"/>
    <w:rsid w:val="006079A4"/>
    <w:rsid w:val="006079B7"/>
    <w:rsid w:val="006079F9"/>
    <w:rsid w:val="00607B01"/>
    <w:rsid w:val="00607B30"/>
    <w:rsid w:val="00607C23"/>
    <w:rsid w:val="00607D06"/>
    <w:rsid w:val="00607E6F"/>
    <w:rsid w:val="00607F2F"/>
    <w:rsid w:val="00607FB3"/>
    <w:rsid w:val="00607FE1"/>
    <w:rsid w:val="00610092"/>
    <w:rsid w:val="006101E2"/>
    <w:rsid w:val="0061028B"/>
    <w:rsid w:val="006102B3"/>
    <w:rsid w:val="00610412"/>
    <w:rsid w:val="00610471"/>
    <w:rsid w:val="006104E8"/>
    <w:rsid w:val="0061053E"/>
    <w:rsid w:val="0061073B"/>
    <w:rsid w:val="00610752"/>
    <w:rsid w:val="00610880"/>
    <w:rsid w:val="00610AD3"/>
    <w:rsid w:val="00610C83"/>
    <w:rsid w:val="00610CE6"/>
    <w:rsid w:val="00610D7F"/>
    <w:rsid w:val="00610FDD"/>
    <w:rsid w:val="006111A6"/>
    <w:rsid w:val="00611216"/>
    <w:rsid w:val="00611231"/>
    <w:rsid w:val="006113FA"/>
    <w:rsid w:val="006115DB"/>
    <w:rsid w:val="00611921"/>
    <w:rsid w:val="00611994"/>
    <w:rsid w:val="00611A57"/>
    <w:rsid w:val="00611A85"/>
    <w:rsid w:val="00611B32"/>
    <w:rsid w:val="00611F17"/>
    <w:rsid w:val="00611FC0"/>
    <w:rsid w:val="0061204A"/>
    <w:rsid w:val="0061205F"/>
    <w:rsid w:val="006120A4"/>
    <w:rsid w:val="00612214"/>
    <w:rsid w:val="0061225C"/>
    <w:rsid w:val="0061234F"/>
    <w:rsid w:val="00612552"/>
    <w:rsid w:val="0061297C"/>
    <w:rsid w:val="00612A03"/>
    <w:rsid w:val="00613146"/>
    <w:rsid w:val="006132E8"/>
    <w:rsid w:val="0061349C"/>
    <w:rsid w:val="00613513"/>
    <w:rsid w:val="0061353A"/>
    <w:rsid w:val="00613558"/>
    <w:rsid w:val="0061363B"/>
    <w:rsid w:val="00613689"/>
    <w:rsid w:val="0061373B"/>
    <w:rsid w:val="006139F7"/>
    <w:rsid w:val="00613D0B"/>
    <w:rsid w:val="00613D12"/>
    <w:rsid w:val="00613D47"/>
    <w:rsid w:val="00613E71"/>
    <w:rsid w:val="00613E88"/>
    <w:rsid w:val="00613EF8"/>
    <w:rsid w:val="00613F3A"/>
    <w:rsid w:val="00613F8B"/>
    <w:rsid w:val="00614034"/>
    <w:rsid w:val="006140B9"/>
    <w:rsid w:val="006141AC"/>
    <w:rsid w:val="00614348"/>
    <w:rsid w:val="0061442E"/>
    <w:rsid w:val="0061447B"/>
    <w:rsid w:val="006144D5"/>
    <w:rsid w:val="0061452A"/>
    <w:rsid w:val="00614610"/>
    <w:rsid w:val="006146F5"/>
    <w:rsid w:val="00614715"/>
    <w:rsid w:val="00614795"/>
    <w:rsid w:val="006147D8"/>
    <w:rsid w:val="006147FD"/>
    <w:rsid w:val="00614895"/>
    <w:rsid w:val="00614901"/>
    <w:rsid w:val="00614AD8"/>
    <w:rsid w:val="00614C2B"/>
    <w:rsid w:val="00614D90"/>
    <w:rsid w:val="00614DE1"/>
    <w:rsid w:val="00615022"/>
    <w:rsid w:val="0061504F"/>
    <w:rsid w:val="006152FF"/>
    <w:rsid w:val="0061556B"/>
    <w:rsid w:val="00615578"/>
    <w:rsid w:val="006157D5"/>
    <w:rsid w:val="0061592D"/>
    <w:rsid w:val="00615B41"/>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962"/>
    <w:rsid w:val="00616A08"/>
    <w:rsid w:val="00616B4B"/>
    <w:rsid w:val="00616C85"/>
    <w:rsid w:val="00616D01"/>
    <w:rsid w:val="00616DBC"/>
    <w:rsid w:val="00616E57"/>
    <w:rsid w:val="00616F3B"/>
    <w:rsid w:val="00616F95"/>
    <w:rsid w:val="00616FDB"/>
    <w:rsid w:val="006171C0"/>
    <w:rsid w:val="0061726F"/>
    <w:rsid w:val="006172D3"/>
    <w:rsid w:val="006174D8"/>
    <w:rsid w:val="006174F8"/>
    <w:rsid w:val="006174FE"/>
    <w:rsid w:val="00617693"/>
    <w:rsid w:val="006177E2"/>
    <w:rsid w:val="00617835"/>
    <w:rsid w:val="00617AAE"/>
    <w:rsid w:val="00617B81"/>
    <w:rsid w:val="00617BBD"/>
    <w:rsid w:val="00617CC9"/>
    <w:rsid w:val="00617D42"/>
    <w:rsid w:val="00617DE0"/>
    <w:rsid w:val="00617F6D"/>
    <w:rsid w:val="0062006F"/>
    <w:rsid w:val="00620108"/>
    <w:rsid w:val="006201E7"/>
    <w:rsid w:val="006202CB"/>
    <w:rsid w:val="006205BE"/>
    <w:rsid w:val="00620751"/>
    <w:rsid w:val="006207FC"/>
    <w:rsid w:val="0062081E"/>
    <w:rsid w:val="00620854"/>
    <w:rsid w:val="006208AB"/>
    <w:rsid w:val="006208B5"/>
    <w:rsid w:val="00620945"/>
    <w:rsid w:val="00620948"/>
    <w:rsid w:val="00620A48"/>
    <w:rsid w:val="00620B15"/>
    <w:rsid w:val="00620B7F"/>
    <w:rsid w:val="00620DE7"/>
    <w:rsid w:val="00620E78"/>
    <w:rsid w:val="00620F60"/>
    <w:rsid w:val="00620FD3"/>
    <w:rsid w:val="00620FF0"/>
    <w:rsid w:val="00620FFB"/>
    <w:rsid w:val="00621041"/>
    <w:rsid w:val="00621166"/>
    <w:rsid w:val="006211A6"/>
    <w:rsid w:val="00621269"/>
    <w:rsid w:val="006213C4"/>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DA9"/>
    <w:rsid w:val="00621F5C"/>
    <w:rsid w:val="00622041"/>
    <w:rsid w:val="00622042"/>
    <w:rsid w:val="006220CD"/>
    <w:rsid w:val="00622168"/>
    <w:rsid w:val="0062218D"/>
    <w:rsid w:val="0062245B"/>
    <w:rsid w:val="006224BC"/>
    <w:rsid w:val="006224E6"/>
    <w:rsid w:val="00622522"/>
    <w:rsid w:val="00622568"/>
    <w:rsid w:val="00622628"/>
    <w:rsid w:val="0062267B"/>
    <w:rsid w:val="0062267D"/>
    <w:rsid w:val="0062270D"/>
    <w:rsid w:val="00622769"/>
    <w:rsid w:val="0062278B"/>
    <w:rsid w:val="00622829"/>
    <w:rsid w:val="00622AFA"/>
    <w:rsid w:val="00622B96"/>
    <w:rsid w:val="00622C2D"/>
    <w:rsid w:val="00622CCC"/>
    <w:rsid w:val="00622DAC"/>
    <w:rsid w:val="00622DD7"/>
    <w:rsid w:val="0062301D"/>
    <w:rsid w:val="006231C0"/>
    <w:rsid w:val="006232B1"/>
    <w:rsid w:val="0062331B"/>
    <w:rsid w:val="0062346F"/>
    <w:rsid w:val="00623509"/>
    <w:rsid w:val="006236C0"/>
    <w:rsid w:val="006239F5"/>
    <w:rsid w:val="00623B7A"/>
    <w:rsid w:val="00623BA0"/>
    <w:rsid w:val="00623DAB"/>
    <w:rsid w:val="00623E7B"/>
    <w:rsid w:val="00623FD0"/>
    <w:rsid w:val="0062413E"/>
    <w:rsid w:val="006241C4"/>
    <w:rsid w:val="0062424E"/>
    <w:rsid w:val="0062433F"/>
    <w:rsid w:val="00624579"/>
    <w:rsid w:val="006245B3"/>
    <w:rsid w:val="006245D8"/>
    <w:rsid w:val="00624690"/>
    <w:rsid w:val="00624852"/>
    <w:rsid w:val="006249AD"/>
    <w:rsid w:val="00624ACC"/>
    <w:rsid w:val="00624AD4"/>
    <w:rsid w:val="00624C1A"/>
    <w:rsid w:val="00624CC7"/>
    <w:rsid w:val="00624D07"/>
    <w:rsid w:val="00624ECA"/>
    <w:rsid w:val="00624F49"/>
    <w:rsid w:val="00625048"/>
    <w:rsid w:val="006250E4"/>
    <w:rsid w:val="00625146"/>
    <w:rsid w:val="0062514E"/>
    <w:rsid w:val="0062515B"/>
    <w:rsid w:val="0062518D"/>
    <w:rsid w:val="0062525C"/>
    <w:rsid w:val="0062534C"/>
    <w:rsid w:val="006254A5"/>
    <w:rsid w:val="00625662"/>
    <w:rsid w:val="00625678"/>
    <w:rsid w:val="00625952"/>
    <w:rsid w:val="006259A1"/>
    <w:rsid w:val="00625A14"/>
    <w:rsid w:val="00625A2A"/>
    <w:rsid w:val="00625BC1"/>
    <w:rsid w:val="00625D04"/>
    <w:rsid w:val="00625D83"/>
    <w:rsid w:val="00625DF5"/>
    <w:rsid w:val="00625E94"/>
    <w:rsid w:val="00625F00"/>
    <w:rsid w:val="00625F1D"/>
    <w:rsid w:val="00625F36"/>
    <w:rsid w:val="00625F92"/>
    <w:rsid w:val="0062601B"/>
    <w:rsid w:val="0062614F"/>
    <w:rsid w:val="00626161"/>
    <w:rsid w:val="006262D1"/>
    <w:rsid w:val="006262E3"/>
    <w:rsid w:val="006262E9"/>
    <w:rsid w:val="0062635E"/>
    <w:rsid w:val="0062640D"/>
    <w:rsid w:val="00626578"/>
    <w:rsid w:val="006268AD"/>
    <w:rsid w:val="00626965"/>
    <w:rsid w:val="006269B6"/>
    <w:rsid w:val="006269C6"/>
    <w:rsid w:val="006269FF"/>
    <w:rsid w:val="00626A5B"/>
    <w:rsid w:val="00626B7F"/>
    <w:rsid w:val="00626BEC"/>
    <w:rsid w:val="00626D14"/>
    <w:rsid w:val="00626E7B"/>
    <w:rsid w:val="006270E6"/>
    <w:rsid w:val="006270FD"/>
    <w:rsid w:val="006272F4"/>
    <w:rsid w:val="006272FB"/>
    <w:rsid w:val="006273AA"/>
    <w:rsid w:val="006274BC"/>
    <w:rsid w:val="006275EE"/>
    <w:rsid w:val="006276B0"/>
    <w:rsid w:val="0062788E"/>
    <w:rsid w:val="00627897"/>
    <w:rsid w:val="0062793A"/>
    <w:rsid w:val="006279D1"/>
    <w:rsid w:val="00627A76"/>
    <w:rsid w:val="00627BE7"/>
    <w:rsid w:val="00627D16"/>
    <w:rsid w:val="00627D4A"/>
    <w:rsid w:val="00627F74"/>
    <w:rsid w:val="00627F7E"/>
    <w:rsid w:val="00627F8B"/>
    <w:rsid w:val="00630080"/>
    <w:rsid w:val="006300B2"/>
    <w:rsid w:val="00630217"/>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04A"/>
    <w:rsid w:val="006321B5"/>
    <w:rsid w:val="0063247D"/>
    <w:rsid w:val="006325EF"/>
    <w:rsid w:val="006329BE"/>
    <w:rsid w:val="00632D7B"/>
    <w:rsid w:val="00633016"/>
    <w:rsid w:val="006330BD"/>
    <w:rsid w:val="00633234"/>
    <w:rsid w:val="006332CA"/>
    <w:rsid w:val="006332E9"/>
    <w:rsid w:val="006333D0"/>
    <w:rsid w:val="0063342E"/>
    <w:rsid w:val="006335F3"/>
    <w:rsid w:val="00633636"/>
    <w:rsid w:val="00633699"/>
    <w:rsid w:val="006338C6"/>
    <w:rsid w:val="006338ED"/>
    <w:rsid w:val="00633918"/>
    <w:rsid w:val="00633994"/>
    <w:rsid w:val="00633AB6"/>
    <w:rsid w:val="00633F10"/>
    <w:rsid w:val="00633F55"/>
    <w:rsid w:val="006340B1"/>
    <w:rsid w:val="0063415A"/>
    <w:rsid w:val="006342D2"/>
    <w:rsid w:val="006343E9"/>
    <w:rsid w:val="00634482"/>
    <w:rsid w:val="006344CA"/>
    <w:rsid w:val="006344F5"/>
    <w:rsid w:val="0063473C"/>
    <w:rsid w:val="006348CC"/>
    <w:rsid w:val="006349B4"/>
    <w:rsid w:val="006349C8"/>
    <w:rsid w:val="00634B8B"/>
    <w:rsid w:val="00634BF5"/>
    <w:rsid w:val="00634C24"/>
    <w:rsid w:val="00634C66"/>
    <w:rsid w:val="00634E92"/>
    <w:rsid w:val="00634EA2"/>
    <w:rsid w:val="00634EA3"/>
    <w:rsid w:val="00634F3E"/>
    <w:rsid w:val="006351EA"/>
    <w:rsid w:val="00635319"/>
    <w:rsid w:val="006353E2"/>
    <w:rsid w:val="006354FB"/>
    <w:rsid w:val="0063558D"/>
    <w:rsid w:val="00635623"/>
    <w:rsid w:val="006357E4"/>
    <w:rsid w:val="0063581E"/>
    <w:rsid w:val="00635A11"/>
    <w:rsid w:val="00635B5E"/>
    <w:rsid w:val="00635E82"/>
    <w:rsid w:val="00635EE5"/>
    <w:rsid w:val="00635EEB"/>
    <w:rsid w:val="00636081"/>
    <w:rsid w:val="00636189"/>
    <w:rsid w:val="006363D5"/>
    <w:rsid w:val="0063652C"/>
    <w:rsid w:val="006365A7"/>
    <w:rsid w:val="0063667E"/>
    <w:rsid w:val="006366EE"/>
    <w:rsid w:val="00636713"/>
    <w:rsid w:val="0063693F"/>
    <w:rsid w:val="00636C08"/>
    <w:rsid w:val="00636D00"/>
    <w:rsid w:val="00636D45"/>
    <w:rsid w:val="00636D7A"/>
    <w:rsid w:val="00636D8E"/>
    <w:rsid w:val="00636E42"/>
    <w:rsid w:val="00636FBB"/>
    <w:rsid w:val="00637098"/>
    <w:rsid w:val="006371C0"/>
    <w:rsid w:val="006373D3"/>
    <w:rsid w:val="0063743B"/>
    <w:rsid w:val="00637530"/>
    <w:rsid w:val="00637743"/>
    <w:rsid w:val="00637780"/>
    <w:rsid w:val="00637955"/>
    <w:rsid w:val="00637A56"/>
    <w:rsid w:val="00637CE6"/>
    <w:rsid w:val="00637F4F"/>
    <w:rsid w:val="006400DB"/>
    <w:rsid w:val="00640187"/>
    <w:rsid w:val="00640255"/>
    <w:rsid w:val="00640272"/>
    <w:rsid w:val="006402A5"/>
    <w:rsid w:val="0064031A"/>
    <w:rsid w:val="00640454"/>
    <w:rsid w:val="00640486"/>
    <w:rsid w:val="0064051F"/>
    <w:rsid w:val="0064053F"/>
    <w:rsid w:val="0064067D"/>
    <w:rsid w:val="006406BD"/>
    <w:rsid w:val="00640719"/>
    <w:rsid w:val="00640738"/>
    <w:rsid w:val="006408CB"/>
    <w:rsid w:val="00640938"/>
    <w:rsid w:val="00640A6F"/>
    <w:rsid w:val="00640AEF"/>
    <w:rsid w:val="00640BE7"/>
    <w:rsid w:val="00640CC0"/>
    <w:rsid w:val="00640E83"/>
    <w:rsid w:val="00640F13"/>
    <w:rsid w:val="00640FC9"/>
    <w:rsid w:val="00641148"/>
    <w:rsid w:val="006413D6"/>
    <w:rsid w:val="00641622"/>
    <w:rsid w:val="00641862"/>
    <w:rsid w:val="0064186C"/>
    <w:rsid w:val="00641B6F"/>
    <w:rsid w:val="00641B7F"/>
    <w:rsid w:val="00641C03"/>
    <w:rsid w:val="00641C2E"/>
    <w:rsid w:val="00641DFF"/>
    <w:rsid w:val="00641E59"/>
    <w:rsid w:val="00641EA7"/>
    <w:rsid w:val="00642016"/>
    <w:rsid w:val="00642304"/>
    <w:rsid w:val="006423A4"/>
    <w:rsid w:val="006423A5"/>
    <w:rsid w:val="006424DC"/>
    <w:rsid w:val="00642506"/>
    <w:rsid w:val="0064254D"/>
    <w:rsid w:val="006425BC"/>
    <w:rsid w:val="00642636"/>
    <w:rsid w:val="00642A51"/>
    <w:rsid w:val="00642AD1"/>
    <w:rsid w:val="00642AD6"/>
    <w:rsid w:val="00642B85"/>
    <w:rsid w:val="00642C80"/>
    <w:rsid w:val="00642DAB"/>
    <w:rsid w:val="00642E40"/>
    <w:rsid w:val="00642EB0"/>
    <w:rsid w:val="00642EFE"/>
    <w:rsid w:val="00642F03"/>
    <w:rsid w:val="00642F7B"/>
    <w:rsid w:val="006430F6"/>
    <w:rsid w:val="006431C0"/>
    <w:rsid w:val="0064357C"/>
    <w:rsid w:val="00643597"/>
    <w:rsid w:val="00643801"/>
    <w:rsid w:val="006438F1"/>
    <w:rsid w:val="00643B21"/>
    <w:rsid w:val="00643B46"/>
    <w:rsid w:val="00643B48"/>
    <w:rsid w:val="00643E24"/>
    <w:rsid w:val="00643E41"/>
    <w:rsid w:val="00643ED7"/>
    <w:rsid w:val="006441FF"/>
    <w:rsid w:val="00644202"/>
    <w:rsid w:val="006442D2"/>
    <w:rsid w:val="00644637"/>
    <w:rsid w:val="006446CC"/>
    <w:rsid w:val="00644872"/>
    <w:rsid w:val="00644892"/>
    <w:rsid w:val="00644899"/>
    <w:rsid w:val="006449DB"/>
    <w:rsid w:val="006449EE"/>
    <w:rsid w:val="006449FF"/>
    <w:rsid w:val="00644A41"/>
    <w:rsid w:val="00644E3D"/>
    <w:rsid w:val="006450AA"/>
    <w:rsid w:val="006450B9"/>
    <w:rsid w:val="006450FF"/>
    <w:rsid w:val="006452B4"/>
    <w:rsid w:val="006453EC"/>
    <w:rsid w:val="00645419"/>
    <w:rsid w:val="00645443"/>
    <w:rsid w:val="006454AC"/>
    <w:rsid w:val="00645691"/>
    <w:rsid w:val="00645708"/>
    <w:rsid w:val="00645816"/>
    <w:rsid w:val="00645960"/>
    <w:rsid w:val="00645C11"/>
    <w:rsid w:val="00645DE5"/>
    <w:rsid w:val="00645E21"/>
    <w:rsid w:val="0064605C"/>
    <w:rsid w:val="006461AF"/>
    <w:rsid w:val="0064634D"/>
    <w:rsid w:val="0064637D"/>
    <w:rsid w:val="0064656C"/>
    <w:rsid w:val="006465AA"/>
    <w:rsid w:val="00646627"/>
    <w:rsid w:val="0064666C"/>
    <w:rsid w:val="00646692"/>
    <w:rsid w:val="006466A1"/>
    <w:rsid w:val="00646782"/>
    <w:rsid w:val="00646792"/>
    <w:rsid w:val="00646802"/>
    <w:rsid w:val="006468C3"/>
    <w:rsid w:val="006468C6"/>
    <w:rsid w:val="00646A91"/>
    <w:rsid w:val="00646CBA"/>
    <w:rsid w:val="00646CCF"/>
    <w:rsid w:val="00646D97"/>
    <w:rsid w:val="00646E4A"/>
    <w:rsid w:val="00647270"/>
    <w:rsid w:val="006472AE"/>
    <w:rsid w:val="006473ED"/>
    <w:rsid w:val="006476D4"/>
    <w:rsid w:val="00647703"/>
    <w:rsid w:val="00647973"/>
    <w:rsid w:val="00647A65"/>
    <w:rsid w:val="00647AA6"/>
    <w:rsid w:val="00647B0D"/>
    <w:rsid w:val="00647C0A"/>
    <w:rsid w:val="00647CD0"/>
    <w:rsid w:val="00647E41"/>
    <w:rsid w:val="00647F24"/>
    <w:rsid w:val="00647FD3"/>
    <w:rsid w:val="00647FF0"/>
    <w:rsid w:val="00650077"/>
    <w:rsid w:val="006500C7"/>
    <w:rsid w:val="00650180"/>
    <w:rsid w:val="00650213"/>
    <w:rsid w:val="0065024E"/>
    <w:rsid w:val="00650265"/>
    <w:rsid w:val="006503A1"/>
    <w:rsid w:val="0065042F"/>
    <w:rsid w:val="006504D3"/>
    <w:rsid w:val="00650519"/>
    <w:rsid w:val="006505F6"/>
    <w:rsid w:val="006508AE"/>
    <w:rsid w:val="006508C4"/>
    <w:rsid w:val="0065096A"/>
    <w:rsid w:val="00650A25"/>
    <w:rsid w:val="00650E04"/>
    <w:rsid w:val="00650F19"/>
    <w:rsid w:val="00650FF4"/>
    <w:rsid w:val="00651217"/>
    <w:rsid w:val="006512CB"/>
    <w:rsid w:val="00651347"/>
    <w:rsid w:val="00651391"/>
    <w:rsid w:val="006513C8"/>
    <w:rsid w:val="0065148A"/>
    <w:rsid w:val="0065154B"/>
    <w:rsid w:val="006515A4"/>
    <w:rsid w:val="0065173B"/>
    <w:rsid w:val="006519EE"/>
    <w:rsid w:val="00651ACB"/>
    <w:rsid w:val="00651ADA"/>
    <w:rsid w:val="00651B36"/>
    <w:rsid w:val="00651D37"/>
    <w:rsid w:val="00651D70"/>
    <w:rsid w:val="00651DF7"/>
    <w:rsid w:val="00651E53"/>
    <w:rsid w:val="00651E82"/>
    <w:rsid w:val="00652188"/>
    <w:rsid w:val="006521CD"/>
    <w:rsid w:val="006521F1"/>
    <w:rsid w:val="00652411"/>
    <w:rsid w:val="00652469"/>
    <w:rsid w:val="00652489"/>
    <w:rsid w:val="00652496"/>
    <w:rsid w:val="006524EB"/>
    <w:rsid w:val="006525A5"/>
    <w:rsid w:val="006525CA"/>
    <w:rsid w:val="00652622"/>
    <w:rsid w:val="00652860"/>
    <w:rsid w:val="0065291B"/>
    <w:rsid w:val="00652B22"/>
    <w:rsid w:val="00652B2D"/>
    <w:rsid w:val="00652B30"/>
    <w:rsid w:val="00652C98"/>
    <w:rsid w:val="00652C9B"/>
    <w:rsid w:val="00652CDD"/>
    <w:rsid w:val="00652F10"/>
    <w:rsid w:val="00652F15"/>
    <w:rsid w:val="00652F3F"/>
    <w:rsid w:val="00653031"/>
    <w:rsid w:val="00653085"/>
    <w:rsid w:val="006530CF"/>
    <w:rsid w:val="00653158"/>
    <w:rsid w:val="006532CB"/>
    <w:rsid w:val="0065336D"/>
    <w:rsid w:val="00653432"/>
    <w:rsid w:val="0065354C"/>
    <w:rsid w:val="0065361E"/>
    <w:rsid w:val="006536F9"/>
    <w:rsid w:val="0065371B"/>
    <w:rsid w:val="006538B9"/>
    <w:rsid w:val="00653926"/>
    <w:rsid w:val="0065394C"/>
    <w:rsid w:val="0065399C"/>
    <w:rsid w:val="006539D9"/>
    <w:rsid w:val="00653C11"/>
    <w:rsid w:val="00653CA6"/>
    <w:rsid w:val="00653E97"/>
    <w:rsid w:val="006541FC"/>
    <w:rsid w:val="006545C9"/>
    <w:rsid w:val="006545F0"/>
    <w:rsid w:val="0065463E"/>
    <w:rsid w:val="006547DB"/>
    <w:rsid w:val="006547F0"/>
    <w:rsid w:val="006549A1"/>
    <w:rsid w:val="00654A28"/>
    <w:rsid w:val="00654A5B"/>
    <w:rsid w:val="00654B00"/>
    <w:rsid w:val="00654B35"/>
    <w:rsid w:val="00654BFA"/>
    <w:rsid w:val="00654BFD"/>
    <w:rsid w:val="00654C83"/>
    <w:rsid w:val="00654C91"/>
    <w:rsid w:val="00654D78"/>
    <w:rsid w:val="00654D90"/>
    <w:rsid w:val="00654D92"/>
    <w:rsid w:val="00654DFB"/>
    <w:rsid w:val="00654E65"/>
    <w:rsid w:val="00654EDF"/>
    <w:rsid w:val="00655229"/>
    <w:rsid w:val="00655372"/>
    <w:rsid w:val="0065539B"/>
    <w:rsid w:val="00655476"/>
    <w:rsid w:val="006554EF"/>
    <w:rsid w:val="00655694"/>
    <w:rsid w:val="006556FC"/>
    <w:rsid w:val="0065573A"/>
    <w:rsid w:val="0065576F"/>
    <w:rsid w:val="006557F6"/>
    <w:rsid w:val="0065597B"/>
    <w:rsid w:val="0065598D"/>
    <w:rsid w:val="006559C5"/>
    <w:rsid w:val="00655A88"/>
    <w:rsid w:val="00655C73"/>
    <w:rsid w:val="00655CEA"/>
    <w:rsid w:val="00655D10"/>
    <w:rsid w:val="00655D11"/>
    <w:rsid w:val="00655E46"/>
    <w:rsid w:val="00655E4E"/>
    <w:rsid w:val="00655FE0"/>
    <w:rsid w:val="006561FB"/>
    <w:rsid w:val="00656224"/>
    <w:rsid w:val="0065623D"/>
    <w:rsid w:val="006562A8"/>
    <w:rsid w:val="00656331"/>
    <w:rsid w:val="00656434"/>
    <w:rsid w:val="006565E4"/>
    <w:rsid w:val="00656776"/>
    <w:rsid w:val="00656833"/>
    <w:rsid w:val="00656918"/>
    <w:rsid w:val="00656A00"/>
    <w:rsid w:val="00656AEC"/>
    <w:rsid w:val="00656B6D"/>
    <w:rsid w:val="00656C03"/>
    <w:rsid w:val="00656D2A"/>
    <w:rsid w:val="00656D41"/>
    <w:rsid w:val="00656DA2"/>
    <w:rsid w:val="00656E1F"/>
    <w:rsid w:val="00656E90"/>
    <w:rsid w:val="00656EB5"/>
    <w:rsid w:val="00657195"/>
    <w:rsid w:val="0065722F"/>
    <w:rsid w:val="0065756E"/>
    <w:rsid w:val="0065764E"/>
    <w:rsid w:val="006576A5"/>
    <w:rsid w:val="0065786E"/>
    <w:rsid w:val="00657A56"/>
    <w:rsid w:val="00657ADC"/>
    <w:rsid w:val="00657B19"/>
    <w:rsid w:val="00657BF3"/>
    <w:rsid w:val="00657C1D"/>
    <w:rsid w:val="00657C5C"/>
    <w:rsid w:val="00657D9E"/>
    <w:rsid w:val="00657DE5"/>
    <w:rsid w:val="00657EFE"/>
    <w:rsid w:val="006601BA"/>
    <w:rsid w:val="00660240"/>
    <w:rsid w:val="00660299"/>
    <w:rsid w:val="006604B0"/>
    <w:rsid w:val="006604F9"/>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209"/>
    <w:rsid w:val="00661378"/>
    <w:rsid w:val="0066139C"/>
    <w:rsid w:val="006614DD"/>
    <w:rsid w:val="006616C4"/>
    <w:rsid w:val="00661814"/>
    <w:rsid w:val="00661A24"/>
    <w:rsid w:val="00661A40"/>
    <w:rsid w:val="00661A98"/>
    <w:rsid w:val="00661A9C"/>
    <w:rsid w:val="00661AE1"/>
    <w:rsid w:val="00661D17"/>
    <w:rsid w:val="00661E17"/>
    <w:rsid w:val="006620AD"/>
    <w:rsid w:val="00662134"/>
    <w:rsid w:val="006624C3"/>
    <w:rsid w:val="006624EB"/>
    <w:rsid w:val="0066254A"/>
    <w:rsid w:val="006625E7"/>
    <w:rsid w:val="0066274D"/>
    <w:rsid w:val="00662931"/>
    <w:rsid w:val="00662949"/>
    <w:rsid w:val="00662970"/>
    <w:rsid w:val="00662A44"/>
    <w:rsid w:val="00662AA9"/>
    <w:rsid w:val="00662ADD"/>
    <w:rsid w:val="00662B90"/>
    <w:rsid w:val="00662E36"/>
    <w:rsid w:val="00663275"/>
    <w:rsid w:val="0066337B"/>
    <w:rsid w:val="00663581"/>
    <w:rsid w:val="006636FD"/>
    <w:rsid w:val="0066371E"/>
    <w:rsid w:val="00663762"/>
    <w:rsid w:val="00663783"/>
    <w:rsid w:val="00663942"/>
    <w:rsid w:val="00663998"/>
    <w:rsid w:val="00663A36"/>
    <w:rsid w:val="00663B5F"/>
    <w:rsid w:val="00663BA0"/>
    <w:rsid w:val="00663BB0"/>
    <w:rsid w:val="00663CD1"/>
    <w:rsid w:val="00663D2D"/>
    <w:rsid w:val="00663D47"/>
    <w:rsid w:val="00663F46"/>
    <w:rsid w:val="00663F4F"/>
    <w:rsid w:val="006640EA"/>
    <w:rsid w:val="0066427D"/>
    <w:rsid w:val="0066448A"/>
    <w:rsid w:val="006644C5"/>
    <w:rsid w:val="00664538"/>
    <w:rsid w:val="00664554"/>
    <w:rsid w:val="0066456C"/>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387"/>
    <w:rsid w:val="00665445"/>
    <w:rsid w:val="006654C8"/>
    <w:rsid w:val="00665956"/>
    <w:rsid w:val="006659BA"/>
    <w:rsid w:val="00665A1E"/>
    <w:rsid w:val="00665A36"/>
    <w:rsid w:val="00665C76"/>
    <w:rsid w:val="00665CDA"/>
    <w:rsid w:val="00665EEA"/>
    <w:rsid w:val="00665F92"/>
    <w:rsid w:val="0066629D"/>
    <w:rsid w:val="006662DA"/>
    <w:rsid w:val="006663BD"/>
    <w:rsid w:val="00666436"/>
    <w:rsid w:val="006664D5"/>
    <w:rsid w:val="0066658C"/>
    <w:rsid w:val="006665C0"/>
    <w:rsid w:val="00666664"/>
    <w:rsid w:val="0066667C"/>
    <w:rsid w:val="006666C1"/>
    <w:rsid w:val="006666DA"/>
    <w:rsid w:val="00666746"/>
    <w:rsid w:val="00666763"/>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1B5"/>
    <w:rsid w:val="00667204"/>
    <w:rsid w:val="00667217"/>
    <w:rsid w:val="00667237"/>
    <w:rsid w:val="0066736C"/>
    <w:rsid w:val="006673E6"/>
    <w:rsid w:val="006674DE"/>
    <w:rsid w:val="00667707"/>
    <w:rsid w:val="006678AF"/>
    <w:rsid w:val="0066790A"/>
    <w:rsid w:val="00667A90"/>
    <w:rsid w:val="00667AC1"/>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02"/>
    <w:rsid w:val="00670A7D"/>
    <w:rsid w:val="00670ECC"/>
    <w:rsid w:val="00671318"/>
    <w:rsid w:val="006714EE"/>
    <w:rsid w:val="0067166A"/>
    <w:rsid w:val="006716A3"/>
    <w:rsid w:val="006717DE"/>
    <w:rsid w:val="00671964"/>
    <w:rsid w:val="0067197F"/>
    <w:rsid w:val="00671AE8"/>
    <w:rsid w:val="00671B0A"/>
    <w:rsid w:val="00671D58"/>
    <w:rsid w:val="00671DA3"/>
    <w:rsid w:val="00671E39"/>
    <w:rsid w:val="00671F53"/>
    <w:rsid w:val="00671F60"/>
    <w:rsid w:val="00672119"/>
    <w:rsid w:val="0067251A"/>
    <w:rsid w:val="0067285F"/>
    <w:rsid w:val="00672B53"/>
    <w:rsid w:val="00672D14"/>
    <w:rsid w:val="00672DB5"/>
    <w:rsid w:val="00672E01"/>
    <w:rsid w:val="00673169"/>
    <w:rsid w:val="0067335D"/>
    <w:rsid w:val="006734C6"/>
    <w:rsid w:val="00673551"/>
    <w:rsid w:val="00673749"/>
    <w:rsid w:val="006737C9"/>
    <w:rsid w:val="0067380E"/>
    <w:rsid w:val="00673816"/>
    <w:rsid w:val="00673881"/>
    <w:rsid w:val="00673A39"/>
    <w:rsid w:val="00673D5F"/>
    <w:rsid w:val="00673D67"/>
    <w:rsid w:val="00673E44"/>
    <w:rsid w:val="00673EF5"/>
    <w:rsid w:val="00673F64"/>
    <w:rsid w:val="00673F8F"/>
    <w:rsid w:val="006740BD"/>
    <w:rsid w:val="006740BF"/>
    <w:rsid w:val="006740E1"/>
    <w:rsid w:val="006741CC"/>
    <w:rsid w:val="0067434B"/>
    <w:rsid w:val="00674643"/>
    <w:rsid w:val="00674755"/>
    <w:rsid w:val="0067483F"/>
    <w:rsid w:val="00674923"/>
    <w:rsid w:val="00674B47"/>
    <w:rsid w:val="00674C8E"/>
    <w:rsid w:val="00674DEB"/>
    <w:rsid w:val="00674DF6"/>
    <w:rsid w:val="0067501B"/>
    <w:rsid w:val="0067506F"/>
    <w:rsid w:val="006750EF"/>
    <w:rsid w:val="0067513B"/>
    <w:rsid w:val="0067515A"/>
    <w:rsid w:val="00675197"/>
    <w:rsid w:val="0067538F"/>
    <w:rsid w:val="006755C1"/>
    <w:rsid w:val="00675716"/>
    <w:rsid w:val="00675729"/>
    <w:rsid w:val="00675851"/>
    <w:rsid w:val="00675982"/>
    <w:rsid w:val="00675A7F"/>
    <w:rsid w:val="00675AC8"/>
    <w:rsid w:val="00675AEB"/>
    <w:rsid w:val="00675B34"/>
    <w:rsid w:val="00675BFD"/>
    <w:rsid w:val="00675C36"/>
    <w:rsid w:val="00675E4C"/>
    <w:rsid w:val="00675F06"/>
    <w:rsid w:val="00675F91"/>
    <w:rsid w:val="00675FDE"/>
    <w:rsid w:val="00675FE6"/>
    <w:rsid w:val="00676012"/>
    <w:rsid w:val="006762DC"/>
    <w:rsid w:val="00676396"/>
    <w:rsid w:val="00676514"/>
    <w:rsid w:val="006767D6"/>
    <w:rsid w:val="00676B4E"/>
    <w:rsid w:val="00676B84"/>
    <w:rsid w:val="00676FFF"/>
    <w:rsid w:val="0067702C"/>
    <w:rsid w:val="006770C0"/>
    <w:rsid w:val="00677149"/>
    <w:rsid w:val="006772B1"/>
    <w:rsid w:val="00677346"/>
    <w:rsid w:val="006774B2"/>
    <w:rsid w:val="006774EF"/>
    <w:rsid w:val="0067751B"/>
    <w:rsid w:val="006778B9"/>
    <w:rsid w:val="00677B47"/>
    <w:rsid w:val="00677BAD"/>
    <w:rsid w:val="00677C90"/>
    <w:rsid w:val="00677CFC"/>
    <w:rsid w:val="00677E92"/>
    <w:rsid w:val="00677F0B"/>
    <w:rsid w:val="00677F92"/>
    <w:rsid w:val="006800E0"/>
    <w:rsid w:val="0068012D"/>
    <w:rsid w:val="00680410"/>
    <w:rsid w:val="00680532"/>
    <w:rsid w:val="00680559"/>
    <w:rsid w:val="00680578"/>
    <w:rsid w:val="006805CE"/>
    <w:rsid w:val="006805E0"/>
    <w:rsid w:val="00680617"/>
    <w:rsid w:val="00680651"/>
    <w:rsid w:val="006807F7"/>
    <w:rsid w:val="0068098D"/>
    <w:rsid w:val="00680A5B"/>
    <w:rsid w:val="00680B71"/>
    <w:rsid w:val="00680BC8"/>
    <w:rsid w:val="00680E2D"/>
    <w:rsid w:val="00680E2E"/>
    <w:rsid w:val="00680E30"/>
    <w:rsid w:val="00680E4C"/>
    <w:rsid w:val="006810D8"/>
    <w:rsid w:val="0068115C"/>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0F2"/>
    <w:rsid w:val="006821FB"/>
    <w:rsid w:val="0068227B"/>
    <w:rsid w:val="00682283"/>
    <w:rsid w:val="00682411"/>
    <w:rsid w:val="006824A1"/>
    <w:rsid w:val="006824C3"/>
    <w:rsid w:val="00682538"/>
    <w:rsid w:val="006829C2"/>
    <w:rsid w:val="00682A84"/>
    <w:rsid w:val="00682D85"/>
    <w:rsid w:val="00682EDE"/>
    <w:rsid w:val="00682F87"/>
    <w:rsid w:val="00683046"/>
    <w:rsid w:val="00683051"/>
    <w:rsid w:val="006830F6"/>
    <w:rsid w:val="006831F6"/>
    <w:rsid w:val="0068323B"/>
    <w:rsid w:val="006832A6"/>
    <w:rsid w:val="0068333D"/>
    <w:rsid w:val="006833E3"/>
    <w:rsid w:val="00683533"/>
    <w:rsid w:val="00683694"/>
    <w:rsid w:val="006836B7"/>
    <w:rsid w:val="006836CB"/>
    <w:rsid w:val="00683705"/>
    <w:rsid w:val="00683799"/>
    <w:rsid w:val="00683A70"/>
    <w:rsid w:val="00683B68"/>
    <w:rsid w:val="00683C1E"/>
    <w:rsid w:val="00683D17"/>
    <w:rsid w:val="00683E1E"/>
    <w:rsid w:val="00683ED4"/>
    <w:rsid w:val="00684051"/>
    <w:rsid w:val="00684095"/>
    <w:rsid w:val="00684792"/>
    <w:rsid w:val="00684889"/>
    <w:rsid w:val="0068496A"/>
    <w:rsid w:val="00684B12"/>
    <w:rsid w:val="00684B65"/>
    <w:rsid w:val="00684C9A"/>
    <w:rsid w:val="00684F00"/>
    <w:rsid w:val="00684FAC"/>
    <w:rsid w:val="0068516C"/>
    <w:rsid w:val="006851AF"/>
    <w:rsid w:val="006851FC"/>
    <w:rsid w:val="0068527E"/>
    <w:rsid w:val="0068528D"/>
    <w:rsid w:val="006852D2"/>
    <w:rsid w:val="00685353"/>
    <w:rsid w:val="006853E1"/>
    <w:rsid w:val="006854DF"/>
    <w:rsid w:val="0068554A"/>
    <w:rsid w:val="0068556E"/>
    <w:rsid w:val="006855AE"/>
    <w:rsid w:val="00685615"/>
    <w:rsid w:val="0068561E"/>
    <w:rsid w:val="006856BF"/>
    <w:rsid w:val="006856DC"/>
    <w:rsid w:val="006857BF"/>
    <w:rsid w:val="0068582C"/>
    <w:rsid w:val="006858AB"/>
    <w:rsid w:val="00685A38"/>
    <w:rsid w:val="00685E1E"/>
    <w:rsid w:val="00685E7F"/>
    <w:rsid w:val="00685F92"/>
    <w:rsid w:val="00685FF9"/>
    <w:rsid w:val="0068613A"/>
    <w:rsid w:val="006863D1"/>
    <w:rsid w:val="00686477"/>
    <w:rsid w:val="006865C4"/>
    <w:rsid w:val="00686694"/>
    <w:rsid w:val="006866CC"/>
    <w:rsid w:val="00686973"/>
    <w:rsid w:val="006869E2"/>
    <w:rsid w:val="00686A80"/>
    <w:rsid w:val="00686AC2"/>
    <w:rsid w:val="00686DF8"/>
    <w:rsid w:val="00686E6E"/>
    <w:rsid w:val="00686F22"/>
    <w:rsid w:val="00687033"/>
    <w:rsid w:val="00687158"/>
    <w:rsid w:val="006871CC"/>
    <w:rsid w:val="006871D3"/>
    <w:rsid w:val="0068741F"/>
    <w:rsid w:val="00687673"/>
    <w:rsid w:val="0068767A"/>
    <w:rsid w:val="006876E8"/>
    <w:rsid w:val="0068773B"/>
    <w:rsid w:val="006878EB"/>
    <w:rsid w:val="00687CE2"/>
    <w:rsid w:val="00687D33"/>
    <w:rsid w:val="00687D55"/>
    <w:rsid w:val="00687DF4"/>
    <w:rsid w:val="00687E4E"/>
    <w:rsid w:val="00687F82"/>
    <w:rsid w:val="00687FF3"/>
    <w:rsid w:val="00690113"/>
    <w:rsid w:val="006901C1"/>
    <w:rsid w:val="00690230"/>
    <w:rsid w:val="00690308"/>
    <w:rsid w:val="0069046B"/>
    <w:rsid w:val="006905D1"/>
    <w:rsid w:val="00690A34"/>
    <w:rsid w:val="00690B1C"/>
    <w:rsid w:val="00690CCD"/>
    <w:rsid w:val="00690CCF"/>
    <w:rsid w:val="00690CE0"/>
    <w:rsid w:val="00690D12"/>
    <w:rsid w:val="00690DF9"/>
    <w:rsid w:val="00690FCC"/>
    <w:rsid w:val="00690FFA"/>
    <w:rsid w:val="0069119B"/>
    <w:rsid w:val="0069121F"/>
    <w:rsid w:val="00691223"/>
    <w:rsid w:val="00691224"/>
    <w:rsid w:val="00691454"/>
    <w:rsid w:val="00691485"/>
    <w:rsid w:val="006914CA"/>
    <w:rsid w:val="006915D2"/>
    <w:rsid w:val="00691690"/>
    <w:rsid w:val="00691719"/>
    <w:rsid w:val="0069174C"/>
    <w:rsid w:val="0069181E"/>
    <w:rsid w:val="00691918"/>
    <w:rsid w:val="0069196E"/>
    <w:rsid w:val="00691A05"/>
    <w:rsid w:val="00691A7C"/>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6EC"/>
    <w:rsid w:val="0069273F"/>
    <w:rsid w:val="006927AF"/>
    <w:rsid w:val="00692958"/>
    <w:rsid w:val="00692965"/>
    <w:rsid w:val="00692BED"/>
    <w:rsid w:val="00692F65"/>
    <w:rsid w:val="00692FD5"/>
    <w:rsid w:val="0069305E"/>
    <w:rsid w:val="006930C3"/>
    <w:rsid w:val="00693431"/>
    <w:rsid w:val="0069358A"/>
    <w:rsid w:val="006935D2"/>
    <w:rsid w:val="0069366F"/>
    <w:rsid w:val="006936E9"/>
    <w:rsid w:val="0069371E"/>
    <w:rsid w:val="00693722"/>
    <w:rsid w:val="00693802"/>
    <w:rsid w:val="00693812"/>
    <w:rsid w:val="00693A1E"/>
    <w:rsid w:val="00693B4A"/>
    <w:rsid w:val="00693D6B"/>
    <w:rsid w:val="00693E63"/>
    <w:rsid w:val="00693E71"/>
    <w:rsid w:val="00693E91"/>
    <w:rsid w:val="006940D6"/>
    <w:rsid w:val="006941C7"/>
    <w:rsid w:val="006942E3"/>
    <w:rsid w:val="0069469A"/>
    <w:rsid w:val="006946C8"/>
    <w:rsid w:val="006946CB"/>
    <w:rsid w:val="00694737"/>
    <w:rsid w:val="0069474B"/>
    <w:rsid w:val="0069482E"/>
    <w:rsid w:val="00694924"/>
    <w:rsid w:val="00694A51"/>
    <w:rsid w:val="00694BC1"/>
    <w:rsid w:val="00694D24"/>
    <w:rsid w:val="00694E5A"/>
    <w:rsid w:val="00694F64"/>
    <w:rsid w:val="00694F7B"/>
    <w:rsid w:val="006950CB"/>
    <w:rsid w:val="00695105"/>
    <w:rsid w:val="00695111"/>
    <w:rsid w:val="006951CF"/>
    <w:rsid w:val="00695240"/>
    <w:rsid w:val="0069533B"/>
    <w:rsid w:val="00695376"/>
    <w:rsid w:val="006954AF"/>
    <w:rsid w:val="00695764"/>
    <w:rsid w:val="0069579A"/>
    <w:rsid w:val="006958CB"/>
    <w:rsid w:val="006958FF"/>
    <w:rsid w:val="0069598D"/>
    <w:rsid w:val="006959D7"/>
    <w:rsid w:val="00695A6C"/>
    <w:rsid w:val="00695BBB"/>
    <w:rsid w:val="00695D52"/>
    <w:rsid w:val="00695E17"/>
    <w:rsid w:val="00695E53"/>
    <w:rsid w:val="00695F95"/>
    <w:rsid w:val="00696006"/>
    <w:rsid w:val="00696007"/>
    <w:rsid w:val="006963D5"/>
    <w:rsid w:val="006966BD"/>
    <w:rsid w:val="00696702"/>
    <w:rsid w:val="00696752"/>
    <w:rsid w:val="00696773"/>
    <w:rsid w:val="00696871"/>
    <w:rsid w:val="00696A25"/>
    <w:rsid w:val="00696A83"/>
    <w:rsid w:val="00696D41"/>
    <w:rsid w:val="00696D77"/>
    <w:rsid w:val="00696D97"/>
    <w:rsid w:val="0069711F"/>
    <w:rsid w:val="00697178"/>
    <w:rsid w:val="006972FF"/>
    <w:rsid w:val="006976CD"/>
    <w:rsid w:val="00697795"/>
    <w:rsid w:val="00697841"/>
    <w:rsid w:val="00697933"/>
    <w:rsid w:val="00697987"/>
    <w:rsid w:val="0069799E"/>
    <w:rsid w:val="006979AF"/>
    <w:rsid w:val="00697D48"/>
    <w:rsid w:val="00697EA6"/>
    <w:rsid w:val="00697F8A"/>
    <w:rsid w:val="006A021D"/>
    <w:rsid w:val="006A03A7"/>
    <w:rsid w:val="006A0490"/>
    <w:rsid w:val="006A04A2"/>
    <w:rsid w:val="006A0544"/>
    <w:rsid w:val="006A0577"/>
    <w:rsid w:val="006A08D2"/>
    <w:rsid w:val="006A090E"/>
    <w:rsid w:val="006A0926"/>
    <w:rsid w:val="006A093A"/>
    <w:rsid w:val="006A0A44"/>
    <w:rsid w:val="006A0B8C"/>
    <w:rsid w:val="006A0BC5"/>
    <w:rsid w:val="006A0CB6"/>
    <w:rsid w:val="006A0DAC"/>
    <w:rsid w:val="006A0FAF"/>
    <w:rsid w:val="006A0FE7"/>
    <w:rsid w:val="006A1055"/>
    <w:rsid w:val="006A1072"/>
    <w:rsid w:val="006A1299"/>
    <w:rsid w:val="006A129E"/>
    <w:rsid w:val="006A1332"/>
    <w:rsid w:val="006A135D"/>
    <w:rsid w:val="006A14B8"/>
    <w:rsid w:val="006A1566"/>
    <w:rsid w:val="006A1638"/>
    <w:rsid w:val="006A16A1"/>
    <w:rsid w:val="006A16C4"/>
    <w:rsid w:val="006A17E8"/>
    <w:rsid w:val="006A1C7D"/>
    <w:rsid w:val="006A1D66"/>
    <w:rsid w:val="006A1F31"/>
    <w:rsid w:val="006A2099"/>
    <w:rsid w:val="006A20AF"/>
    <w:rsid w:val="006A238C"/>
    <w:rsid w:val="006A2541"/>
    <w:rsid w:val="006A255D"/>
    <w:rsid w:val="006A25AE"/>
    <w:rsid w:val="006A26E4"/>
    <w:rsid w:val="006A26ED"/>
    <w:rsid w:val="006A2B09"/>
    <w:rsid w:val="006A2B37"/>
    <w:rsid w:val="006A2B7E"/>
    <w:rsid w:val="006A2EB9"/>
    <w:rsid w:val="006A2F20"/>
    <w:rsid w:val="006A2F9C"/>
    <w:rsid w:val="006A302A"/>
    <w:rsid w:val="006A30D7"/>
    <w:rsid w:val="006A30EF"/>
    <w:rsid w:val="006A3159"/>
    <w:rsid w:val="006A3204"/>
    <w:rsid w:val="006A3338"/>
    <w:rsid w:val="006A33A4"/>
    <w:rsid w:val="006A37C4"/>
    <w:rsid w:val="006A38F3"/>
    <w:rsid w:val="006A38F5"/>
    <w:rsid w:val="006A39AB"/>
    <w:rsid w:val="006A3CA0"/>
    <w:rsid w:val="006A3E63"/>
    <w:rsid w:val="006A3E9C"/>
    <w:rsid w:val="006A4022"/>
    <w:rsid w:val="006A4040"/>
    <w:rsid w:val="006A41ED"/>
    <w:rsid w:val="006A4385"/>
    <w:rsid w:val="006A4390"/>
    <w:rsid w:val="006A442F"/>
    <w:rsid w:val="006A4693"/>
    <w:rsid w:val="006A4832"/>
    <w:rsid w:val="006A4846"/>
    <w:rsid w:val="006A4A30"/>
    <w:rsid w:val="006A4A8F"/>
    <w:rsid w:val="006A4B7C"/>
    <w:rsid w:val="006A4C30"/>
    <w:rsid w:val="006A4C37"/>
    <w:rsid w:val="006A5162"/>
    <w:rsid w:val="006A52BD"/>
    <w:rsid w:val="006A52E5"/>
    <w:rsid w:val="006A5478"/>
    <w:rsid w:val="006A55FD"/>
    <w:rsid w:val="006A571F"/>
    <w:rsid w:val="006A5787"/>
    <w:rsid w:val="006A57CC"/>
    <w:rsid w:val="006A5A8B"/>
    <w:rsid w:val="006A5B24"/>
    <w:rsid w:val="006A5B2C"/>
    <w:rsid w:val="006A5BD9"/>
    <w:rsid w:val="006A5D9A"/>
    <w:rsid w:val="006A5E89"/>
    <w:rsid w:val="006A5ED9"/>
    <w:rsid w:val="006A5EDF"/>
    <w:rsid w:val="006A5FA2"/>
    <w:rsid w:val="006A602D"/>
    <w:rsid w:val="006A6175"/>
    <w:rsid w:val="006A61C0"/>
    <w:rsid w:val="006A6328"/>
    <w:rsid w:val="006A63A4"/>
    <w:rsid w:val="006A6517"/>
    <w:rsid w:val="006A65B9"/>
    <w:rsid w:val="006A6602"/>
    <w:rsid w:val="006A669E"/>
    <w:rsid w:val="006A6854"/>
    <w:rsid w:val="006A6986"/>
    <w:rsid w:val="006A6BED"/>
    <w:rsid w:val="006A6C85"/>
    <w:rsid w:val="006A6D3E"/>
    <w:rsid w:val="006A6E97"/>
    <w:rsid w:val="006A704D"/>
    <w:rsid w:val="006A70D8"/>
    <w:rsid w:val="006A7220"/>
    <w:rsid w:val="006A73AA"/>
    <w:rsid w:val="006A74E3"/>
    <w:rsid w:val="006A76FF"/>
    <w:rsid w:val="006A77D3"/>
    <w:rsid w:val="006A783E"/>
    <w:rsid w:val="006A793D"/>
    <w:rsid w:val="006A794B"/>
    <w:rsid w:val="006A79D4"/>
    <w:rsid w:val="006A7A52"/>
    <w:rsid w:val="006A7A97"/>
    <w:rsid w:val="006A7BAA"/>
    <w:rsid w:val="006A7C1B"/>
    <w:rsid w:val="006A7C2A"/>
    <w:rsid w:val="006A7C8B"/>
    <w:rsid w:val="006A7D75"/>
    <w:rsid w:val="006A7E04"/>
    <w:rsid w:val="006A7F94"/>
    <w:rsid w:val="006AF860"/>
    <w:rsid w:val="006B0018"/>
    <w:rsid w:val="006B0163"/>
    <w:rsid w:val="006B0238"/>
    <w:rsid w:val="006B0399"/>
    <w:rsid w:val="006B04FC"/>
    <w:rsid w:val="006B056D"/>
    <w:rsid w:val="006B05A1"/>
    <w:rsid w:val="006B0784"/>
    <w:rsid w:val="006B095E"/>
    <w:rsid w:val="006B09E0"/>
    <w:rsid w:val="006B0A33"/>
    <w:rsid w:val="006B0A49"/>
    <w:rsid w:val="006B0ACC"/>
    <w:rsid w:val="006B0B0A"/>
    <w:rsid w:val="006B0CF4"/>
    <w:rsid w:val="006B0EE0"/>
    <w:rsid w:val="006B0FF8"/>
    <w:rsid w:val="006B0FFF"/>
    <w:rsid w:val="006B114C"/>
    <w:rsid w:val="006B13AE"/>
    <w:rsid w:val="006B1579"/>
    <w:rsid w:val="006B1628"/>
    <w:rsid w:val="006B1659"/>
    <w:rsid w:val="006B16FF"/>
    <w:rsid w:val="006B19BF"/>
    <w:rsid w:val="006B1A20"/>
    <w:rsid w:val="006B1A96"/>
    <w:rsid w:val="006B1ABA"/>
    <w:rsid w:val="006B1B01"/>
    <w:rsid w:val="006B1C5E"/>
    <w:rsid w:val="006B1F29"/>
    <w:rsid w:val="006B1F4D"/>
    <w:rsid w:val="006B1F91"/>
    <w:rsid w:val="006B1FCB"/>
    <w:rsid w:val="006B2105"/>
    <w:rsid w:val="006B21FA"/>
    <w:rsid w:val="006B246F"/>
    <w:rsid w:val="006B24B8"/>
    <w:rsid w:val="006B2699"/>
    <w:rsid w:val="006B269E"/>
    <w:rsid w:val="006B2862"/>
    <w:rsid w:val="006B2890"/>
    <w:rsid w:val="006B29B9"/>
    <w:rsid w:val="006B29C8"/>
    <w:rsid w:val="006B2B56"/>
    <w:rsid w:val="006B2BE8"/>
    <w:rsid w:val="006B2D23"/>
    <w:rsid w:val="006B2D44"/>
    <w:rsid w:val="006B2DE1"/>
    <w:rsid w:val="006B2E65"/>
    <w:rsid w:val="006B2EE4"/>
    <w:rsid w:val="006B2F90"/>
    <w:rsid w:val="006B3067"/>
    <w:rsid w:val="006B30E1"/>
    <w:rsid w:val="006B3192"/>
    <w:rsid w:val="006B31F9"/>
    <w:rsid w:val="006B32D1"/>
    <w:rsid w:val="006B36AA"/>
    <w:rsid w:val="006B3763"/>
    <w:rsid w:val="006B3857"/>
    <w:rsid w:val="006B387D"/>
    <w:rsid w:val="006B3A62"/>
    <w:rsid w:val="006B3A8C"/>
    <w:rsid w:val="006B3E9B"/>
    <w:rsid w:val="006B4024"/>
    <w:rsid w:val="006B4098"/>
    <w:rsid w:val="006B438B"/>
    <w:rsid w:val="006B44F1"/>
    <w:rsid w:val="006B44FA"/>
    <w:rsid w:val="006B46F5"/>
    <w:rsid w:val="006B4710"/>
    <w:rsid w:val="006B49D4"/>
    <w:rsid w:val="006B4A29"/>
    <w:rsid w:val="006B4B6C"/>
    <w:rsid w:val="006B4C2E"/>
    <w:rsid w:val="006B4C9F"/>
    <w:rsid w:val="006B4CEE"/>
    <w:rsid w:val="006B4D4C"/>
    <w:rsid w:val="006B4DAD"/>
    <w:rsid w:val="006B4EAD"/>
    <w:rsid w:val="006B4FDD"/>
    <w:rsid w:val="006B509B"/>
    <w:rsid w:val="006B51D7"/>
    <w:rsid w:val="006B525C"/>
    <w:rsid w:val="006B5269"/>
    <w:rsid w:val="006B5322"/>
    <w:rsid w:val="006B5360"/>
    <w:rsid w:val="006B564E"/>
    <w:rsid w:val="006B56AB"/>
    <w:rsid w:val="006B58B0"/>
    <w:rsid w:val="006B5C86"/>
    <w:rsid w:val="006B5D66"/>
    <w:rsid w:val="006B5D89"/>
    <w:rsid w:val="006B5F5D"/>
    <w:rsid w:val="006B602C"/>
    <w:rsid w:val="006B6127"/>
    <w:rsid w:val="006B62C4"/>
    <w:rsid w:val="006B63E2"/>
    <w:rsid w:val="006B6413"/>
    <w:rsid w:val="006B646C"/>
    <w:rsid w:val="006B6597"/>
    <w:rsid w:val="006B6617"/>
    <w:rsid w:val="006B66A6"/>
    <w:rsid w:val="006B6A87"/>
    <w:rsid w:val="006B6ABA"/>
    <w:rsid w:val="006B6ACD"/>
    <w:rsid w:val="006B6BE2"/>
    <w:rsid w:val="006B6BFC"/>
    <w:rsid w:val="006B6CDC"/>
    <w:rsid w:val="006B6CED"/>
    <w:rsid w:val="006B6CEF"/>
    <w:rsid w:val="006B6E95"/>
    <w:rsid w:val="006B7028"/>
    <w:rsid w:val="006B7039"/>
    <w:rsid w:val="006B7059"/>
    <w:rsid w:val="006B709E"/>
    <w:rsid w:val="006B70C9"/>
    <w:rsid w:val="006B7138"/>
    <w:rsid w:val="006B713C"/>
    <w:rsid w:val="006B71B7"/>
    <w:rsid w:val="006B71C0"/>
    <w:rsid w:val="006B7517"/>
    <w:rsid w:val="006B7521"/>
    <w:rsid w:val="006B7525"/>
    <w:rsid w:val="006B767F"/>
    <w:rsid w:val="006B77FF"/>
    <w:rsid w:val="006B7916"/>
    <w:rsid w:val="006B793A"/>
    <w:rsid w:val="006B7A9B"/>
    <w:rsid w:val="006B7B8E"/>
    <w:rsid w:val="006B7C2A"/>
    <w:rsid w:val="006B7C74"/>
    <w:rsid w:val="006B7E31"/>
    <w:rsid w:val="006C01EF"/>
    <w:rsid w:val="006C029F"/>
    <w:rsid w:val="006C0362"/>
    <w:rsid w:val="006C05C9"/>
    <w:rsid w:val="006C0655"/>
    <w:rsid w:val="006C0669"/>
    <w:rsid w:val="006C06DC"/>
    <w:rsid w:val="006C06F4"/>
    <w:rsid w:val="006C0A58"/>
    <w:rsid w:val="006C0B45"/>
    <w:rsid w:val="006C0DE3"/>
    <w:rsid w:val="006C0EA2"/>
    <w:rsid w:val="006C0F44"/>
    <w:rsid w:val="006C1013"/>
    <w:rsid w:val="006C1066"/>
    <w:rsid w:val="006C1148"/>
    <w:rsid w:val="006C1252"/>
    <w:rsid w:val="006C125B"/>
    <w:rsid w:val="006C1266"/>
    <w:rsid w:val="006C15D6"/>
    <w:rsid w:val="006C1721"/>
    <w:rsid w:val="006C19ED"/>
    <w:rsid w:val="006C1A0A"/>
    <w:rsid w:val="006C1AD4"/>
    <w:rsid w:val="006C1DC6"/>
    <w:rsid w:val="006C1EDD"/>
    <w:rsid w:val="006C1F6C"/>
    <w:rsid w:val="006C20B2"/>
    <w:rsid w:val="006C2127"/>
    <w:rsid w:val="006C2135"/>
    <w:rsid w:val="006C2223"/>
    <w:rsid w:val="006C226C"/>
    <w:rsid w:val="006C2443"/>
    <w:rsid w:val="006C25B2"/>
    <w:rsid w:val="006C2643"/>
    <w:rsid w:val="006C29D1"/>
    <w:rsid w:val="006C2C65"/>
    <w:rsid w:val="006C2C6D"/>
    <w:rsid w:val="006C2E20"/>
    <w:rsid w:val="006C317C"/>
    <w:rsid w:val="006C31DB"/>
    <w:rsid w:val="006C329E"/>
    <w:rsid w:val="006C3501"/>
    <w:rsid w:val="006C3793"/>
    <w:rsid w:val="006C37EA"/>
    <w:rsid w:val="006C3872"/>
    <w:rsid w:val="006C38D1"/>
    <w:rsid w:val="006C391B"/>
    <w:rsid w:val="006C39D2"/>
    <w:rsid w:val="006C3BA2"/>
    <w:rsid w:val="006C3BD9"/>
    <w:rsid w:val="006C3E6B"/>
    <w:rsid w:val="006C4230"/>
    <w:rsid w:val="006C4490"/>
    <w:rsid w:val="006C4572"/>
    <w:rsid w:val="006C480E"/>
    <w:rsid w:val="006C4881"/>
    <w:rsid w:val="006C4A66"/>
    <w:rsid w:val="006C4AAF"/>
    <w:rsid w:val="006C4B75"/>
    <w:rsid w:val="006C4B8C"/>
    <w:rsid w:val="006C4BFF"/>
    <w:rsid w:val="006C4D26"/>
    <w:rsid w:val="006C4F6F"/>
    <w:rsid w:val="006C5007"/>
    <w:rsid w:val="006C500A"/>
    <w:rsid w:val="006C5055"/>
    <w:rsid w:val="006C531D"/>
    <w:rsid w:val="006C5464"/>
    <w:rsid w:val="006C54DA"/>
    <w:rsid w:val="006C5502"/>
    <w:rsid w:val="006C55FF"/>
    <w:rsid w:val="006C56C3"/>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6B1"/>
    <w:rsid w:val="006C696D"/>
    <w:rsid w:val="006C6AB3"/>
    <w:rsid w:val="006C6B7E"/>
    <w:rsid w:val="006C6C4D"/>
    <w:rsid w:val="006C6FF1"/>
    <w:rsid w:val="006C6FF5"/>
    <w:rsid w:val="006C7017"/>
    <w:rsid w:val="006C70FF"/>
    <w:rsid w:val="006C7168"/>
    <w:rsid w:val="006C7208"/>
    <w:rsid w:val="006C751F"/>
    <w:rsid w:val="006C7725"/>
    <w:rsid w:val="006C7746"/>
    <w:rsid w:val="006C797B"/>
    <w:rsid w:val="006C7981"/>
    <w:rsid w:val="006C79CA"/>
    <w:rsid w:val="006C7B9A"/>
    <w:rsid w:val="006C7BFD"/>
    <w:rsid w:val="006C7C30"/>
    <w:rsid w:val="006C7CAB"/>
    <w:rsid w:val="006C7E29"/>
    <w:rsid w:val="006C7E71"/>
    <w:rsid w:val="006C7F16"/>
    <w:rsid w:val="006C7F94"/>
    <w:rsid w:val="006D00B6"/>
    <w:rsid w:val="006D03FA"/>
    <w:rsid w:val="006D064C"/>
    <w:rsid w:val="006D0697"/>
    <w:rsid w:val="006D06FD"/>
    <w:rsid w:val="006D0B2A"/>
    <w:rsid w:val="006D0B6C"/>
    <w:rsid w:val="006D0BBF"/>
    <w:rsid w:val="006D0CBA"/>
    <w:rsid w:val="006D0DFE"/>
    <w:rsid w:val="006D0EC0"/>
    <w:rsid w:val="006D1126"/>
    <w:rsid w:val="006D119A"/>
    <w:rsid w:val="006D11F1"/>
    <w:rsid w:val="006D1205"/>
    <w:rsid w:val="006D1334"/>
    <w:rsid w:val="006D136F"/>
    <w:rsid w:val="006D174C"/>
    <w:rsid w:val="006D1811"/>
    <w:rsid w:val="006D188A"/>
    <w:rsid w:val="006D1AE7"/>
    <w:rsid w:val="006D1B1B"/>
    <w:rsid w:val="006D1D24"/>
    <w:rsid w:val="006D1D36"/>
    <w:rsid w:val="006D1E85"/>
    <w:rsid w:val="006D1F09"/>
    <w:rsid w:val="006D2045"/>
    <w:rsid w:val="006D218F"/>
    <w:rsid w:val="006D23F2"/>
    <w:rsid w:val="006D251C"/>
    <w:rsid w:val="006D2718"/>
    <w:rsid w:val="006D27B1"/>
    <w:rsid w:val="006D287B"/>
    <w:rsid w:val="006D2A2F"/>
    <w:rsid w:val="006D2A42"/>
    <w:rsid w:val="006D2A7C"/>
    <w:rsid w:val="006D2A8B"/>
    <w:rsid w:val="006D2B10"/>
    <w:rsid w:val="006D2D41"/>
    <w:rsid w:val="006D2DF4"/>
    <w:rsid w:val="006D30A3"/>
    <w:rsid w:val="006D32E0"/>
    <w:rsid w:val="006D330B"/>
    <w:rsid w:val="006D33CD"/>
    <w:rsid w:val="006D347A"/>
    <w:rsid w:val="006D34BE"/>
    <w:rsid w:val="006D35D7"/>
    <w:rsid w:val="006D36FB"/>
    <w:rsid w:val="006D386E"/>
    <w:rsid w:val="006D3FAD"/>
    <w:rsid w:val="006D3FBD"/>
    <w:rsid w:val="006D40BA"/>
    <w:rsid w:val="006D414A"/>
    <w:rsid w:val="006D418F"/>
    <w:rsid w:val="006D424B"/>
    <w:rsid w:val="006D4279"/>
    <w:rsid w:val="006D42E5"/>
    <w:rsid w:val="006D451E"/>
    <w:rsid w:val="006D4586"/>
    <w:rsid w:val="006D458B"/>
    <w:rsid w:val="006D45E7"/>
    <w:rsid w:val="006D45F4"/>
    <w:rsid w:val="006D4644"/>
    <w:rsid w:val="006D46BE"/>
    <w:rsid w:val="006D46FB"/>
    <w:rsid w:val="006D4781"/>
    <w:rsid w:val="006D4784"/>
    <w:rsid w:val="006D49DC"/>
    <w:rsid w:val="006D49EB"/>
    <w:rsid w:val="006D4A29"/>
    <w:rsid w:val="006D4A38"/>
    <w:rsid w:val="006D4A61"/>
    <w:rsid w:val="006D4AD2"/>
    <w:rsid w:val="006D4BD1"/>
    <w:rsid w:val="006D4CA2"/>
    <w:rsid w:val="006D4CBF"/>
    <w:rsid w:val="006D4E43"/>
    <w:rsid w:val="006D54FA"/>
    <w:rsid w:val="006D55BE"/>
    <w:rsid w:val="006D58A8"/>
    <w:rsid w:val="006D5904"/>
    <w:rsid w:val="006D5A89"/>
    <w:rsid w:val="006D5B6A"/>
    <w:rsid w:val="006D5EA6"/>
    <w:rsid w:val="006D5EC6"/>
    <w:rsid w:val="006D606A"/>
    <w:rsid w:val="006D6196"/>
    <w:rsid w:val="006D6210"/>
    <w:rsid w:val="006D622E"/>
    <w:rsid w:val="006D63F4"/>
    <w:rsid w:val="006D65A1"/>
    <w:rsid w:val="006D6732"/>
    <w:rsid w:val="006D67DE"/>
    <w:rsid w:val="006D6887"/>
    <w:rsid w:val="006D689C"/>
    <w:rsid w:val="006D68B5"/>
    <w:rsid w:val="006D6933"/>
    <w:rsid w:val="006D69B6"/>
    <w:rsid w:val="006D6B75"/>
    <w:rsid w:val="006D6B79"/>
    <w:rsid w:val="006D6B9E"/>
    <w:rsid w:val="006D6F35"/>
    <w:rsid w:val="006D6FAF"/>
    <w:rsid w:val="006D70D9"/>
    <w:rsid w:val="006D712E"/>
    <w:rsid w:val="006D7204"/>
    <w:rsid w:val="006D734D"/>
    <w:rsid w:val="006D73B9"/>
    <w:rsid w:val="006D7513"/>
    <w:rsid w:val="006D780C"/>
    <w:rsid w:val="006D7912"/>
    <w:rsid w:val="006D794D"/>
    <w:rsid w:val="006D79D8"/>
    <w:rsid w:val="006D7C59"/>
    <w:rsid w:val="006D7DDF"/>
    <w:rsid w:val="006D7F03"/>
    <w:rsid w:val="006D7F13"/>
    <w:rsid w:val="006D7F8F"/>
    <w:rsid w:val="006D7FD3"/>
    <w:rsid w:val="006E0166"/>
    <w:rsid w:val="006E023E"/>
    <w:rsid w:val="006E02C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0D8D"/>
    <w:rsid w:val="006E0E5D"/>
    <w:rsid w:val="006E0F98"/>
    <w:rsid w:val="006E1072"/>
    <w:rsid w:val="006E1110"/>
    <w:rsid w:val="006E126E"/>
    <w:rsid w:val="006E12F6"/>
    <w:rsid w:val="006E1331"/>
    <w:rsid w:val="006E1413"/>
    <w:rsid w:val="006E14A6"/>
    <w:rsid w:val="006E16AD"/>
    <w:rsid w:val="006E1755"/>
    <w:rsid w:val="006E1854"/>
    <w:rsid w:val="006E18CA"/>
    <w:rsid w:val="006E1B60"/>
    <w:rsid w:val="006E1C1D"/>
    <w:rsid w:val="006E1C2A"/>
    <w:rsid w:val="006E1CC6"/>
    <w:rsid w:val="006E1D76"/>
    <w:rsid w:val="006E1F3D"/>
    <w:rsid w:val="006E1FA3"/>
    <w:rsid w:val="006E1FF3"/>
    <w:rsid w:val="006E202A"/>
    <w:rsid w:val="006E22A2"/>
    <w:rsid w:val="006E22F2"/>
    <w:rsid w:val="006E233B"/>
    <w:rsid w:val="006E23D1"/>
    <w:rsid w:val="006E24A8"/>
    <w:rsid w:val="006E254B"/>
    <w:rsid w:val="006E26C6"/>
    <w:rsid w:val="006E26E0"/>
    <w:rsid w:val="006E2800"/>
    <w:rsid w:val="006E2A1C"/>
    <w:rsid w:val="006E2AD3"/>
    <w:rsid w:val="006E2B88"/>
    <w:rsid w:val="006E2D1C"/>
    <w:rsid w:val="006E2D5E"/>
    <w:rsid w:val="006E2DFB"/>
    <w:rsid w:val="006E2E11"/>
    <w:rsid w:val="006E2EEC"/>
    <w:rsid w:val="006E34D5"/>
    <w:rsid w:val="006E3629"/>
    <w:rsid w:val="006E36A6"/>
    <w:rsid w:val="006E36FD"/>
    <w:rsid w:val="006E371F"/>
    <w:rsid w:val="006E39CE"/>
    <w:rsid w:val="006E39DE"/>
    <w:rsid w:val="006E3A8E"/>
    <w:rsid w:val="006E3AA3"/>
    <w:rsid w:val="006E3B23"/>
    <w:rsid w:val="006E3C94"/>
    <w:rsid w:val="006E3D57"/>
    <w:rsid w:val="006E3DD8"/>
    <w:rsid w:val="006E3DEA"/>
    <w:rsid w:val="006E42DD"/>
    <w:rsid w:val="006E4342"/>
    <w:rsid w:val="006E4567"/>
    <w:rsid w:val="006E46AE"/>
    <w:rsid w:val="006E4718"/>
    <w:rsid w:val="006E4754"/>
    <w:rsid w:val="006E475F"/>
    <w:rsid w:val="006E4767"/>
    <w:rsid w:val="006E47AB"/>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39F"/>
    <w:rsid w:val="006E551D"/>
    <w:rsid w:val="006E5BE3"/>
    <w:rsid w:val="006E5FB6"/>
    <w:rsid w:val="006E5FE3"/>
    <w:rsid w:val="006E600D"/>
    <w:rsid w:val="006E6066"/>
    <w:rsid w:val="006E60CD"/>
    <w:rsid w:val="006E627B"/>
    <w:rsid w:val="006E659B"/>
    <w:rsid w:val="006E66D9"/>
    <w:rsid w:val="006E672A"/>
    <w:rsid w:val="006E6752"/>
    <w:rsid w:val="006E6A60"/>
    <w:rsid w:val="006E6B45"/>
    <w:rsid w:val="006E6D5C"/>
    <w:rsid w:val="006E7064"/>
    <w:rsid w:val="006E71E1"/>
    <w:rsid w:val="006E7207"/>
    <w:rsid w:val="006E722C"/>
    <w:rsid w:val="006E743B"/>
    <w:rsid w:val="006E7454"/>
    <w:rsid w:val="006E7460"/>
    <w:rsid w:val="006E74B6"/>
    <w:rsid w:val="006E767D"/>
    <w:rsid w:val="006E7898"/>
    <w:rsid w:val="006E78B3"/>
    <w:rsid w:val="006E7903"/>
    <w:rsid w:val="006E7972"/>
    <w:rsid w:val="006E7AD8"/>
    <w:rsid w:val="006E7D28"/>
    <w:rsid w:val="006E7D2E"/>
    <w:rsid w:val="006E7D3F"/>
    <w:rsid w:val="006E7D68"/>
    <w:rsid w:val="006E7DCB"/>
    <w:rsid w:val="006F0056"/>
    <w:rsid w:val="006F006B"/>
    <w:rsid w:val="006F032C"/>
    <w:rsid w:val="006F0682"/>
    <w:rsid w:val="006F0741"/>
    <w:rsid w:val="006F07C3"/>
    <w:rsid w:val="006F0854"/>
    <w:rsid w:val="006F08DF"/>
    <w:rsid w:val="006F0A9A"/>
    <w:rsid w:val="006F0BF7"/>
    <w:rsid w:val="006F0CCA"/>
    <w:rsid w:val="006F0D23"/>
    <w:rsid w:val="006F0E06"/>
    <w:rsid w:val="006F0EF0"/>
    <w:rsid w:val="006F1141"/>
    <w:rsid w:val="006F1192"/>
    <w:rsid w:val="006F1234"/>
    <w:rsid w:val="006F1288"/>
    <w:rsid w:val="006F129B"/>
    <w:rsid w:val="006F12DC"/>
    <w:rsid w:val="006F12E9"/>
    <w:rsid w:val="006F12F4"/>
    <w:rsid w:val="006F134B"/>
    <w:rsid w:val="006F154E"/>
    <w:rsid w:val="006F16B8"/>
    <w:rsid w:val="006F19EF"/>
    <w:rsid w:val="006F1F86"/>
    <w:rsid w:val="006F2011"/>
    <w:rsid w:val="006F2043"/>
    <w:rsid w:val="006F23EB"/>
    <w:rsid w:val="006F2418"/>
    <w:rsid w:val="006F24CA"/>
    <w:rsid w:val="006F2519"/>
    <w:rsid w:val="006F262F"/>
    <w:rsid w:val="006F2631"/>
    <w:rsid w:val="006F2697"/>
    <w:rsid w:val="006F276D"/>
    <w:rsid w:val="006F2916"/>
    <w:rsid w:val="006F2946"/>
    <w:rsid w:val="006F2952"/>
    <w:rsid w:val="006F29F0"/>
    <w:rsid w:val="006F2A04"/>
    <w:rsid w:val="006F2AD3"/>
    <w:rsid w:val="006F2BB6"/>
    <w:rsid w:val="006F2D3B"/>
    <w:rsid w:val="006F2F85"/>
    <w:rsid w:val="006F2FBD"/>
    <w:rsid w:val="006F338C"/>
    <w:rsid w:val="006F33A0"/>
    <w:rsid w:val="006F342F"/>
    <w:rsid w:val="006F34ED"/>
    <w:rsid w:val="006F363D"/>
    <w:rsid w:val="006F3666"/>
    <w:rsid w:val="006F3A32"/>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693"/>
    <w:rsid w:val="006F4705"/>
    <w:rsid w:val="006F4758"/>
    <w:rsid w:val="006F47E4"/>
    <w:rsid w:val="006F481E"/>
    <w:rsid w:val="006F4861"/>
    <w:rsid w:val="006F4959"/>
    <w:rsid w:val="006F49C1"/>
    <w:rsid w:val="006F4A79"/>
    <w:rsid w:val="006F4ADC"/>
    <w:rsid w:val="006F4BC5"/>
    <w:rsid w:val="006F4CD7"/>
    <w:rsid w:val="006F4E26"/>
    <w:rsid w:val="006F4E49"/>
    <w:rsid w:val="006F50F5"/>
    <w:rsid w:val="006F5291"/>
    <w:rsid w:val="006F5446"/>
    <w:rsid w:val="006F54C5"/>
    <w:rsid w:val="006F57B0"/>
    <w:rsid w:val="006F57D8"/>
    <w:rsid w:val="006F586D"/>
    <w:rsid w:val="006F587C"/>
    <w:rsid w:val="006F59AA"/>
    <w:rsid w:val="006F5A20"/>
    <w:rsid w:val="006F5A39"/>
    <w:rsid w:val="006F5BCD"/>
    <w:rsid w:val="006F5C9E"/>
    <w:rsid w:val="006F5DCE"/>
    <w:rsid w:val="006F5EB5"/>
    <w:rsid w:val="006F604B"/>
    <w:rsid w:val="006F62ED"/>
    <w:rsid w:val="006F62FF"/>
    <w:rsid w:val="006F6584"/>
    <w:rsid w:val="006F65E6"/>
    <w:rsid w:val="006F666F"/>
    <w:rsid w:val="006F66B2"/>
    <w:rsid w:val="006F6770"/>
    <w:rsid w:val="006F6777"/>
    <w:rsid w:val="006F679A"/>
    <w:rsid w:val="006F67A8"/>
    <w:rsid w:val="006F67B4"/>
    <w:rsid w:val="006F6914"/>
    <w:rsid w:val="006F69FF"/>
    <w:rsid w:val="006F6A1F"/>
    <w:rsid w:val="006F6A46"/>
    <w:rsid w:val="006F6B92"/>
    <w:rsid w:val="006F6DA5"/>
    <w:rsid w:val="006F7007"/>
    <w:rsid w:val="006F7029"/>
    <w:rsid w:val="006F7073"/>
    <w:rsid w:val="006F73F1"/>
    <w:rsid w:val="006F74E1"/>
    <w:rsid w:val="006F75AB"/>
    <w:rsid w:val="006F764D"/>
    <w:rsid w:val="006F77EE"/>
    <w:rsid w:val="006F7BB1"/>
    <w:rsid w:val="006F7BB3"/>
    <w:rsid w:val="006F7FC5"/>
    <w:rsid w:val="00700080"/>
    <w:rsid w:val="0070008F"/>
    <w:rsid w:val="00700185"/>
    <w:rsid w:val="007001E1"/>
    <w:rsid w:val="0070030B"/>
    <w:rsid w:val="00700388"/>
    <w:rsid w:val="007003C4"/>
    <w:rsid w:val="00700637"/>
    <w:rsid w:val="00700738"/>
    <w:rsid w:val="007007AD"/>
    <w:rsid w:val="00700803"/>
    <w:rsid w:val="0070081E"/>
    <w:rsid w:val="0070085E"/>
    <w:rsid w:val="00700A65"/>
    <w:rsid w:val="00700BD3"/>
    <w:rsid w:val="00700D37"/>
    <w:rsid w:val="00700DCC"/>
    <w:rsid w:val="00700F3E"/>
    <w:rsid w:val="00700F4D"/>
    <w:rsid w:val="007010B0"/>
    <w:rsid w:val="0070129D"/>
    <w:rsid w:val="007012A0"/>
    <w:rsid w:val="0070145C"/>
    <w:rsid w:val="0070150D"/>
    <w:rsid w:val="007016C6"/>
    <w:rsid w:val="0070181F"/>
    <w:rsid w:val="007018B0"/>
    <w:rsid w:val="0070191F"/>
    <w:rsid w:val="0070192E"/>
    <w:rsid w:val="00701BA3"/>
    <w:rsid w:val="00701ED6"/>
    <w:rsid w:val="00701EE3"/>
    <w:rsid w:val="007020D1"/>
    <w:rsid w:val="00702115"/>
    <w:rsid w:val="007021BE"/>
    <w:rsid w:val="00702221"/>
    <w:rsid w:val="00702358"/>
    <w:rsid w:val="00702372"/>
    <w:rsid w:val="0070244A"/>
    <w:rsid w:val="00702489"/>
    <w:rsid w:val="00702655"/>
    <w:rsid w:val="007027DB"/>
    <w:rsid w:val="0070296C"/>
    <w:rsid w:val="00702A08"/>
    <w:rsid w:val="00702A8A"/>
    <w:rsid w:val="00702A94"/>
    <w:rsid w:val="00702E65"/>
    <w:rsid w:val="00702F2F"/>
    <w:rsid w:val="00702FBD"/>
    <w:rsid w:val="00702FC0"/>
    <w:rsid w:val="00703042"/>
    <w:rsid w:val="0070328A"/>
    <w:rsid w:val="007035EB"/>
    <w:rsid w:val="007036E9"/>
    <w:rsid w:val="007037C9"/>
    <w:rsid w:val="00703850"/>
    <w:rsid w:val="00703950"/>
    <w:rsid w:val="00703A48"/>
    <w:rsid w:val="00703A6A"/>
    <w:rsid w:val="00703ADF"/>
    <w:rsid w:val="00703BC8"/>
    <w:rsid w:val="00703CF0"/>
    <w:rsid w:val="00703DDD"/>
    <w:rsid w:val="0070411F"/>
    <w:rsid w:val="0070430E"/>
    <w:rsid w:val="00704338"/>
    <w:rsid w:val="0070447F"/>
    <w:rsid w:val="0070450D"/>
    <w:rsid w:val="0070453E"/>
    <w:rsid w:val="00704595"/>
    <w:rsid w:val="0070464D"/>
    <w:rsid w:val="0070467E"/>
    <w:rsid w:val="0070473B"/>
    <w:rsid w:val="00704790"/>
    <w:rsid w:val="00704B58"/>
    <w:rsid w:val="00704CCA"/>
    <w:rsid w:val="00704CEB"/>
    <w:rsid w:val="00704DE0"/>
    <w:rsid w:val="00704DFC"/>
    <w:rsid w:val="00704E16"/>
    <w:rsid w:val="007050A8"/>
    <w:rsid w:val="0070510E"/>
    <w:rsid w:val="007055F3"/>
    <w:rsid w:val="0070586C"/>
    <w:rsid w:val="007058B5"/>
    <w:rsid w:val="00705BB7"/>
    <w:rsid w:val="00705C77"/>
    <w:rsid w:val="00705DCD"/>
    <w:rsid w:val="00705E2B"/>
    <w:rsid w:val="00705E6B"/>
    <w:rsid w:val="00705F7A"/>
    <w:rsid w:val="0070610C"/>
    <w:rsid w:val="007061B4"/>
    <w:rsid w:val="007061F6"/>
    <w:rsid w:val="0070622C"/>
    <w:rsid w:val="0070644B"/>
    <w:rsid w:val="00706764"/>
    <w:rsid w:val="007067D7"/>
    <w:rsid w:val="0070682D"/>
    <w:rsid w:val="007069CA"/>
    <w:rsid w:val="00706AA1"/>
    <w:rsid w:val="00706AED"/>
    <w:rsid w:val="00706E0E"/>
    <w:rsid w:val="0070701E"/>
    <w:rsid w:val="00707092"/>
    <w:rsid w:val="007070AC"/>
    <w:rsid w:val="007072DE"/>
    <w:rsid w:val="0070733F"/>
    <w:rsid w:val="0070741A"/>
    <w:rsid w:val="00707496"/>
    <w:rsid w:val="00707498"/>
    <w:rsid w:val="0070781F"/>
    <w:rsid w:val="0071016B"/>
    <w:rsid w:val="007101DC"/>
    <w:rsid w:val="00710420"/>
    <w:rsid w:val="00710689"/>
    <w:rsid w:val="00710764"/>
    <w:rsid w:val="007107DD"/>
    <w:rsid w:val="00710868"/>
    <w:rsid w:val="00710BD0"/>
    <w:rsid w:val="00710D05"/>
    <w:rsid w:val="00710E17"/>
    <w:rsid w:val="00710E5C"/>
    <w:rsid w:val="00710FB4"/>
    <w:rsid w:val="00711029"/>
    <w:rsid w:val="007110D4"/>
    <w:rsid w:val="00711221"/>
    <w:rsid w:val="0071139E"/>
    <w:rsid w:val="007113CC"/>
    <w:rsid w:val="0071147A"/>
    <w:rsid w:val="00711523"/>
    <w:rsid w:val="00711566"/>
    <w:rsid w:val="0071157A"/>
    <w:rsid w:val="007115DE"/>
    <w:rsid w:val="00711630"/>
    <w:rsid w:val="007117B9"/>
    <w:rsid w:val="007117E8"/>
    <w:rsid w:val="00711834"/>
    <w:rsid w:val="00711C07"/>
    <w:rsid w:val="00711D08"/>
    <w:rsid w:val="00711EA5"/>
    <w:rsid w:val="00711F95"/>
    <w:rsid w:val="00712068"/>
    <w:rsid w:val="007120B1"/>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394"/>
    <w:rsid w:val="007137C5"/>
    <w:rsid w:val="007137DF"/>
    <w:rsid w:val="007137EC"/>
    <w:rsid w:val="00713871"/>
    <w:rsid w:val="0071387D"/>
    <w:rsid w:val="00713A03"/>
    <w:rsid w:val="00713AB5"/>
    <w:rsid w:val="00713AB7"/>
    <w:rsid w:val="00713B44"/>
    <w:rsid w:val="00713CFE"/>
    <w:rsid w:val="00713CFF"/>
    <w:rsid w:val="00713DA7"/>
    <w:rsid w:val="00713DC5"/>
    <w:rsid w:val="00713E2A"/>
    <w:rsid w:val="00713EA9"/>
    <w:rsid w:val="00713EED"/>
    <w:rsid w:val="00713F39"/>
    <w:rsid w:val="007140ED"/>
    <w:rsid w:val="0071418A"/>
    <w:rsid w:val="0071420C"/>
    <w:rsid w:val="0071442E"/>
    <w:rsid w:val="007144A2"/>
    <w:rsid w:val="00714724"/>
    <w:rsid w:val="00714758"/>
    <w:rsid w:val="007147A2"/>
    <w:rsid w:val="007147B4"/>
    <w:rsid w:val="007148DD"/>
    <w:rsid w:val="00714A5A"/>
    <w:rsid w:val="00714A66"/>
    <w:rsid w:val="00714B0E"/>
    <w:rsid w:val="00714C1D"/>
    <w:rsid w:val="00714CC1"/>
    <w:rsid w:val="00714D71"/>
    <w:rsid w:val="00714EBB"/>
    <w:rsid w:val="007150E3"/>
    <w:rsid w:val="007150E8"/>
    <w:rsid w:val="007152BB"/>
    <w:rsid w:val="007152D6"/>
    <w:rsid w:val="00715351"/>
    <w:rsid w:val="007153CF"/>
    <w:rsid w:val="00715404"/>
    <w:rsid w:val="00715417"/>
    <w:rsid w:val="007155EB"/>
    <w:rsid w:val="0071563F"/>
    <w:rsid w:val="0071573B"/>
    <w:rsid w:val="0071574E"/>
    <w:rsid w:val="00715A1D"/>
    <w:rsid w:val="00715AB6"/>
    <w:rsid w:val="00715B1F"/>
    <w:rsid w:val="00715BC8"/>
    <w:rsid w:val="00715DA9"/>
    <w:rsid w:val="0071614A"/>
    <w:rsid w:val="0071619C"/>
    <w:rsid w:val="007161B4"/>
    <w:rsid w:val="0071622B"/>
    <w:rsid w:val="0071641F"/>
    <w:rsid w:val="007164BF"/>
    <w:rsid w:val="007164DB"/>
    <w:rsid w:val="00716648"/>
    <w:rsid w:val="00716674"/>
    <w:rsid w:val="00716839"/>
    <w:rsid w:val="00716A9E"/>
    <w:rsid w:val="00716B60"/>
    <w:rsid w:val="00716CAB"/>
    <w:rsid w:val="00716CDF"/>
    <w:rsid w:val="00716E1B"/>
    <w:rsid w:val="00716EC1"/>
    <w:rsid w:val="00716ECC"/>
    <w:rsid w:val="00716FC8"/>
    <w:rsid w:val="00717139"/>
    <w:rsid w:val="0071714B"/>
    <w:rsid w:val="0071714E"/>
    <w:rsid w:val="007171E7"/>
    <w:rsid w:val="007172B2"/>
    <w:rsid w:val="00717329"/>
    <w:rsid w:val="007175E9"/>
    <w:rsid w:val="007176C5"/>
    <w:rsid w:val="007176E4"/>
    <w:rsid w:val="007177E4"/>
    <w:rsid w:val="00717811"/>
    <w:rsid w:val="00717982"/>
    <w:rsid w:val="00717AD5"/>
    <w:rsid w:val="00717AFE"/>
    <w:rsid w:val="00717C1D"/>
    <w:rsid w:val="00717DD9"/>
    <w:rsid w:val="00717EB6"/>
    <w:rsid w:val="007200DA"/>
    <w:rsid w:val="007200E6"/>
    <w:rsid w:val="007203B2"/>
    <w:rsid w:val="007203B5"/>
    <w:rsid w:val="007205A0"/>
    <w:rsid w:val="0072069E"/>
    <w:rsid w:val="007206C6"/>
    <w:rsid w:val="007207EB"/>
    <w:rsid w:val="007208AE"/>
    <w:rsid w:val="00720A4C"/>
    <w:rsid w:val="00720B93"/>
    <w:rsid w:val="00720C0A"/>
    <w:rsid w:val="00721381"/>
    <w:rsid w:val="00721388"/>
    <w:rsid w:val="007213A3"/>
    <w:rsid w:val="007213E8"/>
    <w:rsid w:val="007215BE"/>
    <w:rsid w:val="007216CC"/>
    <w:rsid w:val="00721775"/>
    <w:rsid w:val="007217F9"/>
    <w:rsid w:val="0072183A"/>
    <w:rsid w:val="0072196C"/>
    <w:rsid w:val="00721AC0"/>
    <w:rsid w:val="00721CA4"/>
    <w:rsid w:val="00721E3A"/>
    <w:rsid w:val="00721E7B"/>
    <w:rsid w:val="00721F8E"/>
    <w:rsid w:val="0072207C"/>
    <w:rsid w:val="00722245"/>
    <w:rsid w:val="00722394"/>
    <w:rsid w:val="00722472"/>
    <w:rsid w:val="007224EC"/>
    <w:rsid w:val="007225C6"/>
    <w:rsid w:val="007225E9"/>
    <w:rsid w:val="00722913"/>
    <w:rsid w:val="00722975"/>
    <w:rsid w:val="00722A45"/>
    <w:rsid w:val="00722AA3"/>
    <w:rsid w:val="00722ACC"/>
    <w:rsid w:val="00722ADF"/>
    <w:rsid w:val="00722C6A"/>
    <w:rsid w:val="00722DD0"/>
    <w:rsid w:val="00722E1F"/>
    <w:rsid w:val="00722FA0"/>
    <w:rsid w:val="00722FAA"/>
    <w:rsid w:val="0072307C"/>
    <w:rsid w:val="007231CA"/>
    <w:rsid w:val="007231E0"/>
    <w:rsid w:val="0072331D"/>
    <w:rsid w:val="0072346C"/>
    <w:rsid w:val="007235E0"/>
    <w:rsid w:val="00723621"/>
    <w:rsid w:val="007236E1"/>
    <w:rsid w:val="00723892"/>
    <w:rsid w:val="0072393C"/>
    <w:rsid w:val="007239C0"/>
    <w:rsid w:val="007239D7"/>
    <w:rsid w:val="007239E2"/>
    <w:rsid w:val="00723AEA"/>
    <w:rsid w:val="00723BE8"/>
    <w:rsid w:val="00723CC8"/>
    <w:rsid w:val="00723E90"/>
    <w:rsid w:val="00724263"/>
    <w:rsid w:val="00724507"/>
    <w:rsid w:val="0072452C"/>
    <w:rsid w:val="007245E2"/>
    <w:rsid w:val="00724616"/>
    <w:rsid w:val="00724683"/>
    <w:rsid w:val="00724760"/>
    <w:rsid w:val="0072480D"/>
    <w:rsid w:val="0072485E"/>
    <w:rsid w:val="0072490D"/>
    <w:rsid w:val="00724B71"/>
    <w:rsid w:val="00724D7C"/>
    <w:rsid w:val="00724DE6"/>
    <w:rsid w:val="00725033"/>
    <w:rsid w:val="00725089"/>
    <w:rsid w:val="0072519C"/>
    <w:rsid w:val="007251A1"/>
    <w:rsid w:val="007251B8"/>
    <w:rsid w:val="007253F8"/>
    <w:rsid w:val="00725447"/>
    <w:rsid w:val="0072555B"/>
    <w:rsid w:val="00725562"/>
    <w:rsid w:val="00725669"/>
    <w:rsid w:val="00725750"/>
    <w:rsid w:val="007257AF"/>
    <w:rsid w:val="00725815"/>
    <w:rsid w:val="007258C0"/>
    <w:rsid w:val="00725A86"/>
    <w:rsid w:val="00725A8B"/>
    <w:rsid w:val="00725CCA"/>
    <w:rsid w:val="00725CF0"/>
    <w:rsid w:val="00725D84"/>
    <w:rsid w:val="00725D89"/>
    <w:rsid w:val="00725D8D"/>
    <w:rsid w:val="00725E31"/>
    <w:rsid w:val="00725F5B"/>
    <w:rsid w:val="00725F80"/>
    <w:rsid w:val="00726030"/>
    <w:rsid w:val="007260F5"/>
    <w:rsid w:val="007260F7"/>
    <w:rsid w:val="0072611B"/>
    <w:rsid w:val="007263C2"/>
    <w:rsid w:val="007263C3"/>
    <w:rsid w:val="0072650C"/>
    <w:rsid w:val="007265BB"/>
    <w:rsid w:val="007266AB"/>
    <w:rsid w:val="00726707"/>
    <w:rsid w:val="00726730"/>
    <w:rsid w:val="007267FC"/>
    <w:rsid w:val="0072684E"/>
    <w:rsid w:val="00726852"/>
    <w:rsid w:val="007268A7"/>
    <w:rsid w:val="007269A5"/>
    <w:rsid w:val="00726A7A"/>
    <w:rsid w:val="00726AA2"/>
    <w:rsid w:val="00726DAC"/>
    <w:rsid w:val="00726E77"/>
    <w:rsid w:val="00726F92"/>
    <w:rsid w:val="00727002"/>
    <w:rsid w:val="00727162"/>
    <w:rsid w:val="0072734F"/>
    <w:rsid w:val="00727481"/>
    <w:rsid w:val="0072752B"/>
    <w:rsid w:val="007275D3"/>
    <w:rsid w:val="007275D9"/>
    <w:rsid w:val="00727611"/>
    <w:rsid w:val="00727687"/>
    <w:rsid w:val="007276F9"/>
    <w:rsid w:val="0072775C"/>
    <w:rsid w:val="007277EE"/>
    <w:rsid w:val="0072794C"/>
    <w:rsid w:val="00727981"/>
    <w:rsid w:val="007279D7"/>
    <w:rsid w:val="00727B19"/>
    <w:rsid w:val="00727C73"/>
    <w:rsid w:val="00727CF7"/>
    <w:rsid w:val="00727D77"/>
    <w:rsid w:val="00727E73"/>
    <w:rsid w:val="00730156"/>
    <w:rsid w:val="007302C9"/>
    <w:rsid w:val="00730444"/>
    <w:rsid w:val="007305BE"/>
    <w:rsid w:val="007306A1"/>
    <w:rsid w:val="007306B5"/>
    <w:rsid w:val="007307C8"/>
    <w:rsid w:val="007307E3"/>
    <w:rsid w:val="00730AA3"/>
    <w:rsid w:val="00730C01"/>
    <w:rsid w:val="00730CAA"/>
    <w:rsid w:val="00730DDF"/>
    <w:rsid w:val="00730EB9"/>
    <w:rsid w:val="00730F27"/>
    <w:rsid w:val="0073129A"/>
    <w:rsid w:val="007313A3"/>
    <w:rsid w:val="007317A4"/>
    <w:rsid w:val="007317AF"/>
    <w:rsid w:val="00731808"/>
    <w:rsid w:val="0073197C"/>
    <w:rsid w:val="007319EA"/>
    <w:rsid w:val="00731AEC"/>
    <w:rsid w:val="00731B0C"/>
    <w:rsid w:val="00731DBF"/>
    <w:rsid w:val="00731DFD"/>
    <w:rsid w:val="0073207E"/>
    <w:rsid w:val="0073209D"/>
    <w:rsid w:val="00732290"/>
    <w:rsid w:val="007322BA"/>
    <w:rsid w:val="007322F2"/>
    <w:rsid w:val="00732454"/>
    <w:rsid w:val="0073245E"/>
    <w:rsid w:val="007326BA"/>
    <w:rsid w:val="007326C6"/>
    <w:rsid w:val="007327C3"/>
    <w:rsid w:val="00732800"/>
    <w:rsid w:val="00732BC5"/>
    <w:rsid w:val="00732BDA"/>
    <w:rsid w:val="00732C0D"/>
    <w:rsid w:val="00732C9B"/>
    <w:rsid w:val="00732CBF"/>
    <w:rsid w:val="00732E4D"/>
    <w:rsid w:val="00732F25"/>
    <w:rsid w:val="007330A5"/>
    <w:rsid w:val="007330AB"/>
    <w:rsid w:val="007330D5"/>
    <w:rsid w:val="0073318C"/>
    <w:rsid w:val="007333D9"/>
    <w:rsid w:val="0073344E"/>
    <w:rsid w:val="007334EB"/>
    <w:rsid w:val="00733502"/>
    <w:rsid w:val="0073358D"/>
    <w:rsid w:val="007335C8"/>
    <w:rsid w:val="0073368B"/>
    <w:rsid w:val="007336BF"/>
    <w:rsid w:val="00733764"/>
    <w:rsid w:val="00733798"/>
    <w:rsid w:val="007337DC"/>
    <w:rsid w:val="007338C5"/>
    <w:rsid w:val="007339C9"/>
    <w:rsid w:val="00733D48"/>
    <w:rsid w:val="00733D4F"/>
    <w:rsid w:val="00733D6E"/>
    <w:rsid w:val="00733D76"/>
    <w:rsid w:val="00733D8F"/>
    <w:rsid w:val="00733DE5"/>
    <w:rsid w:val="00734252"/>
    <w:rsid w:val="0073428D"/>
    <w:rsid w:val="0073429F"/>
    <w:rsid w:val="0073436F"/>
    <w:rsid w:val="0073456B"/>
    <w:rsid w:val="007346FF"/>
    <w:rsid w:val="00734D61"/>
    <w:rsid w:val="00734DA7"/>
    <w:rsid w:val="00734DFF"/>
    <w:rsid w:val="00734E23"/>
    <w:rsid w:val="00735044"/>
    <w:rsid w:val="00735149"/>
    <w:rsid w:val="00735215"/>
    <w:rsid w:val="0073530F"/>
    <w:rsid w:val="007353A0"/>
    <w:rsid w:val="007353FF"/>
    <w:rsid w:val="00735479"/>
    <w:rsid w:val="007354A5"/>
    <w:rsid w:val="00735664"/>
    <w:rsid w:val="0073571B"/>
    <w:rsid w:val="007358CF"/>
    <w:rsid w:val="0073597A"/>
    <w:rsid w:val="00735993"/>
    <w:rsid w:val="00735997"/>
    <w:rsid w:val="00735AA9"/>
    <w:rsid w:val="00735BB8"/>
    <w:rsid w:val="00735C03"/>
    <w:rsid w:val="00735C14"/>
    <w:rsid w:val="00735D3F"/>
    <w:rsid w:val="00735E90"/>
    <w:rsid w:val="00735EC3"/>
    <w:rsid w:val="00735EF4"/>
    <w:rsid w:val="00735F5D"/>
    <w:rsid w:val="00735FAF"/>
    <w:rsid w:val="00735FCB"/>
    <w:rsid w:val="00736343"/>
    <w:rsid w:val="007364E4"/>
    <w:rsid w:val="00736559"/>
    <w:rsid w:val="007365B4"/>
    <w:rsid w:val="00736631"/>
    <w:rsid w:val="007366C5"/>
    <w:rsid w:val="0073670F"/>
    <w:rsid w:val="007367E6"/>
    <w:rsid w:val="00736A3C"/>
    <w:rsid w:val="00736AE0"/>
    <w:rsid w:val="00736BF8"/>
    <w:rsid w:val="00736D50"/>
    <w:rsid w:val="00736E15"/>
    <w:rsid w:val="007370A4"/>
    <w:rsid w:val="00737431"/>
    <w:rsid w:val="007376C7"/>
    <w:rsid w:val="00737799"/>
    <w:rsid w:val="00737AC4"/>
    <w:rsid w:val="00737AD5"/>
    <w:rsid w:val="00737B35"/>
    <w:rsid w:val="00737F03"/>
    <w:rsid w:val="007400C9"/>
    <w:rsid w:val="007403A4"/>
    <w:rsid w:val="007403EA"/>
    <w:rsid w:val="0074042D"/>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376"/>
    <w:rsid w:val="00741417"/>
    <w:rsid w:val="00741498"/>
    <w:rsid w:val="007414EC"/>
    <w:rsid w:val="00741522"/>
    <w:rsid w:val="007415C5"/>
    <w:rsid w:val="0074165E"/>
    <w:rsid w:val="007416D5"/>
    <w:rsid w:val="007416EE"/>
    <w:rsid w:val="007417CE"/>
    <w:rsid w:val="00741807"/>
    <w:rsid w:val="0074183C"/>
    <w:rsid w:val="0074185D"/>
    <w:rsid w:val="0074186F"/>
    <w:rsid w:val="00741AAE"/>
    <w:rsid w:val="00741CEC"/>
    <w:rsid w:val="00741E45"/>
    <w:rsid w:val="00741FBE"/>
    <w:rsid w:val="00741FFD"/>
    <w:rsid w:val="00742135"/>
    <w:rsid w:val="00742273"/>
    <w:rsid w:val="0074228E"/>
    <w:rsid w:val="0074245B"/>
    <w:rsid w:val="00742650"/>
    <w:rsid w:val="007426AD"/>
    <w:rsid w:val="00742883"/>
    <w:rsid w:val="00742D2B"/>
    <w:rsid w:val="00742E11"/>
    <w:rsid w:val="00742FE4"/>
    <w:rsid w:val="0074323E"/>
    <w:rsid w:val="007432E6"/>
    <w:rsid w:val="0074333A"/>
    <w:rsid w:val="007433CC"/>
    <w:rsid w:val="00743568"/>
    <w:rsid w:val="00743753"/>
    <w:rsid w:val="007438BA"/>
    <w:rsid w:val="00743921"/>
    <w:rsid w:val="00743928"/>
    <w:rsid w:val="007439C5"/>
    <w:rsid w:val="00743A50"/>
    <w:rsid w:val="00743D0E"/>
    <w:rsid w:val="00743DEB"/>
    <w:rsid w:val="00743E29"/>
    <w:rsid w:val="00743EBD"/>
    <w:rsid w:val="00743F4B"/>
    <w:rsid w:val="00743FD2"/>
    <w:rsid w:val="007440FE"/>
    <w:rsid w:val="00744124"/>
    <w:rsid w:val="007441EA"/>
    <w:rsid w:val="00744222"/>
    <w:rsid w:val="007442E4"/>
    <w:rsid w:val="007442FE"/>
    <w:rsid w:val="00744387"/>
    <w:rsid w:val="00744450"/>
    <w:rsid w:val="007445C4"/>
    <w:rsid w:val="0074471C"/>
    <w:rsid w:val="0074477C"/>
    <w:rsid w:val="0074490C"/>
    <w:rsid w:val="00744A2C"/>
    <w:rsid w:val="00744B90"/>
    <w:rsid w:val="00744D80"/>
    <w:rsid w:val="00744DDE"/>
    <w:rsid w:val="00744E27"/>
    <w:rsid w:val="00744F71"/>
    <w:rsid w:val="00744F8D"/>
    <w:rsid w:val="00744F9F"/>
    <w:rsid w:val="00745061"/>
    <w:rsid w:val="0074519E"/>
    <w:rsid w:val="007451EF"/>
    <w:rsid w:val="007452A8"/>
    <w:rsid w:val="0074532F"/>
    <w:rsid w:val="007455DC"/>
    <w:rsid w:val="00745636"/>
    <w:rsid w:val="0074568F"/>
    <w:rsid w:val="007457C1"/>
    <w:rsid w:val="007457D2"/>
    <w:rsid w:val="0074588B"/>
    <w:rsid w:val="0074593B"/>
    <w:rsid w:val="007459D1"/>
    <w:rsid w:val="007459F2"/>
    <w:rsid w:val="00745C9B"/>
    <w:rsid w:val="00745D7A"/>
    <w:rsid w:val="00745DE6"/>
    <w:rsid w:val="00745E09"/>
    <w:rsid w:val="00745FA5"/>
    <w:rsid w:val="00746027"/>
    <w:rsid w:val="00746386"/>
    <w:rsid w:val="007463C3"/>
    <w:rsid w:val="00746446"/>
    <w:rsid w:val="0074648F"/>
    <w:rsid w:val="007464BA"/>
    <w:rsid w:val="00746599"/>
    <w:rsid w:val="00746860"/>
    <w:rsid w:val="0074688E"/>
    <w:rsid w:val="007468E4"/>
    <w:rsid w:val="00746A27"/>
    <w:rsid w:val="00746AC8"/>
    <w:rsid w:val="00746B37"/>
    <w:rsid w:val="00746B9E"/>
    <w:rsid w:val="00746BBC"/>
    <w:rsid w:val="00746DA6"/>
    <w:rsid w:val="00746FE0"/>
    <w:rsid w:val="00747040"/>
    <w:rsid w:val="007471AD"/>
    <w:rsid w:val="00747334"/>
    <w:rsid w:val="0074742D"/>
    <w:rsid w:val="007474E7"/>
    <w:rsid w:val="00747581"/>
    <w:rsid w:val="007475A2"/>
    <w:rsid w:val="007475E7"/>
    <w:rsid w:val="00747675"/>
    <w:rsid w:val="007476DC"/>
    <w:rsid w:val="0074775C"/>
    <w:rsid w:val="007477D8"/>
    <w:rsid w:val="00747864"/>
    <w:rsid w:val="00747914"/>
    <w:rsid w:val="00747B78"/>
    <w:rsid w:val="00747E2B"/>
    <w:rsid w:val="00747E4E"/>
    <w:rsid w:val="00747FDC"/>
    <w:rsid w:val="00750183"/>
    <w:rsid w:val="00750241"/>
    <w:rsid w:val="00750242"/>
    <w:rsid w:val="007502A8"/>
    <w:rsid w:val="00750367"/>
    <w:rsid w:val="00750380"/>
    <w:rsid w:val="00750424"/>
    <w:rsid w:val="007504A8"/>
    <w:rsid w:val="007504DF"/>
    <w:rsid w:val="007504FA"/>
    <w:rsid w:val="00750614"/>
    <w:rsid w:val="007507A9"/>
    <w:rsid w:val="00750B14"/>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78E"/>
    <w:rsid w:val="00751864"/>
    <w:rsid w:val="007519DF"/>
    <w:rsid w:val="00751AB5"/>
    <w:rsid w:val="00751AC6"/>
    <w:rsid w:val="00751D4D"/>
    <w:rsid w:val="00751E7A"/>
    <w:rsid w:val="00751F18"/>
    <w:rsid w:val="00751F20"/>
    <w:rsid w:val="00751FDC"/>
    <w:rsid w:val="00751FF0"/>
    <w:rsid w:val="007520D0"/>
    <w:rsid w:val="007521D1"/>
    <w:rsid w:val="0075220A"/>
    <w:rsid w:val="00752363"/>
    <w:rsid w:val="0075245C"/>
    <w:rsid w:val="007526CE"/>
    <w:rsid w:val="00752807"/>
    <w:rsid w:val="007528E3"/>
    <w:rsid w:val="00752AB7"/>
    <w:rsid w:val="00752AFF"/>
    <w:rsid w:val="00752C3F"/>
    <w:rsid w:val="00752D5E"/>
    <w:rsid w:val="00752E2C"/>
    <w:rsid w:val="00752E50"/>
    <w:rsid w:val="0075309D"/>
    <w:rsid w:val="00753150"/>
    <w:rsid w:val="00753211"/>
    <w:rsid w:val="0075328E"/>
    <w:rsid w:val="00753366"/>
    <w:rsid w:val="007533BD"/>
    <w:rsid w:val="00753418"/>
    <w:rsid w:val="0075344A"/>
    <w:rsid w:val="00753559"/>
    <w:rsid w:val="00753560"/>
    <w:rsid w:val="007535D5"/>
    <w:rsid w:val="0075370A"/>
    <w:rsid w:val="0075373C"/>
    <w:rsid w:val="007537E7"/>
    <w:rsid w:val="00753851"/>
    <w:rsid w:val="0075386C"/>
    <w:rsid w:val="00753942"/>
    <w:rsid w:val="007539D7"/>
    <w:rsid w:val="00753A4C"/>
    <w:rsid w:val="00753A52"/>
    <w:rsid w:val="00753A6F"/>
    <w:rsid w:val="00753ABF"/>
    <w:rsid w:val="00753BC7"/>
    <w:rsid w:val="00753C42"/>
    <w:rsid w:val="00753C4A"/>
    <w:rsid w:val="00753FEC"/>
    <w:rsid w:val="007540A3"/>
    <w:rsid w:val="007541F8"/>
    <w:rsid w:val="00754397"/>
    <w:rsid w:val="0075444F"/>
    <w:rsid w:val="007544F7"/>
    <w:rsid w:val="00754558"/>
    <w:rsid w:val="00754726"/>
    <w:rsid w:val="00754865"/>
    <w:rsid w:val="00754D78"/>
    <w:rsid w:val="00754DD7"/>
    <w:rsid w:val="00754E19"/>
    <w:rsid w:val="007550AF"/>
    <w:rsid w:val="007550B2"/>
    <w:rsid w:val="0075521E"/>
    <w:rsid w:val="00755312"/>
    <w:rsid w:val="007554D2"/>
    <w:rsid w:val="00755563"/>
    <w:rsid w:val="007556E7"/>
    <w:rsid w:val="00755783"/>
    <w:rsid w:val="007557E0"/>
    <w:rsid w:val="00755BD1"/>
    <w:rsid w:val="00755CC8"/>
    <w:rsid w:val="00755E78"/>
    <w:rsid w:val="00755F12"/>
    <w:rsid w:val="00756247"/>
    <w:rsid w:val="00756288"/>
    <w:rsid w:val="007567DA"/>
    <w:rsid w:val="00756A91"/>
    <w:rsid w:val="00756AAD"/>
    <w:rsid w:val="00756ADE"/>
    <w:rsid w:val="00756B8C"/>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EB3"/>
    <w:rsid w:val="00757F61"/>
    <w:rsid w:val="00757FAB"/>
    <w:rsid w:val="007600BA"/>
    <w:rsid w:val="0076015E"/>
    <w:rsid w:val="0076016B"/>
    <w:rsid w:val="00760268"/>
    <w:rsid w:val="0076031B"/>
    <w:rsid w:val="007605B9"/>
    <w:rsid w:val="007607D0"/>
    <w:rsid w:val="00760A70"/>
    <w:rsid w:val="00760A82"/>
    <w:rsid w:val="00760A94"/>
    <w:rsid w:val="00760C19"/>
    <w:rsid w:val="00760D20"/>
    <w:rsid w:val="00760F1A"/>
    <w:rsid w:val="00760FF0"/>
    <w:rsid w:val="00761115"/>
    <w:rsid w:val="00761156"/>
    <w:rsid w:val="0076119F"/>
    <w:rsid w:val="007611DF"/>
    <w:rsid w:val="0076148F"/>
    <w:rsid w:val="007615D9"/>
    <w:rsid w:val="007616A0"/>
    <w:rsid w:val="00761A4D"/>
    <w:rsid w:val="00761BF3"/>
    <w:rsid w:val="00761C87"/>
    <w:rsid w:val="00761CA2"/>
    <w:rsid w:val="00761D61"/>
    <w:rsid w:val="00761DB3"/>
    <w:rsid w:val="00761DCA"/>
    <w:rsid w:val="00761E81"/>
    <w:rsid w:val="00761F4E"/>
    <w:rsid w:val="00762003"/>
    <w:rsid w:val="00762095"/>
    <w:rsid w:val="007621B4"/>
    <w:rsid w:val="0076223B"/>
    <w:rsid w:val="00762264"/>
    <w:rsid w:val="007623E2"/>
    <w:rsid w:val="007624E6"/>
    <w:rsid w:val="0076256E"/>
    <w:rsid w:val="007625AF"/>
    <w:rsid w:val="007625CD"/>
    <w:rsid w:val="00762757"/>
    <w:rsid w:val="00762815"/>
    <w:rsid w:val="00762955"/>
    <w:rsid w:val="0076295C"/>
    <w:rsid w:val="00762AAD"/>
    <w:rsid w:val="00762AFB"/>
    <w:rsid w:val="00762D10"/>
    <w:rsid w:val="00762D8C"/>
    <w:rsid w:val="00762DDF"/>
    <w:rsid w:val="00763007"/>
    <w:rsid w:val="00763033"/>
    <w:rsid w:val="0076316A"/>
    <w:rsid w:val="007634BE"/>
    <w:rsid w:val="00763649"/>
    <w:rsid w:val="0076371C"/>
    <w:rsid w:val="007637C0"/>
    <w:rsid w:val="0076383F"/>
    <w:rsid w:val="007638EF"/>
    <w:rsid w:val="00763A09"/>
    <w:rsid w:val="00763A57"/>
    <w:rsid w:val="00763A7F"/>
    <w:rsid w:val="00763C35"/>
    <w:rsid w:val="00763D4B"/>
    <w:rsid w:val="007640CE"/>
    <w:rsid w:val="0076425C"/>
    <w:rsid w:val="007642F0"/>
    <w:rsid w:val="0076437E"/>
    <w:rsid w:val="0076468E"/>
    <w:rsid w:val="007648C2"/>
    <w:rsid w:val="00764B38"/>
    <w:rsid w:val="00764B8A"/>
    <w:rsid w:val="00764BA6"/>
    <w:rsid w:val="00764C08"/>
    <w:rsid w:val="00764C16"/>
    <w:rsid w:val="00764CB9"/>
    <w:rsid w:val="007650BC"/>
    <w:rsid w:val="00765148"/>
    <w:rsid w:val="007652F6"/>
    <w:rsid w:val="00765605"/>
    <w:rsid w:val="0076564B"/>
    <w:rsid w:val="00765897"/>
    <w:rsid w:val="00765B1E"/>
    <w:rsid w:val="00765B7E"/>
    <w:rsid w:val="00765BC2"/>
    <w:rsid w:val="00765DE7"/>
    <w:rsid w:val="007660A5"/>
    <w:rsid w:val="00766171"/>
    <w:rsid w:val="0076619E"/>
    <w:rsid w:val="00766453"/>
    <w:rsid w:val="00766489"/>
    <w:rsid w:val="0076654E"/>
    <w:rsid w:val="00766583"/>
    <w:rsid w:val="00766697"/>
    <w:rsid w:val="007666E2"/>
    <w:rsid w:val="007668D4"/>
    <w:rsid w:val="0076692E"/>
    <w:rsid w:val="00766AB3"/>
    <w:rsid w:val="00766B36"/>
    <w:rsid w:val="00766CCF"/>
    <w:rsid w:val="00766E8F"/>
    <w:rsid w:val="00766EAF"/>
    <w:rsid w:val="00766F47"/>
    <w:rsid w:val="00766F68"/>
    <w:rsid w:val="00767007"/>
    <w:rsid w:val="007670BC"/>
    <w:rsid w:val="007670F3"/>
    <w:rsid w:val="00767182"/>
    <w:rsid w:val="00767352"/>
    <w:rsid w:val="00767383"/>
    <w:rsid w:val="007673B0"/>
    <w:rsid w:val="00767702"/>
    <w:rsid w:val="0076788E"/>
    <w:rsid w:val="007678E9"/>
    <w:rsid w:val="00767A92"/>
    <w:rsid w:val="00767AC3"/>
    <w:rsid w:val="00767CCF"/>
    <w:rsid w:val="00767F29"/>
    <w:rsid w:val="00767FFD"/>
    <w:rsid w:val="00770107"/>
    <w:rsid w:val="00770250"/>
    <w:rsid w:val="00770260"/>
    <w:rsid w:val="00770282"/>
    <w:rsid w:val="00770564"/>
    <w:rsid w:val="007707CC"/>
    <w:rsid w:val="007707F0"/>
    <w:rsid w:val="0077084A"/>
    <w:rsid w:val="00770875"/>
    <w:rsid w:val="007708C2"/>
    <w:rsid w:val="00770AC0"/>
    <w:rsid w:val="00770E09"/>
    <w:rsid w:val="00770E6A"/>
    <w:rsid w:val="00770F3D"/>
    <w:rsid w:val="007710FD"/>
    <w:rsid w:val="00771236"/>
    <w:rsid w:val="0077160D"/>
    <w:rsid w:val="00771663"/>
    <w:rsid w:val="00771B33"/>
    <w:rsid w:val="00771C27"/>
    <w:rsid w:val="00771C30"/>
    <w:rsid w:val="00771C5C"/>
    <w:rsid w:val="00771D3A"/>
    <w:rsid w:val="0077206C"/>
    <w:rsid w:val="00772231"/>
    <w:rsid w:val="0077232D"/>
    <w:rsid w:val="0077233A"/>
    <w:rsid w:val="00772369"/>
    <w:rsid w:val="00772418"/>
    <w:rsid w:val="007724AD"/>
    <w:rsid w:val="007726DF"/>
    <w:rsid w:val="00772711"/>
    <w:rsid w:val="007727D1"/>
    <w:rsid w:val="0077295C"/>
    <w:rsid w:val="00772B6C"/>
    <w:rsid w:val="00772BEE"/>
    <w:rsid w:val="00772DEE"/>
    <w:rsid w:val="00772F91"/>
    <w:rsid w:val="0077302F"/>
    <w:rsid w:val="007730F0"/>
    <w:rsid w:val="00773151"/>
    <w:rsid w:val="0077325F"/>
    <w:rsid w:val="00773315"/>
    <w:rsid w:val="007733A9"/>
    <w:rsid w:val="007734E0"/>
    <w:rsid w:val="007737BD"/>
    <w:rsid w:val="00773883"/>
    <w:rsid w:val="007738E9"/>
    <w:rsid w:val="0077399E"/>
    <w:rsid w:val="007739B6"/>
    <w:rsid w:val="00773DA5"/>
    <w:rsid w:val="00773DFC"/>
    <w:rsid w:val="00773EA9"/>
    <w:rsid w:val="0077401A"/>
    <w:rsid w:val="00774104"/>
    <w:rsid w:val="00774121"/>
    <w:rsid w:val="007742D6"/>
    <w:rsid w:val="00774493"/>
    <w:rsid w:val="0077457C"/>
    <w:rsid w:val="0077469D"/>
    <w:rsid w:val="007748D5"/>
    <w:rsid w:val="0077494F"/>
    <w:rsid w:val="00774A38"/>
    <w:rsid w:val="00774BB2"/>
    <w:rsid w:val="00774C91"/>
    <w:rsid w:val="00774DD1"/>
    <w:rsid w:val="00774E0E"/>
    <w:rsid w:val="00774E53"/>
    <w:rsid w:val="00774FE1"/>
    <w:rsid w:val="007750D3"/>
    <w:rsid w:val="00775170"/>
    <w:rsid w:val="007751EE"/>
    <w:rsid w:val="0077520B"/>
    <w:rsid w:val="0077521F"/>
    <w:rsid w:val="007752B1"/>
    <w:rsid w:val="007752D8"/>
    <w:rsid w:val="0077533D"/>
    <w:rsid w:val="0077535F"/>
    <w:rsid w:val="00775402"/>
    <w:rsid w:val="00775462"/>
    <w:rsid w:val="00775527"/>
    <w:rsid w:val="007755E2"/>
    <w:rsid w:val="00775676"/>
    <w:rsid w:val="007757FC"/>
    <w:rsid w:val="00775947"/>
    <w:rsid w:val="00775ABF"/>
    <w:rsid w:val="00775B9C"/>
    <w:rsid w:val="00775DE3"/>
    <w:rsid w:val="00775E83"/>
    <w:rsid w:val="00775E8C"/>
    <w:rsid w:val="00775F36"/>
    <w:rsid w:val="00776036"/>
    <w:rsid w:val="00776081"/>
    <w:rsid w:val="007760CD"/>
    <w:rsid w:val="00776167"/>
    <w:rsid w:val="0077616B"/>
    <w:rsid w:val="0077620B"/>
    <w:rsid w:val="007762A1"/>
    <w:rsid w:val="007762F6"/>
    <w:rsid w:val="00776398"/>
    <w:rsid w:val="007763DD"/>
    <w:rsid w:val="00776458"/>
    <w:rsid w:val="007764B1"/>
    <w:rsid w:val="00776644"/>
    <w:rsid w:val="007766E5"/>
    <w:rsid w:val="00776779"/>
    <w:rsid w:val="007767AE"/>
    <w:rsid w:val="00776943"/>
    <w:rsid w:val="00776BF7"/>
    <w:rsid w:val="00776C87"/>
    <w:rsid w:val="00776C92"/>
    <w:rsid w:val="00776D54"/>
    <w:rsid w:val="00776F77"/>
    <w:rsid w:val="00777184"/>
    <w:rsid w:val="007771C9"/>
    <w:rsid w:val="00777315"/>
    <w:rsid w:val="0077733F"/>
    <w:rsid w:val="00777579"/>
    <w:rsid w:val="0077759B"/>
    <w:rsid w:val="007778B5"/>
    <w:rsid w:val="00777980"/>
    <w:rsid w:val="00777A67"/>
    <w:rsid w:val="00777A72"/>
    <w:rsid w:val="00777AD8"/>
    <w:rsid w:val="00777B54"/>
    <w:rsid w:val="00777B7F"/>
    <w:rsid w:val="00777D21"/>
    <w:rsid w:val="00777D40"/>
    <w:rsid w:val="00777F04"/>
    <w:rsid w:val="00777F5C"/>
    <w:rsid w:val="00780113"/>
    <w:rsid w:val="00780131"/>
    <w:rsid w:val="00780164"/>
    <w:rsid w:val="007801B9"/>
    <w:rsid w:val="00780207"/>
    <w:rsid w:val="00780299"/>
    <w:rsid w:val="007802ED"/>
    <w:rsid w:val="00780390"/>
    <w:rsid w:val="007803C0"/>
    <w:rsid w:val="007803E1"/>
    <w:rsid w:val="007805D5"/>
    <w:rsid w:val="00780631"/>
    <w:rsid w:val="00780707"/>
    <w:rsid w:val="007809C5"/>
    <w:rsid w:val="00780AB6"/>
    <w:rsid w:val="00780C0A"/>
    <w:rsid w:val="00780D0D"/>
    <w:rsid w:val="00780D4B"/>
    <w:rsid w:val="00780DB6"/>
    <w:rsid w:val="00780F91"/>
    <w:rsid w:val="00780FC0"/>
    <w:rsid w:val="007810C3"/>
    <w:rsid w:val="007810DE"/>
    <w:rsid w:val="00781378"/>
    <w:rsid w:val="007814EC"/>
    <w:rsid w:val="0078157E"/>
    <w:rsid w:val="0078164B"/>
    <w:rsid w:val="00781836"/>
    <w:rsid w:val="007818E1"/>
    <w:rsid w:val="007819C6"/>
    <w:rsid w:val="007819E9"/>
    <w:rsid w:val="00781A39"/>
    <w:rsid w:val="00781AED"/>
    <w:rsid w:val="00781AF4"/>
    <w:rsid w:val="00781B31"/>
    <w:rsid w:val="00781B35"/>
    <w:rsid w:val="00781B50"/>
    <w:rsid w:val="00781BC9"/>
    <w:rsid w:val="00781BED"/>
    <w:rsid w:val="00781C11"/>
    <w:rsid w:val="00781E67"/>
    <w:rsid w:val="00781F22"/>
    <w:rsid w:val="00781F99"/>
    <w:rsid w:val="00782029"/>
    <w:rsid w:val="007820CB"/>
    <w:rsid w:val="0078218E"/>
    <w:rsid w:val="007824CE"/>
    <w:rsid w:val="00782571"/>
    <w:rsid w:val="007825AD"/>
    <w:rsid w:val="007826AE"/>
    <w:rsid w:val="007826DA"/>
    <w:rsid w:val="00782757"/>
    <w:rsid w:val="0078276D"/>
    <w:rsid w:val="007827F7"/>
    <w:rsid w:val="0078288E"/>
    <w:rsid w:val="0078291E"/>
    <w:rsid w:val="00782A01"/>
    <w:rsid w:val="00782AC1"/>
    <w:rsid w:val="00782AC5"/>
    <w:rsid w:val="00782B52"/>
    <w:rsid w:val="00782C60"/>
    <w:rsid w:val="007830D0"/>
    <w:rsid w:val="007831D9"/>
    <w:rsid w:val="0078321E"/>
    <w:rsid w:val="007832E8"/>
    <w:rsid w:val="00783396"/>
    <w:rsid w:val="00783430"/>
    <w:rsid w:val="00783456"/>
    <w:rsid w:val="0078356E"/>
    <w:rsid w:val="00783677"/>
    <w:rsid w:val="007836D7"/>
    <w:rsid w:val="00783709"/>
    <w:rsid w:val="007837E4"/>
    <w:rsid w:val="00783827"/>
    <w:rsid w:val="0078383C"/>
    <w:rsid w:val="00783843"/>
    <w:rsid w:val="0078386A"/>
    <w:rsid w:val="00783924"/>
    <w:rsid w:val="00783A69"/>
    <w:rsid w:val="00783AB7"/>
    <w:rsid w:val="00783BE1"/>
    <w:rsid w:val="00783C5E"/>
    <w:rsid w:val="00783DC6"/>
    <w:rsid w:val="00783E21"/>
    <w:rsid w:val="00783F45"/>
    <w:rsid w:val="00783FCE"/>
    <w:rsid w:val="00784086"/>
    <w:rsid w:val="007841E4"/>
    <w:rsid w:val="00784384"/>
    <w:rsid w:val="00784560"/>
    <w:rsid w:val="00784565"/>
    <w:rsid w:val="0078462F"/>
    <w:rsid w:val="007846C3"/>
    <w:rsid w:val="0078483F"/>
    <w:rsid w:val="00784889"/>
    <w:rsid w:val="0078495D"/>
    <w:rsid w:val="00784963"/>
    <w:rsid w:val="007849FF"/>
    <w:rsid w:val="00784A74"/>
    <w:rsid w:val="00784B69"/>
    <w:rsid w:val="00784D73"/>
    <w:rsid w:val="00784DC0"/>
    <w:rsid w:val="00784E83"/>
    <w:rsid w:val="00784EF2"/>
    <w:rsid w:val="00784EF8"/>
    <w:rsid w:val="00784F1F"/>
    <w:rsid w:val="00784F9D"/>
    <w:rsid w:val="00785006"/>
    <w:rsid w:val="0078519D"/>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DF2"/>
    <w:rsid w:val="00785E6A"/>
    <w:rsid w:val="00785F5C"/>
    <w:rsid w:val="00786009"/>
    <w:rsid w:val="0078628C"/>
    <w:rsid w:val="00786383"/>
    <w:rsid w:val="00786434"/>
    <w:rsid w:val="0078644A"/>
    <w:rsid w:val="007865BF"/>
    <w:rsid w:val="007866F7"/>
    <w:rsid w:val="00786742"/>
    <w:rsid w:val="0078676E"/>
    <w:rsid w:val="0078681F"/>
    <w:rsid w:val="00786954"/>
    <w:rsid w:val="007869F2"/>
    <w:rsid w:val="00786A69"/>
    <w:rsid w:val="00786AFD"/>
    <w:rsid w:val="00786B28"/>
    <w:rsid w:val="00786DF2"/>
    <w:rsid w:val="00786E2F"/>
    <w:rsid w:val="00786F08"/>
    <w:rsid w:val="00786FFC"/>
    <w:rsid w:val="007870F3"/>
    <w:rsid w:val="00787116"/>
    <w:rsid w:val="007873A8"/>
    <w:rsid w:val="00787558"/>
    <w:rsid w:val="0078765A"/>
    <w:rsid w:val="007876CD"/>
    <w:rsid w:val="007876D5"/>
    <w:rsid w:val="0078774E"/>
    <w:rsid w:val="00787B7D"/>
    <w:rsid w:val="00787C29"/>
    <w:rsid w:val="007900DF"/>
    <w:rsid w:val="0079017F"/>
    <w:rsid w:val="007903D5"/>
    <w:rsid w:val="00790448"/>
    <w:rsid w:val="0079049C"/>
    <w:rsid w:val="007908C6"/>
    <w:rsid w:val="00790AA0"/>
    <w:rsid w:val="00790AF6"/>
    <w:rsid w:val="00790B4B"/>
    <w:rsid w:val="00790BC0"/>
    <w:rsid w:val="00790EF3"/>
    <w:rsid w:val="00790F17"/>
    <w:rsid w:val="00791146"/>
    <w:rsid w:val="00791376"/>
    <w:rsid w:val="007914D0"/>
    <w:rsid w:val="007914DC"/>
    <w:rsid w:val="0079178A"/>
    <w:rsid w:val="00791C7B"/>
    <w:rsid w:val="00792056"/>
    <w:rsid w:val="00792065"/>
    <w:rsid w:val="0079232D"/>
    <w:rsid w:val="0079235B"/>
    <w:rsid w:val="00792375"/>
    <w:rsid w:val="007924F8"/>
    <w:rsid w:val="00792534"/>
    <w:rsid w:val="007925CD"/>
    <w:rsid w:val="00792629"/>
    <w:rsid w:val="007926ED"/>
    <w:rsid w:val="0079278C"/>
    <w:rsid w:val="0079281F"/>
    <w:rsid w:val="0079295B"/>
    <w:rsid w:val="00792A17"/>
    <w:rsid w:val="00792B32"/>
    <w:rsid w:val="00792B4E"/>
    <w:rsid w:val="00792BA6"/>
    <w:rsid w:val="00792BCF"/>
    <w:rsid w:val="00792D97"/>
    <w:rsid w:val="00792DB3"/>
    <w:rsid w:val="00792E45"/>
    <w:rsid w:val="00793005"/>
    <w:rsid w:val="00793017"/>
    <w:rsid w:val="0079309D"/>
    <w:rsid w:val="00793350"/>
    <w:rsid w:val="00793380"/>
    <w:rsid w:val="00793452"/>
    <w:rsid w:val="007934AC"/>
    <w:rsid w:val="00793698"/>
    <w:rsid w:val="00793766"/>
    <w:rsid w:val="007937B5"/>
    <w:rsid w:val="00793826"/>
    <w:rsid w:val="00793882"/>
    <w:rsid w:val="0079395B"/>
    <w:rsid w:val="007939B8"/>
    <w:rsid w:val="007939BF"/>
    <w:rsid w:val="00793A79"/>
    <w:rsid w:val="00793B9A"/>
    <w:rsid w:val="00793BA6"/>
    <w:rsid w:val="00793C76"/>
    <w:rsid w:val="00793C88"/>
    <w:rsid w:val="00793EC0"/>
    <w:rsid w:val="00794051"/>
    <w:rsid w:val="00794098"/>
    <w:rsid w:val="007940D2"/>
    <w:rsid w:val="007940E8"/>
    <w:rsid w:val="0079433E"/>
    <w:rsid w:val="0079438D"/>
    <w:rsid w:val="007943AC"/>
    <w:rsid w:val="007943B4"/>
    <w:rsid w:val="0079445D"/>
    <w:rsid w:val="00794630"/>
    <w:rsid w:val="007946CC"/>
    <w:rsid w:val="00794754"/>
    <w:rsid w:val="00794773"/>
    <w:rsid w:val="0079485C"/>
    <w:rsid w:val="007948CA"/>
    <w:rsid w:val="007949A6"/>
    <w:rsid w:val="00794A93"/>
    <w:rsid w:val="00794AFB"/>
    <w:rsid w:val="00794D2C"/>
    <w:rsid w:val="00794D51"/>
    <w:rsid w:val="00794DEF"/>
    <w:rsid w:val="00794F40"/>
    <w:rsid w:val="0079529E"/>
    <w:rsid w:val="00795532"/>
    <w:rsid w:val="0079557F"/>
    <w:rsid w:val="00795615"/>
    <w:rsid w:val="00795714"/>
    <w:rsid w:val="00795865"/>
    <w:rsid w:val="00795A21"/>
    <w:rsid w:val="00795A67"/>
    <w:rsid w:val="00795DD4"/>
    <w:rsid w:val="00795DFD"/>
    <w:rsid w:val="00796054"/>
    <w:rsid w:val="007960F2"/>
    <w:rsid w:val="00796311"/>
    <w:rsid w:val="007963E7"/>
    <w:rsid w:val="00796423"/>
    <w:rsid w:val="0079657D"/>
    <w:rsid w:val="007966A9"/>
    <w:rsid w:val="007966DA"/>
    <w:rsid w:val="0079675A"/>
    <w:rsid w:val="00796781"/>
    <w:rsid w:val="007967D2"/>
    <w:rsid w:val="0079683F"/>
    <w:rsid w:val="00796883"/>
    <w:rsid w:val="00796A4B"/>
    <w:rsid w:val="00796C80"/>
    <w:rsid w:val="00796D36"/>
    <w:rsid w:val="00796EC1"/>
    <w:rsid w:val="00797088"/>
    <w:rsid w:val="00797094"/>
    <w:rsid w:val="007970E3"/>
    <w:rsid w:val="00797107"/>
    <w:rsid w:val="00797108"/>
    <w:rsid w:val="00797472"/>
    <w:rsid w:val="00797747"/>
    <w:rsid w:val="0079797C"/>
    <w:rsid w:val="00797988"/>
    <w:rsid w:val="00797E96"/>
    <w:rsid w:val="00797F5D"/>
    <w:rsid w:val="007A004B"/>
    <w:rsid w:val="007A0095"/>
    <w:rsid w:val="007A03A5"/>
    <w:rsid w:val="007A0418"/>
    <w:rsid w:val="007A056B"/>
    <w:rsid w:val="007A0721"/>
    <w:rsid w:val="007A08D6"/>
    <w:rsid w:val="007A08E7"/>
    <w:rsid w:val="007A098C"/>
    <w:rsid w:val="007A0B39"/>
    <w:rsid w:val="007A0D35"/>
    <w:rsid w:val="007A0E2E"/>
    <w:rsid w:val="007A0F64"/>
    <w:rsid w:val="007A1019"/>
    <w:rsid w:val="007A1148"/>
    <w:rsid w:val="007A11C1"/>
    <w:rsid w:val="007A1233"/>
    <w:rsid w:val="007A130D"/>
    <w:rsid w:val="007A13FB"/>
    <w:rsid w:val="007A14DC"/>
    <w:rsid w:val="007A15EF"/>
    <w:rsid w:val="007A17C3"/>
    <w:rsid w:val="007A17D8"/>
    <w:rsid w:val="007A18C4"/>
    <w:rsid w:val="007A19E4"/>
    <w:rsid w:val="007A1A44"/>
    <w:rsid w:val="007A1BA8"/>
    <w:rsid w:val="007A1C4C"/>
    <w:rsid w:val="007A1D7C"/>
    <w:rsid w:val="007A1DCB"/>
    <w:rsid w:val="007A1EA6"/>
    <w:rsid w:val="007A201B"/>
    <w:rsid w:val="007A20E1"/>
    <w:rsid w:val="007A2405"/>
    <w:rsid w:val="007A256C"/>
    <w:rsid w:val="007A2580"/>
    <w:rsid w:val="007A2583"/>
    <w:rsid w:val="007A27B3"/>
    <w:rsid w:val="007A2901"/>
    <w:rsid w:val="007A2918"/>
    <w:rsid w:val="007A2A3E"/>
    <w:rsid w:val="007A2A6D"/>
    <w:rsid w:val="007A2AC6"/>
    <w:rsid w:val="007A2C8E"/>
    <w:rsid w:val="007A2CF0"/>
    <w:rsid w:val="007A2DA1"/>
    <w:rsid w:val="007A2DC4"/>
    <w:rsid w:val="007A2FAE"/>
    <w:rsid w:val="007A300D"/>
    <w:rsid w:val="007A30D8"/>
    <w:rsid w:val="007A31DE"/>
    <w:rsid w:val="007A323D"/>
    <w:rsid w:val="007A33AE"/>
    <w:rsid w:val="007A33F6"/>
    <w:rsid w:val="007A3470"/>
    <w:rsid w:val="007A360B"/>
    <w:rsid w:val="007A363C"/>
    <w:rsid w:val="007A37C8"/>
    <w:rsid w:val="007A37D2"/>
    <w:rsid w:val="007A3877"/>
    <w:rsid w:val="007A38AE"/>
    <w:rsid w:val="007A3975"/>
    <w:rsid w:val="007A39C1"/>
    <w:rsid w:val="007A39D9"/>
    <w:rsid w:val="007A3A09"/>
    <w:rsid w:val="007A3A50"/>
    <w:rsid w:val="007A3AB7"/>
    <w:rsid w:val="007A3BD9"/>
    <w:rsid w:val="007A3D29"/>
    <w:rsid w:val="007A3D2F"/>
    <w:rsid w:val="007A3D6E"/>
    <w:rsid w:val="007A3D9B"/>
    <w:rsid w:val="007A3DB0"/>
    <w:rsid w:val="007A3DC2"/>
    <w:rsid w:val="007A4069"/>
    <w:rsid w:val="007A41CC"/>
    <w:rsid w:val="007A42CE"/>
    <w:rsid w:val="007A43D2"/>
    <w:rsid w:val="007A4412"/>
    <w:rsid w:val="007A459E"/>
    <w:rsid w:val="007A46A6"/>
    <w:rsid w:val="007A4963"/>
    <w:rsid w:val="007A4979"/>
    <w:rsid w:val="007A4C63"/>
    <w:rsid w:val="007A4F13"/>
    <w:rsid w:val="007A4F2D"/>
    <w:rsid w:val="007A4F80"/>
    <w:rsid w:val="007A51C6"/>
    <w:rsid w:val="007A5354"/>
    <w:rsid w:val="007A5373"/>
    <w:rsid w:val="007A5399"/>
    <w:rsid w:val="007A5494"/>
    <w:rsid w:val="007A5529"/>
    <w:rsid w:val="007A5809"/>
    <w:rsid w:val="007A5955"/>
    <w:rsid w:val="007A5ACC"/>
    <w:rsid w:val="007A5B7B"/>
    <w:rsid w:val="007A5BB7"/>
    <w:rsid w:val="007A5C0F"/>
    <w:rsid w:val="007A6070"/>
    <w:rsid w:val="007A60BA"/>
    <w:rsid w:val="007A614A"/>
    <w:rsid w:val="007A65B8"/>
    <w:rsid w:val="007A67B6"/>
    <w:rsid w:val="007A6934"/>
    <w:rsid w:val="007A6AA9"/>
    <w:rsid w:val="007A6BE3"/>
    <w:rsid w:val="007A6C16"/>
    <w:rsid w:val="007A6EFF"/>
    <w:rsid w:val="007A71C0"/>
    <w:rsid w:val="007A721B"/>
    <w:rsid w:val="007A72E4"/>
    <w:rsid w:val="007A732C"/>
    <w:rsid w:val="007A7592"/>
    <w:rsid w:val="007A75A0"/>
    <w:rsid w:val="007A75B5"/>
    <w:rsid w:val="007A77E3"/>
    <w:rsid w:val="007A77F6"/>
    <w:rsid w:val="007A7817"/>
    <w:rsid w:val="007A78A0"/>
    <w:rsid w:val="007A792D"/>
    <w:rsid w:val="007A7B18"/>
    <w:rsid w:val="007A7BAB"/>
    <w:rsid w:val="007A7C3E"/>
    <w:rsid w:val="007A7E15"/>
    <w:rsid w:val="007B00C2"/>
    <w:rsid w:val="007B0138"/>
    <w:rsid w:val="007B01F3"/>
    <w:rsid w:val="007B02D8"/>
    <w:rsid w:val="007B0326"/>
    <w:rsid w:val="007B046F"/>
    <w:rsid w:val="007B0533"/>
    <w:rsid w:val="007B05BB"/>
    <w:rsid w:val="007B0652"/>
    <w:rsid w:val="007B06AA"/>
    <w:rsid w:val="007B0837"/>
    <w:rsid w:val="007B083E"/>
    <w:rsid w:val="007B092E"/>
    <w:rsid w:val="007B0BC4"/>
    <w:rsid w:val="007B0D57"/>
    <w:rsid w:val="007B0E09"/>
    <w:rsid w:val="007B0E50"/>
    <w:rsid w:val="007B0E68"/>
    <w:rsid w:val="007B0F1B"/>
    <w:rsid w:val="007B0FC3"/>
    <w:rsid w:val="007B10F9"/>
    <w:rsid w:val="007B121C"/>
    <w:rsid w:val="007B12C1"/>
    <w:rsid w:val="007B1419"/>
    <w:rsid w:val="007B1421"/>
    <w:rsid w:val="007B1740"/>
    <w:rsid w:val="007B19A0"/>
    <w:rsid w:val="007B19FC"/>
    <w:rsid w:val="007B1A8C"/>
    <w:rsid w:val="007B1B0F"/>
    <w:rsid w:val="007B1CEE"/>
    <w:rsid w:val="007B1D5F"/>
    <w:rsid w:val="007B1DFB"/>
    <w:rsid w:val="007B1E05"/>
    <w:rsid w:val="007B1F44"/>
    <w:rsid w:val="007B23CD"/>
    <w:rsid w:val="007B2659"/>
    <w:rsid w:val="007B2676"/>
    <w:rsid w:val="007B2682"/>
    <w:rsid w:val="007B27C6"/>
    <w:rsid w:val="007B2833"/>
    <w:rsid w:val="007B293C"/>
    <w:rsid w:val="007B2992"/>
    <w:rsid w:val="007B29E6"/>
    <w:rsid w:val="007B2B74"/>
    <w:rsid w:val="007B2D3A"/>
    <w:rsid w:val="007B2E45"/>
    <w:rsid w:val="007B2F17"/>
    <w:rsid w:val="007B30E3"/>
    <w:rsid w:val="007B3168"/>
    <w:rsid w:val="007B31D3"/>
    <w:rsid w:val="007B3301"/>
    <w:rsid w:val="007B3341"/>
    <w:rsid w:val="007B34DA"/>
    <w:rsid w:val="007B3809"/>
    <w:rsid w:val="007B38C9"/>
    <w:rsid w:val="007B3BA7"/>
    <w:rsid w:val="007B3C01"/>
    <w:rsid w:val="007B3CB2"/>
    <w:rsid w:val="007B3D0D"/>
    <w:rsid w:val="007B3D58"/>
    <w:rsid w:val="007B3D6C"/>
    <w:rsid w:val="007B3E02"/>
    <w:rsid w:val="007B3F57"/>
    <w:rsid w:val="007B3FED"/>
    <w:rsid w:val="007B43A4"/>
    <w:rsid w:val="007B43BE"/>
    <w:rsid w:val="007B44C5"/>
    <w:rsid w:val="007B459E"/>
    <w:rsid w:val="007B462E"/>
    <w:rsid w:val="007B4738"/>
    <w:rsid w:val="007B4792"/>
    <w:rsid w:val="007B48B9"/>
    <w:rsid w:val="007B4A14"/>
    <w:rsid w:val="007B4ACE"/>
    <w:rsid w:val="007B4B00"/>
    <w:rsid w:val="007B4B13"/>
    <w:rsid w:val="007B4B4C"/>
    <w:rsid w:val="007B4B5E"/>
    <w:rsid w:val="007B4BCC"/>
    <w:rsid w:val="007B4CB1"/>
    <w:rsid w:val="007B4E5B"/>
    <w:rsid w:val="007B5005"/>
    <w:rsid w:val="007B52D4"/>
    <w:rsid w:val="007B5331"/>
    <w:rsid w:val="007B5413"/>
    <w:rsid w:val="007B54A4"/>
    <w:rsid w:val="007B5568"/>
    <w:rsid w:val="007B56ED"/>
    <w:rsid w:val="007B5757"/>
    <w:rsid w:val="007B57AC"/>
    <w:rsid w:val="007B5878"/>
    <w:rsid w:val="007B5A1B"/>
    <w:rsid w:val="007B5B97"/>
    <w:rsid w:val="007B5BE6"/>
    <w:rsid w:val="007B5C05"/>
    <w:rsid w:val="007B5E62"/>
    <w:rsid w:val="007B5F14"/>
    <w:rsid w:val="007B624D"/>
    <w:rsid w:val="007B6407"/>
    <w:rsid w:val="007B6796"/>
    <w:rsid w:val="007B6863"/>
    <w:rsid w:val="007B6BE1"/>
    <w:rsid w:val="007B6ED8"/>
    <w:rsid w:val="007B7028"/>
    <w:rsid w:val="007B704E"/>
    <w:rsid w:val="007B7109"/>
    <w:rsid w:val="007B7425"/>
    <w:rsid w:val="007B751D"/>
    <w:rsid w:val="007B76DC"/>
    <w:rsid w:val="007B7709"/>
    <w:rsid w:val="007B77CF"/>
    <w:rsid w:val="007B787E"/>
    <w:rsid w:val="007B78F0"/>
    <w:rsid w:val="007B7C2C"/>
    <w:rsid w:val="007B7D1C"/>
    <w:rsid w:val="007B7F0E"/>
    <w:rsid w:val="007C0055"/>
    <w:rsid w:val="007C0180"/>
    <w:rsid w:val="007C03B6"/>
    <w:rsid w:val="007C04BB"/>
    <w:rsid w:val="007C04F4"/>
    <w:rsid w:val="007C0554"/>
    <w:rsid w:val="007C06FE"/>
    <w:rsid w:val="007C0798"/>
    <w:rsid w:val="007C091D"/>
    <w:rsid w:val="007C0999"/>
    <w:rsid w:val="007C0A36"/>
    <w:rsid w:val="007C0ACB"/>
    <w:rsid w:val="007C0AE4"/>
    <w:rsid w:val="007C0D15"/>
    <w:rsid w:val="007C0F59"/>
    <w:rsid w:val="007C118F"/>
    <w:rsid w:val="007C1348"/>
    <w:rsid w:val="007C1449"/>
    <w:rsid w:val="007C153A"/>
    <w:rsid w:val="007C15EF"/>
    <w:rsid w:val="007C1664"/>
    <w:rsid w:val="007C177F"/>
    <w:rsid w:val="007C17BB"/>
    <w:rsid w:val="007C17C2"/>
    <w:rsid w:val="007C18B0"/>
    <w:rsid w:val="007C1B61"/>
    <w:rsid w:val="007C1C92"/>
    <w:rsid w:val="007C1CC9"/>
    <w:rsid w:val="007C1D48"/>
    <w:rsid w:val="007C1E42"/>
    <w:rsid w:val="007C1F60"/>
    <w:rsid w:val="007C20E0"/>
    <w:rsid w:val="007C21B7"/>
    <w:rsid w:val="007C230A"/>
    <w:rsid w:val="007C2379"/>
    <w:rsid w:val="007C238E"/>
    <w:rsid w:val="007C23E8"/>
    <w:rsid w:val="007C2678"/>
    <w:rsid w:val="007C2867"/>
    <w:rsid w:val="007C28A4"/>
    <w:rsid w:val="007C2B7B"/>
    <w:rsid w:val="007C2C6B"/>
    <w:rsid w:val="007C2E4A"/>
    <w:rsid w:val="007C2E61"/>
    <w:rsid w:val="007C2E64"/>
    <w:rsid w:val="007C2ED1"/>
    <w:rsid w:val="007C2FD1"/>
    <w:rsid w:val="007C2FE1"/>
    <w:rsid w:val="007C2FED"/>
    <w:rsid w:val="007C307B"/>
    <w:rsid w:val="007C324B"/>
    <w:rsid w:val="007C339C"/>
    <w:rsid w:val="007C33DD"/>
    <w:rsid w:val="007C34DE"/>
    <w:rsid w:val="007C3513"/>
    <w:rsid w:val="007C35C6"/>
    <w:rsid w:val="007C3745"/>
    <w:rsid w:val="007C375E"/>
    <w:rsid w:val="007C3A25"/>
    <w:rsid w:val="007C3AF2"/>
    <w:rsid w:val="007C3C22"/>
    <w:rsid w:val="007C3C4B"/>
    <w:rsid w:val="007C3CB3"/>
    <w:rsid w:val="007C3D9E"/>
    <w:rsid w:val="007C3DD7"/>
    <w:rsid w:val="007C3E98"/>
    <w:rsid w:val="007C3FB4"/>
    <w:rsid w:val="007C4007"/>
    <w:rsid w:val="007C4020"/>
    <w:rsid w:val="007C4035"/>
    <w:rsid w:val="007C4039"/>
    <w:rsid w:val="007C42BC"/>
    <w:rsid w:val="007C4335"/>
    <w:rsid w:val="007C439F"/>
    <w:rsid w:val="007C4508"/>
    <w:rsid w:val="007C4568"/>
    <w:rsid w:val="007C4588"/>
    <w:rsid w:val="007C45BC"/>
    <w:rsid w:val="007C4789"/>
    <w:rsid w:val="007C4C76"/>
    <w:rsid w:val="007C4D58"/>
    <w:rsid w:val="007C4D6B"/>
    <w:rsid w:val="007C4D75"/>
    <w:rsid w:val="007C4DAF"/>
    <w:rsid w:val="007C4E50"/>
    <w:rsid w:val="007C4EB5"/>
    <w:rsid w:val="007C4F3B"/>
    <w:rsid w:val="007C5017"/>
    <w:rsid w:val="007C530D"/>
    <w:rsid w:val="007C5475"/>
    <w:rsid w:val="007C54C6"/>
    <w:rsid w:val="007C557B"/>
    <w:rsid w:val="007C5587"/>
    <w:rsid w:val="007C56DC"/>
    <w:rsid w:val="007C56E4"/>
    <w:rsid w:val="007C57D0"/>
    <w:rsid w:val="007C59DB"/>
    <w:rsid w:val="007C5B74"/>
    <w:rsid w:val="007C5EBD"/>
    <w:rsid w:val="007C6025"/>
    <w:rsid w:val="007C6048"/>
    <w:rsid w:val="007C6433"/>
    <w:rsid w:val="007C65AD"/>
    <w:rsid w:val="007C65F3"/>
    <w:rsid w:val="007C694C"/>
    <w:rsid w:val="007C695E"/>
    <w:rsid w:val="007C69D9"/>
    <w:rsid w:val="007C6A48"/>
    <w:rsid w:val="007C6B13"/>
    <w:rsid w:val="007C6BC2"/>
    <w:rsid w:val="007C7129"/>
    <w:rsid w:val="007C715F"/>
    <w:rsid w:val="007C72D3"/>
    <w:rsid w:val="007C73E5"/>
    <w:rsid w:val="007C73ED"/>
    <w:rsid w:val="007C748D"/>
    <w:rsid w:val="007C74A1"/>
    <w:rsid w:val="007C7889"/>
    <w:rsid w:val="007C7A3A"/>
    <w:rsid w:val="007C7B48"/>
    <w:rsid w:val="007C7BF4"/>
    <w:rsid w:val="007C7C5D"/>
    <w:rsid w:val="007C7D16"/>
    <w:rsid w:val="007C7D18"/>
    <w:rsid w:val="007C7D1C"/>
    <w:rsid w:val="007C7D4C"/>
    <w:rsid w:val="007C7E4C"/>
    <w:rsid w:val="007D00AF"/>
    <w:rsid w:val="007D00B1"/>
    <w:rsid w:val="007D0248"/>
    <w:rsid w:val="007D029D"/>
    <w:rsid w:val="007D03A8"/>
    <w:rsid w:val="007D03AF"/>
    <w:rsid w:val="007D0584"/>
    <w:rsid w:val="007D0699"/>
    <w:rsid w:val="007D07D4"/>
    <w:rsid w:val="007D07F7"/>
    <w:rsid w:val="007D0866"/>
    <w:rsid w:val="007D0868"/>
    <w:rsid w:val="007D0E12"/>
    <w:rsid w:val="007D0EA8"/>
    <w:rsid w:val="007D0ED7"/>
    <w:rsid w:val="007D0EED"/>
    <w:rsid w:val="007D0FDA"/>
    <w:rsid w:val="007D0FE9"/>
    <w:rsid w:val="007D10F3"/>
    <w:rsid w:val="007D1683"/>
    <w:rsid w:val="007D168C"/>
    <w:rsid w:val="007D16FC"/>
    <w:rsid w:val="007D1795"/>
    <w:rsid w:val="007D1C1C"/>
    <w:rsid w:val="007D1D35"/>
    <w:rsid w:val="007D1EAC"/>
    <w:rsid w:val="007D1ED0"/>
    <w:rsid w:val="007D1EF3"/>
    <w:rsid w:val="007D1EFF"/>
    <w:rsid w:val="007D1F97"/>
    <w:rsid w:val="007D20CC"/>
    <w:rsid w:val="007D20EA"/>
    <w:rsid w:val="007D2136"/>
    <w:rsid w:val="007D21E8"/>
    <w:rsid w:val="007D23A7"/>
    <w:rsid w:val="007D25A4"/>
    <w:rsid w:val="007D25C4"/>
    <w:rsid w:val="007D2616"/>
    <w:rsid w:val="007D26A5"/>
    <w:rsid w:val="007D2765"/>
    <w:rsid w:val="007D287F"/>
    <w:rsid w:val="007D28FF"/>
    <w:rsid w:val="007D294A"/>
    <w:rsid w:val="007D29A4"/>
    <w:rsid w:val="007D2A37"/>
    <w:rsid w:val="007D2C46"/>
    <w:rsid w:val="007D2C64"/>
    <w:rsid w:val="007D2C75"/>
    <w:rsid w:val="007D2CBB"/>
    <w:rsid w:val="007D2DA4"/>
    <w:rsid w:val="007D2F36"/>
    <w:rsid w:val="007D2FBD"/>
    <w:rsid w:val="007D3094"/>
    <w:rsid w:val="007D3174"/>
    <w:rsid w:val="007D31B2"/>
    <w:rsid w:val="007D3223"/>
    <w:rsid w:val="007D335C"/>
    <w:rsid w:val="007D3373"/>
    <w:rsid w:val="007D34CD"/>
    <w:rsid w:val="007D3531"/>
    <w:rsid w:val="007D3533"/>
    <w:rsid w:val="007D35B3"/>
    <w:rsid w:val="007D36E9"/>
    <w:rsid w:val="007D381C"/>
    <w:rsid w:val="007D3983"/>
    <w:rsid w:val="007D39C6"/>
    <w:rsid w:val="007D3CAD"/>
    <w:rsid w:val="007D3D03"/>
    <w:rsid w:val="007D3D97"/>
    <w:rsid w:val="007D3F2B"/>
    <w:rsid w:val="007D3F41"/>
    <w:rsid w:val="007D406F"/>
    <w:rsid w:val="007D40DF"/>
    <w:rsid w:val="007D4161"/>
    <w:rsid w:val="007D416D"/>
    <w:rsid w:val="007D4268"/>
    <w:rsid w:val="007D42B4"/>
    <w:rsid w:val="007D4414"/>
    <w:rsid w:val="007D445A"/>
    <w:rsid w:val="007D44B7"/>
    <w:rsid w:val="007D44DE"/>
    <w:rsid w:val="007D45DB"/>
    <w:rsid w:val="007D45F2"/>
    <w:rsid w:val="007D4775"/>
    <w:rsid w:val="007D48AA"/>
    <w:rsid w:val="007D4956"/>
    <w:rsid w:val="007D4981"/>
    <w:rsid w:val="007D4D87"/>
    <w:rsid w:val="007D4DBC"/>
    <w:rsid w:val="007D4E2E"/>
    <w:rsid w:val="007D4EB8"/>
    <w:rsid w:val="007D4EC6"/>
    <w:rsid w:val="007D4FD3"/>
    <w:rsid w:val="007D5036"/>
    <w:rsid w:val="007D50A4"/>
    <w:rsid w:val="007D517D"/>
    <w:rsid w:val="007D51E7"/>
    <w:rsid w:val="007D528B"/>
    <w:rsid w:val="007D52AC"/>
    <w:rsid w:val="007D535F"/>
    <w:rsid w:val="007D53CC"/>
    <w:rsid w:val="007D53D2"/>
    <w:rsid w:val="007D553B"/>
    <w:rsid w:val="007D55EA"/>
    <w:rsid w:val="007D561D"/>
    <w:rsid w:val="007D5762"/>
    <w:rsid w:val="007D5803"/>
    <w:rsid w:val="007D5843"/>
    <w:rsid w:val="007D5890"/>
    <w:rsid w:val="007D5A80"/>
    <w:rsid w:val="007D5C3E"/>
    <w:rsid w:val="007D5D81"/>
    <w:rsid w:val="007D5F54"/>
    <w:rsid w:val="007D6042"/>
    <w:rsid w:val="007D6063"/>
    <w:rsid w:val="007D60EC"/>
    <w:rsid w:val="007D60F0"/>
    <w:rsid w:val="007D6186"/>
    <w:rsid w:val="007D618C"/>
    <w:rsid w:val="007D6295"/>
    <w:rsid w:val="007D6427"/>
    <w:rsid w:val="007D65A0"/>
    <w:rsid w:val="007D66B2"/>
    <w:rsid w:val="007D66CD"/>
    <w:rsid w:val="007D6734"/>
    <w:rsid w:val="007D6930"/>
    <w:rsid w:val="007D6975"/>
    <w:rsid w:val="007D6977"/>
    <w:rsid w:val="007D6A72"/>
    <w:rsid w:val="007D6A9C"/>
    <w:rsid w:val="007D6BF3"/>
    <w:rsid w:val="007D6EDD"/>
    <w:rsid w:val="007D6F3A"/>
    <w:rsid w:val="007D6F5F"/>
    <w:rsid w:val="007D7060"/>
    <w:rsid w:val="007D73AC"/>
    <w:rsid w:val="007D740F"/>
    <w:rsid w:val="007D75B7"/>
    <w:rsid w:val="007D7849"/>
    <w:rsid w:val="007D793E"/>
    <w:rsid w:val="007D7B03"/>
    <w:rsid w:val="007D7B59"/>
    <w:rsid w:val="007D7C7E"/>
    <w:rsid w:val="007D7D60"/>
    <w:rsid w:val="007D7E24"/>
    <w:rsid w:val="007E0068"/>
    <w:rsid w:val="007E00DE"/>
    <w:rsid w:val="007E01D3"/>
    <w:rsid w:val="007E01D9"/>
    <w:rsid w:val="007E0314"/>
    <w:rsid w:val="007E0345"/>
    <w:rsid w:val="007E057F"/>
    <w:rsid w:val="007E05C2"/>
    <w:rsid w:val="007E0666"/>
    <w:rsid w:val="007E0697"/>
    <w:rsid w:val="007E07A6"/>
    <w:rsid w:val="007E083D"/>
    <w:rsid w:val="007E091D"/>
    <w:rsid w:val="007E09A2"/>
    <w:rsid w:val="007E0A5E"/>
    <w:rsid w:val="007E0AB0"/>
    <w:rsid w:val="007E0B86"/>
    <w:rsid w:val="007E0C9E"/>
    <w:rsid w:val="007E0CFB"/>
    <w:rsid w:val="007E0D48"/>
    <w:rsid w:val="007E0D76"/>
    <w:rsid w:val="007E0D83"/>
    <w:rsid w:val="007E0DE8"/>
    <w:rsid w:val="007E0E51"/>
    <w:rsid w:val="007E0E85"/>
    <w:rsid w:val="007E0EDC"/>
    <w:rsid w:val="007E103A"/>
    <w:rsid w:val="007E137D"/>
    <w:rsid w:val="007E13B8"/>
    <w:rsid w:val="007E1596"/>
    <w:rsid w:val="007E163C"/>
    <w:rsid w:val="007E17DF"/>
    <w:rsid w:val="007E1861"/>
    <w:rsid w:val="007E1AF6"/>
    <w:rsid w:val="007E1B0E"/>
    <w:rsid w:val="007E1B7E"/>
    <w:rsid w:val="007E1BB9"/>
    <w:rsid w:val="007E1D27"/>
    <w:rsid w:val="007E1D63"/>
    <w:rsid w:val="007E1F0C"/>
    <w:rsid w:val="007E2036"/>
    <w:rsid w:val="007E219F"/>
    <w:rsid w:val="007E21A5"/>
    <w:rsid w:val="007E23AA"/>
    <w:rsid w:val="007E278E"/>
    <w:rsid w:val="007E2C00"/>
    <w:rsid w:val="007E2C48"/>
    <w:rsid w:val="007E2CEF"/>
    <w:rsid w:val="007E2D46"/>
    <w:rsid w:val="007E2D84"/>
    <w:rsid w:val="007E2DCB"/>
    <w:rsid w:val="007E2E2B"/>
    <w:rsid w:val="007E2E8A"/>
    <w:rsid w:val="007E2EE7"/>
    <w:rsid w:val="007E2EF8"/>
    <w:rsid w:val="007E2FC3"/>
    <w:rsid w:val="007E3057"/>
    <w:rsid w:val="007E30C6"/>
    <w:rsid w:val="007E30E3"/>
    <w:rsid w:val="007E3104"/>
    <w:rsid w:val="007E3107"/>
    <w:rsid w:val="007E3174"/>
    <w:rsid w:val="007E32EC"/>
    <w:rsid w:val="007E337A"/>
    <w:rsid w:val="007E337B"/>
    <w:rsid w:val="007E3426"/>
    <w:rsid w:val="007E342D"/>
    <w:rsid w:val="007E35B4"/>
    <w:rsid w:val="007E3AB4"/>
    <w:rsid w:val="007E3B92"/>
    <w:rsid w:val="007E3C8A"/>
    <w:rsid w:val="007E3D2A"/>
    <w:rsid w:val="007E3D61"/>
    <w:rsid w:val="007E3DD7"/>
    <w:rsid w:val="007E4262"/>
    <w:rsid w:val="007E4276"/>
    <w:rsid w:val="007E428A"/>
    <w:rsid w:val="007E4343"/>
    <w:rsid w:val="007E457C"/>
    <w:rsid w:val="007E4658"/>
    <w:rsid w:val="007E4708"/>
    <w:rsid w:val="007E470B"/>
    <w:rsid w:val="007E473C"/>
    <w:rsid w:val="007E4A53"/>
    <w:rsid w:val="007E4C5D"/>
    <w:rsid w:val="007E4D73"/>
    <w:rsid w:val="007E4D98"/>
    <w:rsid w:val="007E4E19"/>
    <w:rsid w:val="007E4E34"/>
    <w:rsid w:val="007E4EB3"/>
    <w:rsid w:val="007E4F6C"/>
    <w:rsid w:val="007E4FA2"/>
    <w:rsid w:val="007E4FF3"/>
    <w:rsid w:val="007E5054"/>
    <w:rsid w:val="007E5182"/>
    <w:rsid w:val="007E5220"/>
    <w:rsid w:val="007E52CE"/>
    <w:rsid w:val="007E53EB"/>
    <w:rsid w:val="007E5402"/>
    <w:rsid w:val="007E5479"/>
    <w:rsid w:val="007E5489"/>
    <w:rsid w:val="007E54C1"/>
    <w:rsid w:val="007E55B7"/>
    <w:rsid w:val="007E567D"/>
    <w:rsid w:val="007E5685"/>
    <w:rsid w:val="007E56AB"/>
    <w:rsid w:val="007E59FD"/>
    <w:rsid w:val="007E5A93"/>
    <w:rsid w:val="007E5B96"/>
    <w:rsid w:val="007E5C5D"/>
    <w:rsid w:val="007E5C6A"/>
    <w:rsid w:val="007E5CC6"/>
    <w:rsid w:val="007E5E5F"/>
    <w:rsid w:val="007E5E85"/>
    <w:rsid w:val="007E6066"/>
    <w:rsid w:val="007E6185"/>
    <w:rsid w:val="007E628D"/>
    <w:rsid w:val="007E6320"/>
    <w:rsid w:val="007E639C"/>
    <w:rsid w:val="007E64BC"/>
    <w:rsid w:val="007E6513"/>
    <w:rsid w:val="007E6526"/>
    <w:rsid w:val="007E655A"/>
    <w:rsid w:val="007E67AE"/>
    <w:rsid w:val="007E6808"/>
    <w:rsid w:val="007E69F1"/>
    <w:rsid w:val="007E6A9E"/>
    <w:rsid w:val="007E6B70"/>
    <w:rsid w:val="007E6CE5"/>
    <w:rsid w:val="007E6DC6"/>
    <w:rsid w:val="007E6DD6"/>
    <w:rsid w:val="007E70AB"/>
    <w:rsid w:val="007E7319"/>
    <w:rsid w:val="007E73A8"/>
    <w:rsid w:val="007E7414"/>
    <w:rsid w:val="007E7416"/>
    <w:rsid w:val="007E7472"/>
    <w:rsid w:val="007E758E"/>
    <w:rsid w:val="007E7595"/>
    <w:rsid w:val="007E767C"/>
    <w:rsid w:val="007E7731"/>
    <w:rsid w:val="007E7788"/>
    <w:rsid w:val="007E77E6"/>
    <w:rsid w:val="007E7A05"/>
    <w:rsid w:val="007E7ACE"/>
    <w:rsid w:val="007E7AEC"/>
    <w:rsid w:val="007E7B1F"/>
    <w:rsid w:val="007E7CD3"/>
    <w:rsid w:val="007E7D89"/>
    <w:rsid w:val="007E7E62"/>
    <w:rsid w:val="007E7FD1"/>
    <w:rsid w:val="007E7FFD"/>
    <w:rsid w:val="007F001C"/>
    <w:rsid w:val="007F00C6"/>
    <w:rsid w:val="007F0111"/>
    <w:rsid w:val="007F01A4"/>
    <w:rsid w:val="007F0318"/>
    <w:rsid w:val="007F04DB"/>
    <w:rsid w:val="007F0538"/>
    <w:rsid w:val="007F0566"/>
    <w:rsid w:val="007F090F"/>
    <w:rsid w:val="007F094A"/>
    <w:rsid w:val="007F0DED"/>
    <w:rsid w:val="007F0DF7"/>
    <w:rsid w:val="007F0E56"/>
    <w:rsid w:val="007F0E81"/>
    <w:rsid w:val="007F1124"/>
    <w:rsid w:val="007F1243"/>
    <w:rsid w:val="007F1359"/>
    <w:rsid w:val="007F16FB"/>
    <w:rsid w:val="007F1786"/>
    <w:rsid w:val="007F1906"/>
    <w:rsid w:val="007F1995"/>
    <w:rsid w:val="007F1A8D"/>
    <w:rsid w:val="007F1D1A"/>
    <w:rsid w:val="007F1E26"/>
    <w:rsid w:val="007F1E93"/>
    <w:rsid w:val="007F1EC9"/>
    <w:rsid w:val="007F1F56"/>
    <w:rsid w:val="007F2061"/>
    <w:rsid w:val="007F2080"/>
    <w:rsid w:val="007F230C"/>
    <w:rsid w:val="007F258D"/>
    <w:rsid w:val="007F25EA"/>
    <w:rsid w:val="007F2760"/>
    <w:rsid w:val="007F27F0"/>
    <w:rsid w:val="007F28DA"/>
    <w:rsid w:val="007F28E4"/>
    <w:rsid w:val="007F2A0B"/>
    <w:rsid w:val="007F2A31"/>
    <w:rsid w:val="007F2A60"/>
    <w:rsid w:val="007F2AA1"/>
    <w:rsid w:val="007F2B17"/>
    <w:rsid w:val="007F2B40"/>
    <w:rsid w:val="007F2B90"/>
    <w:rsid w:val="007F2C88"/>
    <w:rsid w:val="007F2D79"/>
    <w:rsid w:val="007F2DE3"/>
    <w:rsid w:val="007F30DF"/>
    <w:rsid w:val="007F31EF"/>
    <w:rsid w:val="007F32B5"/>
    <w:rsid w:val="007F33F9"/>
    <w:rsid w:val="007F3566"/>
    <w:rsid w:val="007F3598"/>
    <w:rsid w:val="007F3710"/>
    <w:rsid w:val="007F373B"/>
    <w:rsid w:val="007F3826"/>
    <w:rsid w:val="007F3840"/>
    <w:rsid w:val="007F3973"/>
    <w:rsid w:val="007F3A27"/>
    <w:rsid w:val="007F3A8F"/>
    <w:rsid w:val="007F3B58"/>
    <w:rsid w:val="007F3BBF"/>
    <w:rsid w:val="007F3BEE"/>
    <w:rsid w:val="007F3D37"/>
    <w:rsid w:val="007F3D57"/>
    <w:rsid w:val="007F409F"/>
    <w:rsid w:val="007F414D"/>
    <w:rsid w:val="007F4324"/>
    <w:rsid w:val="007F4471"/>
    <w:rsid w:val="007F463F"/>
    <w:rsid w:val="007F4641"/>
    <w:rsid w:val="007F46DB"/>
    <w:rsid w:val="007F47F5"/>
    <w:rsid w:val="007F4860"/>
    <w:rsid w:val="007F4864"/>
    <w:rsid w:val="007F4A13"/>
    <w:rsid w:val="007F4C3A"/>
    <w:rsid w:val="007F4D9D"/>
    <w:rsid w:val="007F4DF0"/>
    <w:rsid w:val="007F4E04"/>
    <w:rsid w:val="007F5058"/>
    <w:rsid w:val="007F50DB"/>
    <w:rsid w:val="007F50E1"/>
    <w:rsid w:val="007F50E4"/>
    <w:rsid w:val="007F518F"/>
    <w:rsid w:val="007F51A1"/>
    <w:rsid w:val="007F51F1"/>
    <w:rsid w:val="007F523A"/>
    <w:rsid w:val="007F55DE"/>
    <w:rsid w:val="007F5618"/>
    <w:rsid w:val="007F579F"/>
    <w:rsid w:val="007F5980"/>
    <w:rsid w:val="007F59C7"/>
    <w:rsid w:val="007F5E42"/>
    <w:rsid w:val="007F5E50"/>
    <w:rsid w:val="007F5E8F"/>
    <w:rsid w:val="007F5F04"/>
    <w:rsid w:val="007F601F"/>
    <w:rsid w:val="007F605B"/>
    <w:rsid w:val="007F6105"/>
    <w:rsid w:val="007F6322"/>
    <w:rsid w:val="007F64E3"/>
    <w:rsid w:val="007F650B"/>
    <w:rsid w:val="007F654E"/>
    <w:rsid w:val="007F68FB"/>
    <w:rsid w:val="007F6B85"/>
    <w:rsid w:val="007F6BDB"/>
    <w:rsid w:val="007F6BEA"/>
    <w:rsid w:val="007F6C1D"/>
    <w:rsid w:val="007F6C2B"/>
    <w:rsid w:val="007F6C45"/>
    <w:rsid w:val="007F6D96"/>
    <w:rsid w:val="007F6EC2"/>
    <w:rsid w:val="007F70F9"/>
    <w:rsid w:val="007F70FF"/>
    <w:rsid w:val="007F711D"/>
    <w:rsid w:val="007F7156"/>
    <w:rsid w:val="007F716E"/>
    <w:rsid w:val="007F720D"/>
    <w:rsid w:val="007F72CF"/>
    <w:rsid w:val="007F736A"/>
    <w:rsid w:val="007F7576"/>
    <w:rsid w:val="007F7990"/>
    <w:rsid w:val="007F7E1E"/>
    <w:rsid w:val="007F7EE7"/>
    <w:rsid w:val="007F7F54"/>
    <w:rsid w:val="00800004"/>
    <w:rsid w:val="00800011"/>
    <w:rsid w:val="00800020"/>
    <w:rsid w:val="00800307"/>
    <w:rsid w:val="00800354"/>
    <w:rsid w:val="008003A1"/>
    <w:rsid w:val="00800418"/>
    <w:rsid w:val="0080045A"/>
    <w:rsid w:val="008005CF"/>
    <w:rsid w:val="008005D8"/>
    <w:rsid w:val="008008FF"/>
    <w:rsid w:val="00800924"/>
    <w:rsid w:val="00800967"/>
    <w:rsid w:val="00800A1D"/>
    <w:rsid w:val="00800BED"/>
    <w:rsid w:val="00800C22"/>
    <w:rsid w:val="00800C5C"/>
    <w:rsid w:val="00800DC3"/>
    <w:rsid w:val="00800DF7"/>
    <w:rsid w:val="00800EB4"/>
    <w:rsid w:val="00801083"/>
    <w:rsid w:val="00801088"/>
    <w:rsid w:val="008010CB"/>
    <w:rsid w:val="0080112A"/>
    <w:rsid w:val="0080128E"/>
    <w:rsid w:val="008013B7"/>
    <w:rsid w:val="008013F4"/>
    <w:rsid w:val="008014EC"/>
    <w:rsid w:val="008015DF"/>
    <w:rsid w:val="0080165F"/>
    <w:rsid w:val="008018FA"/>
    <w:rsid w:val="00801AD1"/>
    <w:rsid w:val="00801BAC"/>
    <w:rsid w:val="00801DE7"/>
    <w:rsid w:val="00801DF6"/>
    <w:rsid w:val="008020FF"/>
    <w:rsid w:val="00802118"/>
    <w:rsid w:val="008023AE"/>
    <w:rsid w:val="00802720"/>
    <w:rsid w:val="0080273E"/>
    <w:rsid w:val="008028F5"/>
    <w:rsid w:val="00802954"/>
    <w:rsid w:val="00802968"/>
    <w:rsid w:val="008029B3"/>
    <w:rsid w:val="00802AAD"/>
    <w:rsid w:val="00802B1D"/>
    <w:rsid w:val="00802E61"/>
    <w:rsid w:val="00802E6A"/>
    <w:rsid w:val="0080308C"/>
    <w:rsid w:val="0080317C"/>
    <w:rsid w:val="00803399"/>
    <w:rsid w:val="008035A6"/>
    <w:rsid w:val="0080362A"/>
    <w:rsid w:val="00803645"/>
    <w:rsid w:val="00803656"/>
    <w:rsid w:val="008036CF"/>
    <w:rsid w:val="0080378B"/>
    <w:rsid w:val="00803853"/>
    <w:rsid w:val="008038C7"/>
    <w:rsid w:val="00803905"/>
    <w:rsid w:val="0080392B"/>
    <w:rsid w:val="00803A3C"/>
    <w:rsid w:val="00803AEB"/>
    <w:rsid w:val="00803B75"/>
    <w:rsid w:val="00803BEE"/>
    <w:rsid w:val="00803C18"/>
    <w:rsid w:val="00803F19"/>
    <w:rsid w:val="00803F31"/>
    <w:rsid w:val="00803FFA"/>
    <w:rsid w:val="00804057"/>
    <w:rsid w:val="00804175"/>
    <w:rsid w:val="008041C3"/>
    <w:rsid w:val="008041F7"/>
    <w:rsid w:val="008042A2"/>
    <w:rsid w:val="008042CA"/>
    <w:rsid w:val="008042CF"/>
    <w:rsid w:val="0080433E"/>
    <w:rsid w:val="008043B2"/>
    <w:rsid w:val="008045A6"/>
    <w:rsid w:val="008045F6"/>
    <w:rsid w:val="0080464B"/>
    <w:rsid w:val="008047F3"/>
    <w:rsid w:val="00804867"/>
    <w:rsid w:val="0080490A"/>
    <w:rsid w:val="00804911"/>
    <w:rsid w:val="008049BD"/>
    <w:rsid w:val="008049F6"/>
    <w:rsid w:val="00804A1D"/>
    <w:rsid w:val="00804B0B"/>
    <w:rsid w:val="00804B9B"/>
    <w:rsid w:val="00804EF4"/>
    <w:rsid w:val="008050D2"/>
    <w:rsid w:val="008050F4"/>
    <w:rsid w:val="00805298"/>
    <w:rsid w:val="008053AF"/>
    <w:rsid w:val="008053F1"/>
    <w:rsid w:val="008054B2"/>
    <w:rsid w:val="0080553F"/>
    <w:rsid w:val="0080559D"/>
    <w:rsid w:val="0080566F"/>
    <w:rsid w:val="008058E2"/>
    <w:rsid w:val="008058FD"/>
    <w:rsid w:val="00805AC8"/>
    <w:rsid w:val="00805B24"/>
    <w:rsid w:val="00805C9D"/>
    <w:rsid w:val="00805CBF"/>
    <w:rsid w:val="00805D31"/>
    <w:rsid w:val="00805E0F"/>
    <w:rsid w:val="00805F3E"/>
    <w:rsid w:val="00805FB7"/>
    <w:rsid w:val="0080610D"/>
    <w:rsid w:val="00806182"/>
    <w:rsid w:val="008061CB"/>
    <w:rsid w:val="00806450"/>
    <w:rsid w:val="008067AA"/>
    <w:rsid w:val="008069E1"/>
    <w:rsid w:val="00806AB6"/>
    <w:rsid w:val="00806BC8"/>
    <w:rsid w:val="00806EB7"/>
    <w:rsid w:val="00806F6C"/>
    <w:rsid w:val="00806FBF"/>
    <w:rsid w:val="00807096"/>
    <w:rsid w:val="0080728A"/>
    <w:rsid w:val="008072AE"/>
    <w:rsid w:val="0080731A"/>
    <w:rsid w:val="008074F9"/>
    <w:rsid w:val="00807661"/>
    <w:rsid w:val="008076CA"/>
    <w:rsid w:val="00807AEF"/>
    <w:rsid w:val="00807C21"/>
    <w:rsid w:val="00807D78"/>
    <w:rsid w:val="00807DA9"/>
    <w:rsid w:val="00807E20"/>
    <w:rsid w:val="00807F0F"/>
    <w:rsid w:val="0081009B"/>
    <w:rsid w:val="00810242"/>
    <w:rsid w:val="008102ED"/>
    <w:rsid w:val="0081043F"/>
    <w:rsid w:val="00810594"/>
    <w:rsid w:val="008106A5"/>
    <w:rsid w:val="00810792"/>
    <w:rsid w:val="0081085A"/>
    <w:rsid w:val="00810AEA"/>
    <w:rsid w:val="00810B0D"/>
    <w:rsid w:val="00810B39"/>
    <w:rsid w:val="00810B80"/>
    <w:rsid w:val="00810C47"/>
    <w:rsid w:val="00810DCC"/>
    <w:rsid w:val="00810DE4"/>
    <w:rsid w:val="0081110D"/>
    <w:rsid w:val="00811235"/>
    <w:rsid w:val="00811327"/>
    <w:rsid w:val="00811425"/>
    <w:rsid w:val="008114E8"/>
    <w:rsid w:val="00811698"/>
    <w:rsid w:val="008116A2"/>
    <w:rsid w:val="008118EC"/>
    <w:rsid w:val="00811AD8"/>
    <w:rsid w:val="00811B70"/>
    <w:rsid w:val="00811B7C"/>
    <w:rsid w:val="00811D62"/>
    <w:rsid w:val="00811E28"/>
    <w:rsid w:val="00811E5E"/>
    <w:rsid w:val="00812105"/>
    <w:rsid w:val="0081216B"/>
    <w:rsid w:val="008121AB"/>
    <w:rsid w:val="00812375"/>
    <w:rsid w:val="008123A3"/>
    <w:rsid w:val="00812524"/>
    <w:rsid w:val="0081256F"/>
    <w:rsid w:val="008127F1"/>
    <w:rsid w:val="0081287D"/>
    <w:rsid w:val="00812BAD"/>
    <w:rsid w:val="00812BCB"/>
    <w:rsid w:val="00812D03"/>
    <w:rsid w:val="00812D25"/>
    <w:rsid w:val="00812D2D"/>
    <w:rsid w:val="00812E03"/>
    <w:rsid w:val="00812E4F"/>
    <w:rsid w:val="00812F22"/>
    <w:rsid w:val="008131AA"/>
    <w:rsid w:val="008131E9"/>
    <w:rsid w:val="00813444"/>
    <w:rsid w:val="00813445"/>
    <w:rsid w:val="00813600"/>
    <w:rsid w:val="008136F8"/>
    <w:rsid w:val="008136FA"/>
    <w:rsid w:val="008137B7"/>
    <w:rsid w:val="00813BF0"/>
    <w:rsid w:val="00813E1E"/>
    <w:rsid w:val="00813E4A"/>
    <w:rsid w:val="00813E77"/>
    <w:rsid w:val="00814016"/>
    <w:rsid w:val="00814329"/>
    <w:rsid w:val="00814330"/>
    <w:rsid w:val="00814383"/>
    <w:rsid w:val="008143DE"/>
    <w:rsid w:val="00814507"/>
    <w:rsid w:val="00814682"/>
    <w:rsid w:val="008146C0"/>
    <w:rsid w:val="008147DF"/>
    <w:rsid w:val="008147E7"/>
    <w:rsid w:val="00814834"/>
    <w:rsid w:val="00814A4C"/>
    <w:rsid w:val="00814B9B"/>
    <w:rsid w:val="00814CEC"/>
    <w:rsid w:val="00814DAA"/>
    <w:rsid w:val="00814E22"/>
    <w:rsid w:val="00814EF5"/>
    <w:rsid w:val="00814F33"/>
    <w:rsid w:val="00814FE0"/>
    <w:rsid w:val="0081502D"/>
    <w:rsid w:val="0081509E"/>
    <w:rsid w:val="008150C8"/>
    <w:rsid w:val="008151D3"/>
    <w:rsid w:val="0081521F"/>
    <w:rsid w:val="00815255"/>
    <w:rsid w:val="008153FB"/>
    <w:rsid w:val="00815456"/>
    <w:rsid w:val="008154A2"/>
    <w:rsid w:val="008154FD"/>
    <w:rsid w:val="00815500"/>
    <w:rsid w:val="00815513"/>
    <w:rsid w:val="0081576A"/>
    <w:rsid w:val="008157BE"/>
    <w:rsid w:val="00815818"/>
    <w:rsid w:val="00815844"/>
    <w:rsid w:val="008158B9"/>
    <w:rsid w:val="008158E2"/>
    <w:rsid w:val="00815A5A"/>
    <w:rsid w:val="00815BD8"/>
    <w:rsid w:val="00815DE5"/>
    <w:rsid w:val="0081617F"/>
    <w:rsid w:val="0081634A"/>
    <w:rsid w:val="00816353"/>
    <w:rsid w:val="008164DC"/>
    <w:rsid w:val="0081667C"/>
    <w:rsid w:val="00816AE5"/>
    <w:rsid w:val="00816E97"/>
    <w:rsid w:val="00816FF5"/>
    <w:rsid w:val="008170FB"/>
    <w:rsid w:val="0081715A"/>
    <w:rsid w:val="008174F8"/>
    <w:rsid w:val="008176CB"/>
    <w:rsid w:val="008176F0"/>
    <w:rsid w:val="008178E0"/>
    <w:rsid w:val="008179C2"/>
    <w:rsid w:val="00817B69"/>
    <w:rsid w:val="00817BE6"/>
    <w:rsid w:val="00817D3F"/>
    <w:rsid w:val="00817E23"/>
    <w:rsid w:val="00817E62"/>
    <w:rsid w:val="00817F1A"/>
    <w:rsid w:val="00817F5C"/>
    <w:rsid w:val="0082020A"/>
    <w:rsid w:val="008202F4"/>
    <w:rsid w:val="008203E9"/>
    <w:rsid w:val="008204D4"/>
    <w:rsid w:val="0082055B"/>
    <w:rsid w:val="008205B5"/>
    <w:rsid w:val="008206C3"/>
    <w:rsid w:val="00820733"/>
    <w:rsid w:val="0082093C"/>
    <w:rsid w:val="00820A80"/>
    <w:rsid w:val="00820AB1"/>
    <w:rsid w:val="00820E82"/>
    <w:rsid w:val="00820EC9"/>
    <w:rsid w:val="00820EEB"/>
    <w:rsid w:val="00820F6D"/>
    <w:rsid w:val="0082103B"/>
    <w:rsid w:val="00821042"/>
    <w:rsid w:val="00821095"/>
    <w:rsid w:val="008210A2"/>
    <w:rsid w:val="00821303"/>
    <w:rsid w:val="0082133C"/>
    <w:rsid w:val="0082134D"/>
    <w:rsid w:val="008213B9"/>
    <w:rsid w:val="00821470"/>
    <w:rsid w:val="0082158F"/>
    <w:rsid w:val="0082171C"/>
    <w:rsid w:val="00821744"/>
    <w:rsid w:val="008218F4"/>
    <w:rsid w:val="00821B42"/>
    <w:rsid w:val="00821C21"/>
    <w:rsid w:val="00821D89"/>
    <w:rsid w:val="00822118"/>
    <w:rsid w:val="008222DC"/>
    <w:rsid w:val="0082236C"/>
    <w:rsid w:val="008223AB"/>
    <w:rsid w:val="008223F9"/>
    <w:rsid w:val="00822513"/>
    <w:rsid w:val="0082252A"/>
    <w:rsid w:val="00822551"/>
    <w:rsid w:val="0082256C"/>
    <w:rsid w:val="008225CF"/>
    <w:rsid w:val="008227A5"/>
    <w:rsid w:val="00822946"/>
    <w:rsid w:val="00822D17"/>
    <w:rsid w:val="00822D8C"/>
    <w:rsid w:val="00822DAE"/>
    <w:rsid w:val="00822F98"/>
    <w:rsid w:val="00823177"/>
    <w:rsid w:val="0082329F"/>
    <w:rsid w:val="008232A5"/>
    <w:rsid w:val="00823412"/>
    <w:rsid w:val="00823415"/>
    <w:rsid w:val="0082349C"/>
    <w:rsid w:val="00823525"/>
    <w:rsid w:val="00823827"/>
    <w:rsid w:val="008238A6"/>
    <w:rsid w:val="008239EE"/>
    <w:rsid w:val="008239F4"/>
    <w:rsid w:val="008239FA"/>
    <w:rsid w:val="00823A4F"/>
    <w:rsid w:val="00823A90"/>
    <w:rsid w:val="00823AF2"/>
    <w:rsid w:val="00823C42"/>
    <w:rsid w:val="00823CB0"/>
    <w:rsid w:val="00823CD8"/>
    <w:rsid w:val="0082405A"/>
    <w:rsid w:val="00824245"/>
    <w:rsid w:val="0082452C"/>
    <w:rsid w:val="00824563"/>
    <w:rsid w:val="0082462A"/>
    <w:rsid w:val="00824683"/>
    <w:rsid w:val="0082469F"/>
    <w:rsid w:val="008246D4"/>
    <w:rsid w:val="00824761"/>
    <w:rsid w:val="008247FD"/>
    <w:rsid w:val="0082485D"/>
    <w:rsid w:val="008248D1"/>
    <w:rsid w:val="00824937"/>
    <w:rsid w:val="00824967"/>
    <w:rsid w:val="00824A4A"/>
    <w:rsid w:val="00824A6C"/>
    <w:rsid w:val="00824A89"/>
    <w:rsid w:val="00824C59"/>
    <w:rsid w:val="00824CA3"/>
    <w:rsid w:val="00824DB6"/>
    <w:rsid w:val="00824DBF"/>
    <w:rsid w:val="00824E0E"/>
    <w:rsid w:val="00825206"/>
    <w:rsid w:val="00825260"/>
    <w:rsid w:val="008252C0"/>
    <w:rsid w:val="00825949"/>
    <w:rsid w:val="008259C5"/>
    <w:rsid w:val="00825A37"/>
    <w:rsid w:val="00825C52"/>
    <w:rsid w:val="00825DA5"/>
    <w:rsid w:val="00825DA6"/>
    <w:rsid w:val="00825E29"/>
    <w:rsid w:val="00825EE7"/>
    <w:rsid w:val="00825EE9"/>
    <w:rsid w:val="00826038"/>
    <w:rsid w:val="008260F6"/>
    <w:rsid w:val="008261BB"/>
    <w:rsid w:val="00826238"/>
    <w:rsid w:val="00826269"/>
    <w:rsid w:val="008262C4"/>
    <w:rsid w:val="0082632A"/>
    <w:rsid w:val="008264F3"/>
    <w:rsid w:val="0082662C"/>
    <w:rsid w:val="00826664"/>
    <w:rsid w:val="008266D3"/>
    <w:rsid w:val="0082672F"/>
    <w:rsid w:val="00826824"/>
    <w:rsid w:val="008268D8"/>
    <w:rsid w:val="008269CB"/>
    <w:rsid w:val="00826B77"/>
    <w:rsid w:val="00826C84"/>
    <w:rsid w:val="00826DBD"/>
    <w:rsid w:val="00826EA7"/>
    <w:rsid w:val="00826F54"/>
    <w:rsid w:val="00827058"/>
    <w:rsid w:val="0082720D"/>
    <w:rsid w:val="00827250"/>
    <w:rsid w:val="0082755C"/>
    <w:rsid w:val="0082764E"/>
    <w:rsid w:val="00827667"/>
    <w:rsid w:val="008277F2"/>
    <w:rsid w:val="00827805"/>
    <w:rsid w:val="00827812"/>
    <w:rsid w:val="00827829"/>
    <w:rsid w:val="00827D1D"/>
    <w:rsid w:val="00827D44"/>
    <w:rsid w:val="00827DCB"/>
    <w:rsid w:val="00827E9B"/>
    <w:rsid w:val="00830061"/>
    <w:rsid w:val="00830123"/>
    <w:rsid w:val="008303E9"/>
    <w:rsid w:val="008305DA"/>
    <w:rsid w:val="00830622"/>
    <w:rsid w:val="0083062F"/>
    <w:rsid w:val="008308A5"/>
    <w:rsid w:val="0083091A"/>
    <w:rsid w:val="00830925"/>
    <w:rsid w:val="00830981"/>
    <w:rsid w:val="00830BD9"/>
    <w:rsid w:val="00830E52"/>
    <w:rsid w:val="00830E93"/>
    <w:rsid w:val="00830FA4"/>
    <w:rsid w:val="00831046"/>
    <w:rsid w:val="0083108C"/>
    <w:rsid w:val="0083112B"/>
    <w:rsid w:val="00831321"/>
    <w:rsid w:val="00831391"/>
    <w:rsid w:val="0083150A"/>
    <w:rsid w:val="008315D7"/>
    <w:rsid w:val="008315EA"/>
    <w:rsid w:val="008317CB"/>
    <w:rsid w:val="00831857"/>
    <w:rsid w:val="008318E7"/>
    <w:rsid w:val="00831953"/>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378"/>
    <w:rsid w:val="00832496"/>
    <w:rsid w:val="00832522"/>
    <w:rsid w:val="00832649"/>
    <w:rsid w:val="0083279B"/>
    <w:rsid w:val="00832982"/>
    <w:rsid w:val="00832A69"/>
    <w:rsid w:val="00832B7F"/>
    <w:rsid w:val="00832C86"/>
    <w:rsid w:val="00832D8C"/>
    <w:rsid w:val="00832E49"/>
    <w:rsid w:val="00832F65"/>
    <w:rsid w:val="00832FCE"/>
    <w:rsid w:val="00833026"/>
    <w:rsid w:val="008330BC"/>
    <w:rsid w:val="00833114"/>
    <w:rsid w:val="0083317E"/>
    <w:rsid w:val="00833297"/>
    <w:rsid w:val="0083330E"/>
    <w:rsid w:val="0083341D"/>
    <w:rsid w:val="008334EA"/>
    <w:rsid w:val="0083355A"/>
    <w:rsid w:val="00833576"/>
    <w:rsid w:val="008336F6"/>
    <w:rsid w:val="008338AB"/>
    <w:rsid w:val="008338E2"/>
    <w:rsid w:val="00833902"/>
    <w:rsid w:val="00833C48"/>
    <w:rsid w:val="00833C4E"/>
    <w:rsid w:val="00833C87"/>
    <w:rsid w:val="00833D1C"/>
    <w:rsid w:val="00833D26"/>
    <w:rsid w:val="00833EA2"/>
    <w:rsid w:val="0083408B"/>
    <w:rsid w:val="008341ED"/>
    <w:rsid w:val="00834270"/>
    <w:rsid w:val="008343F7"/>
    <w:rsid w:val="0083452D"/>
    <w:rsid w:val="00834613"/>
    <w:rsid w:val="00834707"/>
    <w:rsid w:val="008347D2"/>
    <w:rsid w:val="008348B5"/>
    <w:rsid w:val="00834929"/>
    <w:rsid w:val="00834A26"/>
    <w:rsid w:val="00834BE1"/>
    <w:rsid w:val="00834BF7"/>
    <w:rsid w:val="00834C03"/>
    <w:rsid w:val="00834D1E"/>
    <w:rsid w:val="00834D63"/>
    <w:rsid w:val="00834DB4"/>
    <w:rsid w:val="00835052"/>
    <w:rsid w:val="008351C4"/>
    <w:rsid w:val="00835217"/>
    <w:rsid w:val="0083532A"/>
    <w:rsid w:val="0083565D"/>
    <w:rsid w:val="008356B6"/>
    <w:rsid w:val="00835709"/>
    <w:rsid w:val="00835963"/>
    <w:rsid w:val="0083598E"/>
    <w:rsid w:val="00835B35"/>
    <w:rsid w:val="00835CA0"/>
    <w:rsid w:val="00835D0F"/>
    <w:rsid w:val="00835E2E"/>
    <w:rsid w:val="00835E60"/>
    <w:rsid w:val="00836078"/>
    <w:rsid w:val="008360FE"/>
    <w:rsid w:val="008361D1"/>
    <w:rsid w:val="008361FE"/>
    <w:rsid w:val="0083667D"/>
    <w:rsid w:val="008368F7"/>
    <w:rsid w:val="0083694E"/>
    <w:rsid w:val="00836BC4"/>
    <w:rsid w:val="00836CC1"/>
    <w:rsid w:val="00836D27"/>
    <w:rsid w:val="00836D7D"/>
    <w:rsid w:val="00836E57"/>
    <w:rsid w:val="00836F4E"/>
    <w:rsid w:val="00836F74"/>
    <w:rsid w:val="00836FCE"/>
    <w:rsid w:val="00837177"/>
    <w:rsid w:val="008374B9"/>
    <w:rsid w:val="008376D7"/>
    <w:rsid w:val="008376EA"/>
    <w:rsid w:val="00837824"/>
    <w:rsid w:val="008378D9"/>
    <w:rsid w:val="008378F1"/>
    <w:rsid w:val="00837938"/>
    <w:rsid w:val="00837A5B"/>
    <w:rsid w:val="00837AB3"/>
    <w:rsid w:val="00837BD7"/>
    <w:rsid w:val="00837CAD"/>
    <w:rsid w:val="00837E96"/>
    <w:rsid w:val="00837F61"/>
    <w:rsid w:val="0084005E"/>
    <w:rsid w:val="00840101"/>
    <w:rsid w:val="008403EA"/>
    <w:rsid w:val="008404A6"/>
    <w:rsid w:val="00840501"/>
    <w:rsid w:val="00840540"/>
    <w:rsid w:val="00840A9B"/>
    <w:rsid w:val="00840AA2"/>
    <w:rsid w:val="00840B11"/>
    <w:rsid w:val="00840B23"/>
    <w:rsid w:val="00840D30"/>
    <w:rsid w:val="00840DD3"/>
    <w:rsid w:val="00840DD5"/>
    <w:rsid w:val="00840F07"/>
    <w:rsid w:val="00840F38"/>
    <w:rsid w:val="00840F5E"/>
    <w:rsid w:val="00841046"/>
    <w:rsid w:val="0084116B"/>
    <w:rsid w:val="008411DC"/>
    <w:rsid w:val="0084121E"/>
    <w:rsid w:val="00841311"/>
    <w:rsid w:val="0084132B"/>
    <w:rsid w:val="008414A8"/>
    <w:rsid w:val="00841566"/>
    <w:rsid w:val="008416A0"/>
    <w:rsid w:val="008416A7"/>
    <w:rsid w:val="008416F7"/>
    <w:rsid w:val="0084175D"/>
    <w:rsid w:val="008418A3"/>
    <w:rsid w:val="008418C5"/>
    <w:rsid w:val="00841B86"/>
    <w:rsid w:val="00841BA4"/>
    <w:rsid w:val="00841BB8"/>
    <w:rsid w:val="00841CB7"/>
    <w:rsid w:val="00841CCD"/>
    <w:rsid w:val="00841D7D"/>
    <w:rsid w:val="00841E41"/>
    <w:rsid w:val="00841F1B"/>
    <w:rsid w:val="008421B2"/>
    <w:rsid w:val="00842261"/>
    <w:rsid w:val="008423BF"/>
    <w:rsid w:val="00842574"/>
    <w:rsid w:val="00842579"/>
    <w:rsid w:val="008425AF"/>
    <w:rsid w:val="00842601"/>
    <w:rsid w:val="00842700"/>
    <w:rsid w:val="0084291D"/>
    <w:rsid w:val="00842A25"/>
    <w:rsid w:val="00842AE4"/>
    <w:rsid w:val="00842D09"/>
    <w:rsid w:val="00842D50"/>
    <w:rsid w:val="008431D1"/>
    <w:rsid w:val="0084322D"/>
    <w:rsid w:val="008432DF"/>
    <w:rsid w:val="00843373"/>
    <w:rsid w:val="008434FA"/>
    <w:rsid w:val="00843532"/>
    <w:rsid w:val="0084375C"/>
    <w:rsid w:val="00843768"/>
    <w:rsid w:val="008437BE"/>
    <w:rsid w:val="008438FE"/>
    <w:rsid w:val="00843C68"/>
    <w:rsid w:val="00843CC5"/>
    <w:rsid w:val="00843E3C"/>
    <w:rsid w:val="00843F7A"/>
    <w:rsid w:val="00844013"/>
    <w:rsid w:val="00844165"/>
    <w:rsid w:val="00844192"/>
    <w:rsid w:val="0084430B"/>
    <w:rsid w:val="00844358"/>
    <w:rsid w:val="008444E6"/>
    <w:rsid w:val="008447DF"/>
    <w:rsid w:val="008448A9"/>
    <w:rsid w:val="00844936"/>
    <w:rsid w:val="008449F9"/>
    <w:rsid w:val="00844A74"/>
    <w:rsid w:val="00844B16"/>
    <w:rsid w:val="00844BD0"/>
    <w:rsid w:val="00844C6F"/>
    <w:rsid w:val="00844EE7"/>
    <w:rsid w:val="00845063"/>
    <w:rsid w:val="00845387"/>
    <w:rsid w:val="0084544E"/>
    <w:rsid w:val="00845503"/>
    <w:rsid w:val="0084559C"/>
    <w:rsid w:val="008457B3"/>
    <w:rsid w:val="008459F2"/>
    <w:rsid w:val="00845A55"/>
    <w:rsid w:val="00845A84"/>
    <w:rsid w:val="00845B60"/>
    <w:rsid w:val="00845C60"/>
    <w:rsid w:val="00845CC4"/>
    <w:rsid w:val="00845CC7"/>
    <w:rsid w:val="00845CD0"/>
    <w:rsid w:val="00845D6F"/>
    <w:rsid w:val="00845F91"/>
    <w:rsid w:val="00845FD5"/>
    <w:rsid w:val="00846046"/>
    <w:rsid w:val="0084623B"/>
    <w:rsid w:val="00846251"/>
    <w:rsid w:val="008462C4"/>
    <w:rsid w:val="0084643E"/>
    <w:rsid w:val="00846444"/>
    <w:rsid w:val="0084661C"/>
    <w:rsid w:val="0084668F"/>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47F42"/>
    <w:rsid w:val="00850142"/>
    <w:rsid w:val="008501B1"/>
    <w:rsid w:val="0085028F"/>
    <w:rsid w:val="008502BD"/>
    <w:rsid w:val="00850462"/>
    <w:rsid w:val="008504EB"/>
    <w:rsid w:val="0085050F"/>
    <w:rsid w:val="00850589"/>
    <w:rsid w:val="00850757"/>
    <w:rsid w:val="00850A96"/>
    <w:rsid w:val="00850D50"/>
    <w:rsid w:val="00850DBA"/>
    <w:rsid w:val="00850DD9"/>
    <w:rsid w:val="00850E01"/>
    <w:rsid w:val="00850E06"/>
    <w:rsid w:val="00850E57"/>
    <w:rsid w:val="00850E8E"/>
    <w:rsid w:val="00851064"/>
    <w:rsid w:val="0085118A"/>
    <w:rsid w:val="00851195"/>
    <w:rsid w:val="00851218"/>
    <w:rsid w:val="008512B4"/>
    <w:rsid w:val="00851391"/>
    <w:rsid w:val="008513CB"/>
    <w:rsid w:val="00851455"/>
    <w:rsid w:val="0085172A"/>
    <w:rsid w:val="0085172F"/>
    <w:rsid w:val="00851769"/>
    <w:rsid w:val="008518F5"/>
    <w:rsid w:val="008519D2"/>
    <w:rsid w:val="00851BD0"/>
    <w:rsid w:val="00851E3E"/>
    <w:rsid w:val="00851E6D"/>
    <w:rsid w:val="00851F5B"/>
    <w:rsid w:val="008521C7"/>
    <w:rsid w:val="008521FC"/>
    <w:rsid w:val="0085220E"/>
    <w:rsid w:val="0085232E"/>
    <w:rsid w:val="0085236D"/>
    <w:rsid w:val="00852523"/>
    <w:rsid w:val="0085254A"/>
    <w:rsid w:val="00852569"/>
    <w:rsid w:val="008525E9"/>
    <w:rsid w:val="008526EA"/>
    <w:rsid w:val="0085286D"/>
    <w:rsid w:val="008528CB"/>
    <w:rsid w:val="00852AF7"/>
    <w:rsid w:val="00852C40"/>
    <w:rsid w:val="00852CB4"/>
    <w:rsid w:val="00852E27"/>
    <w:rsid w:val="00852E7F"/>
    <w:rsid w:val="00852EE3"/>
    <w:rsid w:val="00852F91"/>
    <w:rsid w:val="008530BF"/>
    <w:rsid w:val="00853195"/>
    <w:rsid w:val="008531CC"/>
    <w:rsid w:val="00853252"/>
    <w:rsid w:val="0085330F"/>
    <w:rsid w:val="0085332F"/>
    <w:rsid w:val="00853366"/>
    <w:rsid w:val="0085337C"/>
    <w:rsid w:val="008533C0"/>
    <w:rsid w:val="00853491"/>
    <w:rsid w:val="00853585"/>
    <w:rsid w:val="00853688"/>
    <w:rsid w:val="00853788"/>
    <w:rsid w:val="008538B5"/>
    <w:rsid w:val="00853931"/>
    <w:rsid w:val="00853A5A"/>
    <w:rsid w:val="00853BD7"/>
    <w:rsid w:val="00853CA6"/>
    <w:rsid w:val="00853D94"/>
    <w:rsid w:val="00853FD1"/>
    <w:rsid w:val="008542F3"/>
    <w:rsid w:val="008543F1"/>
    <w:rsid w:val="00854415"/>
    <w:rsid w:val="00854581"/>
    <w:rsid w:val="008545C7"/>
    <w:rsid w:val="00854860"/>
    <w:rsid w:val="00854A40"/>
    <w:rsid w:val="00854A85"/>
    <w:rsid w:val="00854ACD"/>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BC5"/>
    <w:rsid w:val="00855C06"/>
    <w:rsid w:val="00855C0E"/>
    <w:rsid w:val="00855D87"/>
    <w:rsid w:val="00855DAA"/>
    <w:rsid w:val="00855DDC"/>
    <w:rsid w:val="00855E5E"/>
    <w:rsid w:val="00855FE5"/>
    <w:rsid w:val="008563AF"/>
    <w:rsid w:val="008565BC"/>
    <w:rsid w:val="00856624"/>
    <w:rsid w:val="0085663B"/>
    <w:rsid w:val="008566F3"/>
    <w:rsid w:val="00856713"/>
    <w:rsid w:val="00856814"/>
    <w:rsid w:val="008568E0"/>
    <w:rsid w:val="00856DD0"/>
    <w:rsid w:val="00856E59"/>
    <w:rsid w:val="00857260"/>
    <w:rsid w:val="00857299"/>
    <w:rsid w:val="008572B5"/>
    <w:rsid w:val="0085733B"/>
    <w:rsid w:val="008573E6"/>
    <w:rsid w:val="0085752F"/>
    <w:rsid w:val="00857545"/>
    <w:rsid w:val="008575C5"/>
    <w:rsid w:val="00857888"/>
    <w:rsid w:val="00857B0B"/>
    <w:rsid w:val="00857C3F"/>
    <w:rsid w:val="0086007A"/>
    <w:rsid w:val="008600D7"/>
    <w:rsid w:val="00860155"/>
    <w:rsid w:val="008602E8"/>
    <w:rsid w:val="008603E3"/>
    <w:rsid w:val="00860646"/>
    <w:rsid w:val="00860686"/>
    <w:rsid w:val="00860726"/>
    <w:rsid w:val="0086092F"/>
    <w:rsid w:val="00860A63"/>
    <w:rsid w:val="00860ADF"/>
    <w:rsid w:val="00860D0E"/>
    <w:rsid w:val="00860D39"/>
    <w:rsid w:val="00860D7E"/>
    <w:rsid w:val="00860FF6"/>
    <w:rsid w:val="00861045"/>
    <w:rsid w:val="0086117C"/>
    <w:rsid w:val="0086131F"/>
    <w:rsid w:val="00861494"/>
    <w:rsid w:val="008614B2"/>
    <w:rsid w:val="00861552"/>
    <w:rsid w:val="008615F9"/>
    <w:rsid w:val="008617D2"/>
    <w:rsid w:val="0086186F"/>
    <w:rsid w:val="00861A85"/>
    <w:rsid w:val="00861C58"/>
    <w:rsid w:val="00861F1D"/>
    <w:rsid w:val="00862058"/>
    <w:rsid w:val="0086207C"/>
    <w:rsid w:val="00862092"/>
    <w:rsid w:val="008620D4"/>
    <w:rsid w:val="008620E9"/>
    <w:rsid w:val="00862345"/>
    <w:rsid w:val="00862586"/>
    <w:rsid w:val="00862642"/>
    <w:rsid w:val="00862678"/>
    <w:rsid w:val="00862724"/>
    <w:rsid w:val="0086283C"/>
    <w:rsid w:val="0086290A"/>
    <w:rsid w:val="00862957"/>
    <w:rsid w:val="008629A7"/>
    <w:rsid w:val="008629B1"/>
    <w:rsid w:val="00862A91"/>
    <w:rsid w:val="00862ADD"/>
    <w:rsid w:val="00862BBB"/>
    <w:rsid w:val="00862CE4"/>
    <w:rsid w:val="00862CF5"/>
    <w:rsid w:val="00862D3E"/>
    <w:rsid w:val="00862D4D"/>
    <w:rsid w:val="00862D81"/>
    <w:rsid w:val="00862F06"/>
    <w:rsid w:val="00862FE4"/>
    <w:rsid w:val="00863128"/>
    <w:rsid w:val="00863207"/>
    <w:rsid w:val="008632AC"/>
    <w:rsid w:val="0086330F"/>
    <w:rsid w:val="00863318"/>
    <w:rsid w:val="00863369"/>
    <w:rsid w:val="0086347E"/>
    <w:rsid w:val="008635A5"/>
    <w:rsid w:val="0086375D"/>
    <w:rsid w:val="00863827"/>
    <w:rsid w:val="00863862"/>
    <w:rsid w:val="008638A0"/>
    <w:rsid w:val="00863A92"/>
    <w:rsid w:val="00863B00"/>
    <w:rsid w:val="00863C26"/>
    <w:rsid w:val="00863DB9"/>
    <w:rsid w:val="00863DEA"/>
    <w:rsid w:val="00863E91"/>
    <w:rsid w:val="00864156"/>
    <w:rsid w:val="0086415D"/>
    <w:rsid w:val="008643F0"/>
    <w:rsid w:val="008643F7"/>
    <w:rsid w:val="0086441C"/>
    <w:rsid w:val="0086447F"/>
    <w:rsid w:val="0086456C"/>
    <w:rsid w:val="00864666"/>
    <w:rsid w:val="0086468E"/>
    <w:rsid w:val="008647A3"/>
    <w:rsid w:val="008647BC"/>
    <w:rsid w:val="0086482C"/>
    <w:rsid w:val="00864901"/>
    <w:rsid w:val="00864981"/>
    <w:rsid w:val="00864A03"/>
    <w:rsid w:val="00864B22"/>
    <w:rsid w:val="00864D55"/>
    <w:rsid w:val="00864E04"/>
    <w:rsid w:val="008651BC"/>
    <w:rsid w:val="008652C7"/>
    <w:rsid w:val="0086547E"/>
    <w:rsid w:val="00865589"/>
    <w:rsid w:val="0086560D"/>
    <w:rsid w:val="008657CF"/>
    <w:rsid w:val="00865813"/>
    <w:rsid w:val="0086583B"/>
    <w:rsid w:val="008659F1"/>
    <w:rsid w:val="00865A54"/>
    <w:rsid w:val="00865ADF"/>
    <w:rsid w:val="00865CFC"/>
    <w:rsid w:val="00865D77"/>
    <w:rsid w:val="00865DD3"/>
    <w:rsid w:val="00865DD5"/>
    <w:rsid w:val="00865E8D"/>
    <w:rsid w:val="00865EBD"/>
    <w:rsid w:val="00865FE2"/>
    <w:rsid w:val="0086617D"/>
    <w:rsid w:val="0086625E"/>
    <w:rsid w:val="00866314"/>
    <w:rsid w:val="00866371"/>
    <w:rsid w:val="008663AB"/>
    <w:rsid w:val="00866830"/>
    <w:rsid w:val="0086683D"/>
    <w:rsid w:val="008668DC"/>
    <w:rsid w:val="008669B7"/>
    <w:rsid w:val="008669DC"/>
    <w:rsid w:val="00866A57"/>
    <w:rsid w:val="00866B0F"/>
    <w:rsid w:val="00866BFE"/>
    <w:rsid w:val="00866C10"/>
    <w:rsid w:val="00866D05"/>
    <w:rsid w:val="00866E5D"/>
    <w:rsid w:val="00867222"/>
    <w:rsid w:val="008672DD"/>
    <w:rsid w:val="0086732A"/>
    <w:rsid w:val="008673DF"/>
    <w:rsid w:val="00867494"/>
    <w:rsid w:val="00867636"/>
    <w:rsid w:val="00867730"/>
    <w:rsid w:val="008677C1"/>
    <w:rsid w:val="008677FF"/>
    <w:rsid w:val="0086784E"/>
    <w:rsid w:val="00867893"/>
    <w:rsid w:val="008678D3"/>
    <w:rsid w:val="00867935"/>
    <w:rsid w:val="00867936"/>
    <w:rsid w:val="008679EF"/>
    <w:rsid w:val="008679F7"/>
    <w:rsid w:val="00867A00"/>
    <w:rsid w:val="00867A34"/>
    <w:rsid w:val="00867DE2"/>
    <w:rsid w:val="00867DF0"/>
    <w:rsid w:val="00867E2F"/>
    <w:rsid w:val="00870182"/>
    <w:rsid w:val="008701DB"/>
    <w:rsid w:val="00870270"/>
    <w:rsid w:val="0087029F"/>
    <w:rsid w:val="008702B6"/>
    <w:rsid w:val="00870388"/>
    <w:rsid w:val="008703EF"/>
    <w:rsid w:val="00870599"/>
    <w:rsid w:val="008705A7"/>
    <w:rsid w:val="0087061A"/>
    <w:rsid w:val="00870703"/>
    <w:rsid w:val="00870B34"/>
    <w:rsid w:val="00870B51"/>
    <w:rsid w:val="00870BF5"/>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C2C"/>
    <w:rsid w:val="00871CF3"/>
    <w:rsid w:val="00871D55"/>
    <w:rsid w:val="00871DDF"/>
    <w:rsid w:val="00871E84"/>
    <w:rsid w:val="00871FCD"/>
    <w:rsid w:val="0087203F"/>
    <w:rsid w:val="008720AA"/>
    <w:rsid w:val="00872117"/>
    <w:rsid w:val="0087220E"/>
    <w:rsid w:val="0087232B"/>
    <w:rsid w:val="0087233A"/>
    <w:rsid w:val="00872378"/>
    <w:rsid w:val="00872477"/>
    <w:rsid w:val="00872554"/>
    <w:rsid w:val="008725A4"/>
    <w:rsid w:val="00872710"/>
    <w:rsid w:val="008727AF"/>
    <w:rsid w:val="008728E3"/>
    <w:rsid w:val="008728F2"/>
    <w:rsid w:val="00872B13"/>
    <w:rsid w:val="00872C1F"/>
    <w:rsid w:val="00872C6F"/>
    <w:rsid w:val="00872D8A"/>
    <w:rsid w:val="00872F77"/>
    <w:rsid w:val="0087304B"/>
    <w:rsid w:val="0087307E"/>
    <w:rsid w:val="00873152"/>
    <w:rsid w:val="00873317"/>
    <w:rsid w:val="00873437"/>
    <w:rsid w:val="0087364D"/>
    <w:rsid w:val="008739EF"/>
    <w:rsid w:val="00873C39"/>
    <w:rsid w:val="00873C7D"/>
    <w:rsid w:val="00873E4A"/>
    <w:rsid w:val="00874140"/>
    <w:rsid w:val="0087418A"/>
    <w:rsid w:val="008741AD"/>
    <w:rsid w:val="0087444C"/>
    <w:rsid w:val="008744ED"/>
    <w:rsid w:val="00874510"/>
    <w:rsid w:val="0087453A"/>
    <w:rsid w:val="008745C2"/>
    <w:rsid w:val="008746E7"/>
    <w:rsid w:val="008746F1"/>
    <w:rsid w:val="008747DB"/>
    <w:rsid w:val="0087494E"/>
    <w:rsid w:val="00874995"/>
    <w:rsid w:val="00874B90"/>
    <w:rsid w:val="00874C0C"/>
    <w:rsid w:val="00874D21"/>
    <w:rsid w:val="00874DF5"/>
    <w:rsid w:val="00874E3D"/>
    <w:rsid w:val="00874EDE"/>
    <w:rsid w:val="00874F8C"/>
    <w:rsid w:val="00874FFC"/>
    <w:rsid w:val="00875117"/>
    <w:rsid w:val="0087511B"/>
    <w:rsid w:val="00875158"/>
    <w:rsid w:val="00875240"/>
    <w:rsid w:val="00875258"/>
    <w:rsid w:val="00875422"/>
    <w:rsid w:val="00875540"/>
    <w:rsid w:val="00875649"/>
    <w:rsid w:val="008756C8"/>
    <w:rsid w:val="00875800"/>
    <w:rsid w:val="008758CC"/>
    <w:rsid w:val="00875910"/>
    <w:rsid w:val="00875A31"/>
    <w:rsid w:val="00875B48"/>
    <w:rsid w:val="00875B4B"/>
    <w:rsid w:val="00875BEF"/>
    <w:rsid w:val="00875C75"/>
    <w:rsid w:val="00875CCA"/>
    <w:rsid w:val="00875D28"/>
    <w:rsid w:val="00875D4C"/>
    <w:rsid w:val="00875D89"/>
    <w:rsid w:val="00875E56"/>
    <w:rsid w:val="00875FE3"/>
    <w:rsid w:val="00875FF7"/>
    <w:rsid w:val="008760F6"/>
    <w:rsid w:val="0087643E"/>
    <w:rsid w:val="0087647C"/>
    <w:rsid w:val="008764C2"/>
    <w:rsid w:val="008765CF"/>
    <w:rsid w:val="008765F8"/>
    <w:rsid w:val="008765FF"/>
    <w:rsid w:val="00876750"/>
    <w:rsid w:val="008767BE"/>
    <w:rsid w:val="008768B0"/>
    <w:rsid w:val="0087695F"/>
    <w:rsid w:val="00876986"/>
    <w:rsid w:val="00876CD8"/>
    <w:rsid w:val="00876D69"/>
    <w:rsid w:val="00876EC2"/>
    <w:rsid w:val="00877177"/>
    <w:rsid w:val="00877220"/>
    <w:rsid w:val="00877585"/>
    <w:rsid w:val="0087758D"/>
    <w:rsid w:val="0087778A"/>
    <w:rsid w:val="0087789F"/>
    <w:rsid w:val="008778FF"/>
    <w:rsid w:val="008779C3"/>
    <w:rsid w:val="00877A90"/>
    <w:rsid w:val="00877B63"/>
    <w:rsid w:val="00877C85"/>
    <w:rsid w:val="00877CBA"/>
    <w:rsid w:val="00877CCA"/>
    <w:rsid w:val="00877F99"/>
    <w:rsid w:val="00877FCF"/>
    <w:rsid w:val="00880025"/>
    <w:rsid w:val="00880048"/>
    <w:rsid w:val="008801EA"/>
    <w:rsid w:val="008803BC"/>
    <w:rsid w:val="008803DB"/>
    <w:rsid w:val="0088044A"/>
    <w:rsid w:val="008804A0"/>
    <w:rsid w:val="0088064D"/>
    <w:rsid w:val="008806AF"/>
    <w:rsid w:val="008806FA"/>
    <w:rsid w:val="008809BC"/>
    <w:rsid w:val="00880A96"/>
    <w:rsid w:val="00880B17"/>
    <w:rsid w:val="00880B30"/>
    <w:rsid w:val="00880BA0"/>
    <w:rsid w:val="00880C63"/>
    <w:rsid w:val="00880D06"/>
    <w:rsid w:val="00880D72"/>
    <w:rsid w:val="00880D9B"/>
    <w:rsid w:val="00880EC9"/>
    <w:rsid w:val="0088102E"/>
    <w:rsid w:val="0088121F"/>
    <w:rsid w:val="00881535"/>
    <w:rsid w:val="008816E1"/>
    <w:rsid w:val="008818E4"/>
    <w:rsid w:val="0088192C"/>
    <w:rsid w:val="00881A23"/>
    <w:rsid w:val="00881AE1"/>
    <w:rsid w:val="00881B36"/>
    <w:rsid w:val="00881B37"/>
    <w:rsid w:val="00881E10"/>
    <w:rsid w:val="00881F48"/>
    <w:rsid w:val="00882110"/>
    <w:rsid w:val="00882229"/>
    <w:rsid w:val="008822F5"/>
    <w:rsid w:val="008824EC"/>
    <w:rsid w:val="00882526"/>
    <w:rsid w:val="00882701"/>
    <w:rsid w:val="00882829"/>
    <w:rsid w:val="008828BE"/>
    <w:rsid w:val="0088290D"/>
    <w:rsid w:val="00882987"/>
    <w:rsid w:val="008829E5"/>
    <w:rsid w:val="00882A8D"/>
    <w:rsid w:val="00882B82"/>
    <w:rsid w:val="00882C11"/>
    <w:rsid w:val="00882CCC"/>
    <w:rsid w:val="00882D69"/>
    <w:rsid w:val="00882E1D"/>
    <w:rsid w:val="00882EF1"/>
    <w:rsid w:val="0088303A"/>
    <w:rsid w:val="00883178"/>
    <w:rsid w:val="008833FA"/>
    <w:rsid w:val="0088360B"/>
    <w:rsid w:val="00883651"/>
    <w:rsid w:val="008836A7"/>
    <w:rsid w:val="00883821"/>
    <w:rsid w:val="008838A1"/>
    <w:rsid w:val="008838B9"/>
    <w:rsid w:val="00883C21"/>
    <w:rsid w:val="00883DAB"/>
    <w:rsid w:val="00883DC8"/>
    <w:rsid w:val="00883DD2"/>
    <w:rsid w:val="00883E1F"/>
    <w:rsid w:val="00883E59"/>
    <w:rsid w:val="00883EF2"/>
    <w:rsid w:val="00884099"/>
    <w:rsid w:val="008840FE"/>
    <w:rsid w:val="008841A4"/>
    <w:rsid w:val="00884200"/>
    <w:rsid w:val="00884284"/>
    <w:rsid w:val="00884668"/>
    <w:rsid w:val="00884881"/>
    <w:rsid w:val="0088497A"/>
    <w:rsid w:val="00884A57"/>
    <w:rsid w:val="00884C1F"/>
    <w:rsid w:val="00884C3B"/>
    <w:rsid w:val="00884D9C"/>
    <w:rsid w:val="00884E44"/>
    <w:rsid w:val="0088511F"/>
    <w:rsid w:val="00885243"/>
    <w:rsid w:val="0088525E"/>
    <w:rsid w:val="00885282"/>
    <w:rsid w:val="00885335"/>
    <w:rsid w:val="00885368"/>
    <w:rsid w:val="00885430"/>
    <w:rsid w:val="0088545E"/>
    <w:rsid w:val="008855C1"/>
    <w:rsid w:val="008856B1"/>
    <w:rsid w:val="0088571E"/>
    <w:rsid w:val="008858F9"/>
    <w:rsid w:val="00885AD0"/>
    <w:rsid w:val="00885AD2"/>
    <w:rsid w:val="00885C67"/>
    <w:rsid w:val="00885C9C"/>
    <w:rsid w:val="00885E63"/>
    <w:rsid w:val="00885F16"/>
    <w:rsid w:val="00885FE5"/>
    <w:rsid w:val="0088602F"/>
    <w:rsid w:val="00886276"/>
    <w:rsid w:val="008862DE"/>
    <w:rsid w:val="00886359"/>
    <w:rsid w:val="00886449"/>
    <w:rsid w:val="00886491"/>
    <w:rsid w:val="00886532"/>
    <w:rsid w:val="008865F8"/>
    <w:rsid w:val="008869EB"/>
    <w:rsid w:val="00886AE7"/>
    <w:rsid w:val="00886BFE"/>
    <w:rsid w:val="00886CC1"/>
    <w:rsid w:val="008870EA"/>
    <w:rsid w:val="008870F6"/>
    <w:rsid w:val="0088716F"/>
    <w:rsid w:val="008871E1"/>
    <w:rsid w:val="0088732B"/>
    <w:rsid w:val="00887343"/>
    <w:rsid w:val="008874EB"/>
    <w:rsid w:val="00887606"/>
    <w:rsid w:val="00887665"/>
    <w:rsid w:val="008876DD"/>
    <w:rsid w:val="00887751"/>
    <w:rsid w:val="008877CF"/>
    <w:rsid w:val="00887853"/>
    <w:rsid w:val="00887AA5"/>
    <w:rsid w:val="00887AD0"/>
    <w:rsid w:val="00887B59"/>
    <w:rsid w:val="00887C7C"/>
    <w:rsid w:val="00887EF5"/>
    <w:rsid w:val="00887F1C"/>
    <w:rsid w:val="0089000B"/>
    <w:rsid w:val="0089019C"/>
    <w:rsid w:val="00890228"/>
    <w:rsid w:val="0089049B"/>
    <w:rsid w:val="00890568"/>
    <w:rsid w:val="008905A1"/>
    <w:rsid w:val="00890A1D"/>
    <w:rsid w:val="00890A62"/>
    <w:rsid w:val="00890B89"/>
    <w:rsid w:val="00890D4A"/>
    <w:rsid w:val="00890DEA"/>
    <w:rsid w:val="00890E38"/>
    <w:rsid w:val="00890E90"/>
    <w:rsid w:val="00890EE1"/>
    <w:rsid w:val="00890FB4"/>
    <w:rsid w:val="008911E2"/>
    <w:rsid w:val="008912C8"/>
    <w:rsid w:val="008914C0"/>
    <w:rsid w:val="008914CA"/>
    <w:rsid w:val="00891595"/>
    <w:rsid w:val="008915D3"/>
    <w:rsid w:val="00891601"/>
    <w:rsid w:val="00891650"/>
    <w:rsid w:val="00891663"/>
    <w:rsid w:val="008918D0"/>
    <w:rsid w:val="00891A30"/>
    <w:rsid w:val="00891AC9"/>
    <w:rsid w:val="00891C80"/>
    <w:rsid w:val="00891E58"/>
    <w:rsid w:val="00891EA1"/>
    <w:rsid w:val="00891F82"/>
    <w:rsid w:val="00891FCB"/>
    <w:rsid w:val="00891FE1"/>
    <w:rsid w:val="0089206A"/>
    <w:rsid w:val="008920E4"/>
    <w:rsid w:val="008921FB"/>
    <w:rsid w:val="0089229E"/>
    <w:rsid w:val="00892357"/>
    <w:rsid w:val="00892371"/>
    <w:rsid w:val="0089246F"/>
    <w:rsid w:val="0089249F"/>
    <w:rsid w:val="008925FD"/>
    <w:rsid w:val="00892694"/>
    <w:rsid w:val="008926DC"/>
    <w:rsid w:val="0089294F"/>
    <w:rsid w:val="00892D4E"/>
    <w:rsid w:val="00892F7A"/>
    <w:rsid w:val="00892F8F"/>
    <w:rsid w:val="00892FC8"/>
    <w:rsid w:val="00893014"/>
    <w:rsid w:val="00893293"/>
    <w:rsid w:val="0089332F"/>
    <w:rsid w:val="00893342"/>
    <w:rsid w:val="00893365"/>
    <w:rsid w:val="008933FB"/>
    <w:rsid w:val="008934A9"/>
    <w:rsid w:val="00893795"/>
    <w:rsid w:val="008938AE"/>
    <w:rsid w:val="008938C4"/>
    <w:rsid w:val="008938DC"/>
    <w:rsid w:val="00893A1D"/>
    <w:rsid w:val="00893A42"/>
    <w:rsid w:val="00893A50"/>
    <w:rsid w:val="00893B40"/>
    <w:rsid w:val="00893CD0"/>
    <w:rsid w:val="00893E47"/>
    <w:rsid w:val="00893F47"/>
    <w:rsid w:val="008941DA"/>
    <w:rsid w:val="00894385"/>
    <w:rsid w:val="00894515"/>
    <w:rsid w:val="00894769"/>
    <w:rsid w:val="00894882"/>
    <w:rsid w:val="00894883"/>
    <w:rsid w:val="00894958"/>
    <w:rsid w:val="00894C17"/>
    <w:rsid w:val="00894CAF"/>
    <w:rsid w:val="00894CDF"/>
    <w:rsid w:val="00894E60"/>
    <w:rsid w:val="00894F9C"/>
    <w:rsid w:val="00894FE1"/>
    <w:rsid w:val="00895000"/>
    <w:rsid w:val="0089510B"/>
    <w:rsid w:val="0089510D"/>
    <w:rsid w:val="00895153"/>
    <w:rsid w:val="0089536A"/>
    <w:rsid w:val="008953D6"/>
    <w:rsid w:val="008954D5"/>
    <w:rsid w:val="008955A6"/>
    <w:rsid w:val="0089563A"/>
    <w:rsid w:val="00895C26"/>
    <w:rsid w:val="00895C68"/>
    <w:rsid w:val="00895CDA"/>
    <w:rsid w:val="00895F4E"/>
    <w:rsid w:val="00895F4F"/>
    <w:rsid w:val="00895F95"/>
    <w:rsid w:val="008960EC"/>
    <w:rsid w:val="00896176"/>
    <w:rsid w:val="008961D2"/>
    <w:rsid w:val="008962B0"/>
    <w:rsid w:val="00896312"/>
    <w:rsid w:val="00896376"/>
    <w:rsid w:val="008963D2"/>
    <w:rsid w:val="008964B5"/>
    <w:rsid w:val="00896700"/>
    <w:rsid w:val="008967E1"/>
    <w:rsid w:val="00896839"/>
    <w:rsid w:val="0089693D"/>
    <w:rsid w:val="008969D1"/>
    <w:rsid w:val="00896B6D"/>
    <w:rsid w:val="00896D47"/>
    <w:rsid w:val="00896DAD"/>
    <w:rsid w:val="00896DDB"/>
    <w:rsid w:val="00897161"/>
    <w:rsid w:val="008972BC"/>
    <w:rsid w:val="008975E9"/>
    <w:rsid w:val="008975EF"/>
    <w:rsid w:val="008978BE"/>
    <w:rsid w:val="008978F6"/>
    <w:rsid w:val="008979CA"/>
    <w:rsid w:val="00897BC9"/>
    <w:rsid w:val="00897C9F"/>
    <w:rsid w:val="00897F53"/>
    <w:rsid w:val="008A0262"/>
    <w:rsid w:val="008A02D1"/>
    <w:rsid w:val="008A0373"/>
    <w:rsid w:val="008A0638"/>
    <w:rsid w:val="008A063A"/>
    <w:rsid w:val="008A063B"/>
    <w:rsid w:val="008A06A0"/>
    <w:rsid w:val="008A0704"/>
    <w:rsid w:val="008A0BBA"/>
    <w:rsid w:val="008A0C74"/>
    <w:rsid w:val="008A0DEC"/>
    <w:rsid w:val="008A0E50"/>
    <w:rsid w:val="008A0E91"/>
    <w:rsid w:val="008A1029"/>
    <w:rsid w:val="008A10A3"/>
    <w:rsid w:val="008A1124"/>
    <w:rsid w:val="008A1296"/>
    <w:rsid w:val="008A135C"/>
    <w:rsid w:val="008A13A3"/>
    <w:rsid w:val="008A13F5"/>
    <w:rsid w:val="008A1408"/>
    <w:rsid w:val="008A140E"/>
    <w:rsid w:val="008A1467"/>
    <w:rsid w:val="008A1705"/>
    <w:rsid w:val="008A1758"/>
    <w:rsid w:val="008A17E3"/>
    <w:rsid w:val="008A17FF"/>
    <w:rsid w:val="008A183A"/>
    <w:rsid w:val="008A1A08"/>
    <w:rsid w:val="008A1C59"/>
    <w:rsid w:val="008A1EE9"/>
    <w:rsid w:val="008A1EFA"/>
    <w:rsid w:val="008A20D0"/>
    <w:rsid w:val="008A21CA"/>
    <w:rsid w:val="008A2334"/>
    <w:rsid w:val="008A242D"/>
    <w:rsid w:val="008A26EE"/>
    <w:rsid w:val="008A27FF"/>
    <w:rsid w:val="008A297B"/>
    <w:rsid w:val="008A2A40"/>
    <w:rsid w:val="008A2A8D"/>
    <w:rsid w:val="008A2B32"/>
    <w:rsid w:val="008A2B77"/>
    <w:rsid w:val="008A2D47"/>
    <w:rsid w:val="008A2FDC"/>
    <w:rsid w:val="008A327C"/>
    <w:rsid w:val="008A3310"/>
    <w:rsid w:val="008A3325"/>
    <w:rsid w:val="008A3381"/>
    <w:rsid w:val="008A3392"/>
    <w:rsid w:val="008A343B"/>
    <w:rsid w:val="008A34C5"/>
    <w:rsid w:val="008A3660"/>
    <w:rsid w:val="008A380B"/>
    <w:rsid w:val="008A385F"/>
    <w:rsid w:val="008A3948"/>
    <w:rsid w:val="008A39F9"/>
    <w:rsid w:val="008A3B3B"/>
    <w:rsid w:val="008A3CF7"/>
    <w:rsid w:val="008A3DAA"/>
    <w:rsid w:val="008A3F63"/>
    <w:rsid w:val="008A446B"/>
    <w:rsid w:val="008A45A7"/>
    <w:rsid w:val="008A473F"/>
    <w:rsid w:val="008A4796"/>
    <w:rsid w:val="008A47E9"/>
    <w:rsid w:val="008A48C9"/>
    <w:rsid w:val="008A4A64"/>
    <w:rsid w:val="008A4B14"/>
    <w:rsid w:val="008A4B73"/>
    <w:rsid w:val="008A4B81"/>
    <w:rsid w:val="008A4C34"/>
    <w:rsid w:val="008A4C38"/>
    <w:rsid w:val="008A4CA4"/>
    <w:rsid w:val="008A4F32"/>
    <w:rsid w:val="008A4FD6"/>
    <w:rsid w:val="008A5022"/>
    <w:rsid w:val="008A51AA"/>
    <w:rsid w:val="008A54D9"/>
    <w:rsid w:val="008A5804"/>
    <w:rsid w:val="008A5A4B"/>
    <w:rsid w:val="008A5A65"/>
    <w:rsid w:val="008A5B5A"/>
    <w:rsid w:val="008A5BA1"/>
    <w:rsid w:val="008A5CE5"/>
    <w:rsid w:val="008A5E07"/>
    <w:rsid w:val="008A5E93"/>
    <w:rsid w:val="008A5F1F"/>
    <w:rsid w:val="008A5F48"/>
    <w:rsid w:val="008A5FC9"/>
    <w:rsid w:val="008A6241"/>
    <w:rsid w:val="008A631D"/>
    <w:rsid w:val="008A63DF"/>
    <w:rsid w:val="008A6793"/>
    <w:rsid w:val="008A6C18"/>
    <w:rsid w:val="008A6C8F"/>
    <w:rsid w:val="008A6DAA"/>
    <w:rsid w:val="008A6E56"/>
    <w:rsid w:val="008A6FCA"/>
    <w:rsid w:val="008A72BA"/>
    <w:rsid w:val="008A7498"/>
    <w:rsid w:val="008A766E"/>
    <w:rsid w:val="008A76DB"/>
    <w:rsid w:val="008A7943"/>
    <w:rsid w:val="008A7A2E"/>
    <w:rsid w:val="008A7B7E"/>
    <w:rsid w:val="008A7BC3"/>
    <w:rsid w:val="008A7D7C"/>
    <w:rsid w:val="008A7DDC"/>
    <w:rsid w:val="008A7E29"/>
    <w:rsid w:val="008A7E9A"/>
    <w:rsid w:val="008A7F07"/>
    <w:rsid w:val="008B0127"/>
    <w:rsid w:val="008B01AD"/>
    <w:rsid w:val="008B0252"/>
    <w:rsid w:val="008B0280"/>
    <w:rsid w:val="008B028C"/>
    <w:rsid w:val="008B02D8"/>
    <w:rsid w:val="008B0329"/>
    <w:rsid w:val="008B0349"/>
    <w:rsid w:val="008B0444"/>
    <w:rsid w:val="008B047C"/>
    <w:rsid w:val="008B04EB"/>
    <w:rsid w:val="008B05DF"/>
    <w:rsid w:val="008B06C7"/>
    <w:rsid w:val="008B06EA"/>
    <w:rsid w:val="008B0743"/>
    <w:rsid w:val="008B09EB"/>
    <w:rsid w:val="008B0CA9"/>
    <w:rsid w:val="008B10C0"/>
    <w:rsid w:val="008B10F0"/>
    <w:rsid w:val="008B1219"/>
    <w:rsid w:val="008B123D"/>
    <w:rsid w:val="008B123E"/>
    <w:rsid w:val="008B13E1"/>
    <w:rsid w:val="008B1415"/>
    <w:rsid w:val="008B141B"/>
    <w:rsid w:val="008B1524"/>
    <w:rsid w:val="008B1830"/>
    <w:rsid w:val="008B1B75"/>
    <w:rsid w:val="008B1D3A"/>
    <w:rsid w:val="008B1E5F"/>
    <w:rsid w:val="008B1EE6"/>
    <w:rsid w:val="008B2004"/>
    <w:rsid w:val="008B2071"/>
    <w:rsid w:val="008B2074"/>
    <w:rsid w:val="008B20CB"/>
    <w:rsid w:val="008B211B"/>
    <w:rsid w:val="008B263C"/>
    <w:rsid w:val="008B282A"/>
    <w:rsid w:val="008B284F"/>
    <w:rsid w:val="008B2985"/>
    <w:rsid w:val="008B2A08"/>
    <w:rsid w:val="008B2C36"/>
    <w:rsid w:val="008B2CDA"/>
    <w:rsid w:val="008B2DCB"/>
    <w:rsid w:val="008B2EFC"/>
    <w:rsid w:val="008B3078"/>
    <w:rsid w:val="008B3126"/>
    <w:rsid w:val="008B3205"/>
    <w:rsid w:val="008B32A8"/>
    <w:rsid w:val="008B330D"/>
    <w:rsid w:val="008B331E"/>
    <w:rsid w:val="008B3407"/>
    <w:rsid w:val="008B34BC"/>
    <w:rsid w:val="008B34E0"/>
    <w:rsid w:val="008B36BB"/>
    <w:rsid w:val="008B383A"/>
    <w:rsid w:val="008B390B"/>
    <w:rsid w:val="008B3B3C"/>
    <w:rsid w:val="008B3BF6"/>
    <w:rsid w:val="008B3C64"/>
    <w:rsid w:val="008B3E98"/>
    <w:rsid w:val="008B3F54"/>
    <w:rsid w:val="008B407C"/>
    <w:rsid w:val="008B40BB"/>
    <w:rsid w:val="008B41B5"/>
    <w:rsid w:val="008B4201"/>
    <w:rsid w:val="008B421C"/>
    <w:rsid w:val="008B423C"/>
    <w:rsid w:val="008B4283"/>
    <w:rsid w:val="008B434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4D3"/>
    <w:rsid w:val="008B555E"/>
    <w:rsid w:val="008B5616"/>
    <w:rsid w:val="008B5714"/>
    <w:rsid w:val="008B5809"/>
    <w:rsid w:val="008B5814"/>
    <w:rsid w:val="008B585E"/>
    <w:rsid w:val="008B5A90"/>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7EF"/>
    <w:rsid w:val="008B6864"/>
    <w:rsid w:val="008B697D"/>
    <w:rsid w:val="008B6B36"/>
    <w:rsid w:val="008B6CD7"/>
    <w:rsid w:val="008B6F87"/>
    <w:rsid w:val="008B6FC4"/>
    <w:rsid w:val="008B70D6"/>
    <w:rsid w:val="008B72B8"/>
    <w:rsid w:val="008B733F"/>
    <w:rsid w:val="008B7383"/>
    <w:rsid w:val="008B73F3"/>
    <w:rsid w:val="008B73FD"/>
    <w:rsid w:val="008B7455"/>
    <w:rsid w:val="008B7462"/>
    <w:rsid w:val="008B74A4"/>
    <w:rsid w:val="008B74AF"/>
    <w:rsid w:val="008B74EF"/>
    <w:rsid w:val="008B74FF"/>
    <w:rsid w:val="008B77C4"/>
    <w:rsid w:val="008B7802"/>
    <w:rsid w:val="008B7932"/>
    <w:rsid w:val="008B7A39"/>
    <w:rsid w:val="008B7A72"/>
    <w:rsid w:val="008B7AE3"/>
    <w:rsid w:val="008B7C13"/>
    <w:rsid w:val="008B7C1B"/>
    <w:rsid w:val="008B7C38"/>
    <w:rsid w:val="008B7CFE"/>
    <w:rsid w:val="008C00B2"/>
    <w:rsid w:val="008C00F3"/>
    <w:rsid w:val="008C0167"/>
    <w:rsid w:val="008C028D"/>
    <w:rsid w:val="008C038D"/>
    <w:rsid w:val="008C03C5"/>
    <w:rsid w:val="008C040C"/>
    <w:rsid w:val="008C0607"/>
    <w:rsid w:val="008C094F"/>
    <w:rsid w:val="008C09CA"/>
    <w:rsid w:val="008C0A32"/>
    <w:rsid w:val="008C0D27"/>
    <w:rsid w:val="008C0E55"/>
    <w:rsid w:val="008C0F9D"/>
    <w:rsid w:val="008C0FDF"/>
    <w:rsid w:val="008C0FEA"/>
    <w:rsid w:val="008C1001"/>
    <w:rsid w:val="008C1007"/>
    <w:rsid w:val="008C1079"/>
    <w:rsid w:val="008C115A"/>
    <w:rsid w:val="008C12BA"/>
    <w:rsid w:val="008C12DD"/>
    <w:rsid w:val="008C13CC"/>
    <w:rsid w:val="008C13DB"/>
    <w:rsid w:val="008C15EF"/>
    <w:rsid w:val="008C1683"/>
    <w:rsid w:val="008C1797"/>
    <w:rsid w:val="008C17E2"/>
    <w:rsid w:val="008C1811"/>
    <w:rsid w:val="008C181D"/>
    <w:rsid w:val="008C1A26"/>
    <w:rsid w:val="008C1ABD"/>
    <w:rsid w:val="008C1C2C"/>
    <w:rsid w:val="008C1F70"/>
    <w:rsid w:val="008C21C4"/>
    <w:rsid w:val="008C21DC"/>
    <w:rsid w:val="008C2369"/>
    <w:rsid w:val="008C2502"/>
    <w:rsid w:val="008C2707"/>
    <w:rsid w:val="008C27C4"/>
    <w:rsid w:val="008C290A"/>
    <w:rsid w:val="008C2AFC"/>
    <w:rsid w:val="008C2C10"/>
    <w:rsid w:val="008C2C62"/>
    <w:rsid w:val="008C2C8F"/>
    <w:rsid w:val="008C2DFC"/>
    <w:rsid w:val="008C2F05"/>
    <w:rsid w:val="008C2FE7"/>
    <w:rsid w:val="008C3091"/>
    <w:rsid w:val="008C30E2"/>
    <w:rsid w:val="008C31B7"/>
    <w:rsid w:val="008C34FC"/>
    <w:rsid w:val="008C3666"/>
    <w:rsid w:val="008C37D4"/>
    <w:rsid w:val="008C3826"/>
    <w:rsid w:val="008C3892"/>
    <w:rsid w:val="008C39CC"/>
    <w:rsid w:val="008C3A20"/>
    <w:rsid w:val="008C3A2E"/>
    <w:rsid w:val="008C3A3E"/>
    <w:rsid w:val="008C3B7F"/>
    <w:rsid w:val="008C3D1E"/>
    <w:rsid w:val="008C3D85"/>
    <w:rsid w:val="008C3ED4"/>
    <w:rsid w:val="008C3EDC"/>
    <w:rsid w:val="008C3EF5"/>
    <w:rsid w:val="008C411D"/>
    <w:rsid w:val="008C4483"/>
    <w:rsid w:val="008C44FC"/>
    <w:rsid w:val="008C46B4"/>
    <w:rsid w:val="008C4995"/>
    <w:rsid w:val="008C4A19"/>
    <w:rsid w:val="008C4A99"/>
    <w:rsid w:val="008C4BB5"/>
    <w:rsid w:val="008C4C16"/>
    <w:rsid w:val="008C4DA8"/>
    <w:rsid w:val="008C4E82"/>
    <w:rsid w:val="008C4F3A"/>
    <w:rsid w:val="008C4F45"/>
    <w:rsid w:val="008C5100"/>
    <w:rsid w:val="008C5107"/>
    <w:rsid w:val="008C5258"/>
    <w:rsid w:val="008C55CF"/>
    <w:rsid w:val="008C5719"/>
    <w:rsid w:val="008C58A9"/>
    <w:rsid w:val="008C5960"/>
    <w:rsid w:val="008C5C62"/>
    <w:rsid w:val="008C5CDC"/>
    <w:rsid w:val="008C5D98"/>
    <w:rsid w:val="008C5DA1"/>
    <w:rsid w:val="008C5E1E"/>
    <w:rsid w:val="008C5E25"/>
    <w:rsid w:val="008C5EAD"/>
    <w:rsid w:val="008C5EDA"/>
    <w:rsid w:val="008C5F3C"/>
    <w:rsid w:val="008C6059"/>
    <w:rsid w:val="008C6197"/>
    <w:rsid w:val="008C64ED"/>
    <w:rsid w:val="008C64F5"/>
    <w:rsid w:val="008C6536"/>
    <w:rsid w:val="008C659F"/>
    <w:rsid w:val="008C6738"/>
    <w:rsid w:val="008C67CA"/>
    <w:rsid w:val="008C689A"/>
    <w:rsid w:val="008C6B2F"/>
    <w:rsid w:val="008C6BAD"/>
    <w:rsid w:val="008C6C59"/>
    <w:rsid w:val="008C6C90"/>
    <w:rsid w:val="008C6DEE"/>
    <w:rsid w:val="008C6E60"/>
    <w:rsid w:val="008C6E63"/>
    <w:rsid w:val="008C6E68"/>
    <w:rsid w:val="008C6EBD"/>
    <w:rsid w:val="008C6EE4"/>
    <w:rsid w:val="008C6EFA"/>
    <w:rsid w:val="008C704A"/>
    <w:rsid w:val="008C7110"/>
    <w:rsid w:val="008C71D6"/>
    <w:rsid w:val="008C7474"/>
    <w:rsid w:val="008C7482"/>
    <w:rsid w:val="008C74ED"/>
    <w:rsid w:val="008C7579"/>
    <w:rsid w:val="008C7605"/>
    <w:rsid w:val="008C776C"/>
    <w:rsid w:val="008C77A2"/>
    <w:rsid w:val="008C77EC"/>
    <w:rsid w:val="008C7841"/>
    <w:rsid w:val="008C7959"/>
    <w:rsid w:val="008C79AA"/>
    <w:rsid w:val="008C7A2F"/>
    <w:rsid w:val="008C7A37"/>
    <w:rsid w:val="008C7A56"/>
    <w:rsid w:val="008C7B54"/>
    <w:rsid w:val="008C7C21"/>
    <w:rsid w:val="008C7D5E"/>
    <w:rsid w:val="008C7D69"/>
    <w:rsid w:val="008C7DD8"/>
    <w:rsid w:val="008D003A"/>
    <w:rsid w:val="008D0307"/>
    <w:rsid w:val="008D04FE"/>
    <w:rsid w:val="008D0772"/>
    <w:rsid w:val="008D078E"/>
    <w:rsid w:val="008D08FA"/>
    <w:rsid w:val="008D0973"/>
    <w:rsid w:val="008D0B69"/>
    <w:rsid w:val="008D0BC2"/>
    <w:rsid w:val="008D0F9A"/>
    <w:rsid w:val="008D1036"/>
    <w:rsid w:val="008D1182"/>
    <w:rsid w:val="008D12C7"/>
    <w:rsid w:val="008D13D9"/>
    <w:rsid w:val="008D161F"/>
    <w:rsid w:val="008D17E8"/>
    <w:rsid w:val="008D18B0"/>
    <w:rsid w:val="008D198B"/>
    <w:rsid w:val="008D1AAC"/>
    <w:rsid w:val="008D1BB4"/>
    <w:rsid w:val="008D1D0C"/>
    <w:rsid w:val="008D1EA0"/>
    <w:rsid w:val="008D1F37"/>
    <w:rsid w:val="008D1F55"/>
    <w:rsid w:val="008D21B6"/>
    <w:rsid w:val="008D2241"/>
    <w:rsid w:val="008D22E1"/>
    <w:rsid w:val="008D2700"/>
    <w:rsid w:val="008D27A6"/>
    <w:rsid w:val="008D27F6"/>
    <w:rsid w:val="008D2852"/>
    <w:rsid w:val="008D288D"/>
    <w:rsid w:val="008D2970"/>
    <w:rsid w:val="008D2B6B"/>
    <w:rsid w:val="008D2CC7"/>
    <w:rsid w:val="008D2DB1"/>
    <w:rsid w:val="008D2DE2"/>
    <w:rsid w:val="008D2E56"/>
    <w:rsid w:val="008D3065"/>
    <w:rsid w:val="008D31CF"/>
    <w:rsid w:val="008D356B"/>
    <w:rsid w:val="008D37DA"/>
    <w:rsid w:val="008D38F8"/>
    <w:rsid w:val="008D3975"/>
    <w:rsid w:val="008D3A50"/>
    <w:rsid w:val="008D3BAC"/>
    <w:rsid w:val="008D3E91"/>
    <w:rsid w:val="008D3EC7"/>
    <w:rsid w:val="008D3F05"/>
    <w:rsid w:val="008D3F3B"/>
    <w:rsid w:val="008D4050"/>
    <w:rsid w:val="008D40BC"/>
    <w:rsid w:val="008D4366"/>
    <w:rsid w:val="008D43AB"/>
    <w:rsid w:val="008D451C"/>
    <w:rsid w:val="008D47D0"/>
    <w:rsid w:val="008D484B"/>
    <w:rsid w:val="008D48A2"/>
    <w:rsid w:val="008D4A62"/>
    <w:rsid w:val="008D4C1F"/>
    <w:rsid w:val="008D500F"/>
    <w:rsid w:val="008D5058"/>
    <w:rsid w:val="008D5250"/>
    <w:rsid w:val="008D52E9"/>
    <w:rsid w:val="008D5378"/>
    <w:rsid w:val="008D5439"/>
    <w:rsid w:val="008D546C"/>
    <w:rsid w:val="008D5643"/>
    <w:rsid w:val="008D56CB"/>
    <w:rsid w:val="008D577D"/>
    <w:rsid w:val="008D57EA"/>
    <w:rsid w:val="008D592F"/>
    <w:rsid w:val="008D5ACC"/>
    <w:rsid w:val="008D5C07"/>
    <w:rsid w:val="008D5C1C"/>
    <w:rsid w:val="008D5D1E"/>
    <w:rsid w:val="008D5D22"/>
    <w:rsid w:val="008D5DCC"/>
    <w:rsid w:val="008D5EFA"/>
    <w:rsid w:val="008D615A"/>
    <w:rsid w:val="008D6236"/>
    <w:rsid w:val="008D624E"/>
    <w:rsid w:val="008D6279"/>
    <w:rsid w:val="008D62F1"/>
    <w:rsid w:val="008D6424"/>
    <w:rsid w:val="008D6436"/>
    <w:rsid w:val="008D6455"/>
    <w:rsid w:val="008D665B"/>
    <w:rsid w:val="008D6A3F"/>
    <w:rsid w:val="008D6B69"/>
    <w:rsid w:val="008D6BE8"/>
    <w:rsid w:val="008D6DD7"/>
    <w:rsid w:val="008D6E7F"/>
    <w:rsid w:val="008D6E90"/>
    <w:rsid w:val="008D6F08"/>
    <w:rsid w:val="008D7096"/>
    <w:rsid w:val="008D72D3"/>
    <w:rsid w:val="008D7396"/>
    <w:rsid w:val="008D7550"/>
    <w:rsid w:val="008D7582"/>
    <w:rsid w:val="008D764C"/>
    <w:rsid w:val="008D7705"/>
    <w:rsid w:val="008D776F"/>
    <w:rsid w:val="008D7891"/>
    <w:rsid w:val="008D7B22"/>
    <w:rsid w:val="008D7C73"/>
    <w:rsid w:val="008D7C7B"/>
    <w:rsid w:val="008D7E89"/>
    <w:rsid w:val="008D7F9B"/>
    <w:rsid w:val="008D7FD4"/>
    <w:rsid w:val="008E0012"/>
    <w:rsid w:val="008E00E9"/>
    <w:rsid w:val="008E03FD"/>
    <w:rsid w:val="008E05D7"/>
    <w:rsid w:val="008E05D9"/>
    <w:rsid w:val="008E0666"/>
    <w:rsid w:val="008E0814"/>
    <w:rsid w:val="008E087A"/>
    <w:rsid w:val="008E0913"/>
    <w:rsid w:val="008E0AB0"/>
    <w:rsid w:val="008E0AE4"/>
    <w:rsid w:val="008E0C9A"/>
    <w:rsid w:val="008E0D27"/>
    <w:rsid w:val="008E0D2F"/>
    <w:rsid w:val="008E0F35"/>
    <w:rsid w:val="008E12DC"/>
    <w:rsid w:val="008E1332"/>
    <w:rsid w:val="008E155C"/>
    <w:rsid w:val="008E165E"/>
    <w:rsid w:val="008E17A5"/>
    <w:rsid w:val="008E182E"/>
    <w:rsid w:val="008E1989"/>
    <w:rsid w:val="008E1BC5"/>
    <w:rsid w:val="008E1CC3"/>
    <w:rsid w:val="008E1FEA"/>
    <w:rsid w:val="008E2098"/>
    <w:rsid w:val="008E2139"/>
    <w:rsid w:val="008E219A"/>
    <w:rsid w:val="008E21F6"/>
    <w:rsid w:val="008E23BD"/>
    <w:rsid w:val="008E2584"/>
    <w:rsid w:val="008E2597"/>
    <w:rsid w:val="008E25B9"/>
    <w:rsid w:val="008E26CB"/>
    <w:rsid w:val="008E26CC"/>
    <w:rsid w:val="008E2737"/>
    <w:rsid w:val="008E2759"/>
    <w:rsid w:val="008E27DF"/>
    <w:rsid w:val="008E27FB"/>
    <w:rsid w:val="008E28E0"/>
    <w:rsid w:val="008E2A43"/>
    <w:rsid w:val="008E2AF9"/>
    <w:rsid w:val="008E2BA8"/>
    <w:rsid w:val="008E2C11"/>
    <w:rsid w:val="008E2C7C"/>
    <w:rsid w:val="008E2CAF"/>
    <w:rsid w:val="008E2CE3"/>
    <w:rsid w:val="008E2D07"/>
    <w:rsid w:val="008E3001"/>
    <w:rsid w:val="008E3064"/>
    <w:rsid w:val="008E334A"/>
    <w:rsid w:val="008E33D5"/>
    <w:rsid w:val="008E3415"/>
    <w:rsid w:val="008E34B9"/>
    <w:rsid w:val="008E34D9"/>
    <w:rsid w:val="008E3559"/>
    <w:rsid w:val="008E36E8"/>
    <w:rsid w:val="008E37E6"/>
    <w:rsid w:val="008E38C1"/>
    <w:rsid w:val="008E3928"/>
    <w:rsid w:val="008E3A0E"/>
    <w:rsid w:val="008E3C0C"/>
    <w:rsid w:val="008E3C0E"/>
    <w:rsid w:val="008E3CC0"/>
    <w:rsid w:val="008E3F2F"/>
    <w:rsid w:val="008E4058"/>
    <w:rsid w:val="008E40D1"/>
    <w:rsid w:val="008E41F8"/>
    <w:rsid w:val="008E4224"/>
    <w:rsid w:val="008E43E0"/>
    <w:rsid w:val="008E453C"/>
    <w:rsid w:val="008E4583"/>
    <w:rsid w:val="008E45B2"/>
    <w:rsid w:val="008E45F6"/>
    <w:rsid w:val="008E4630"/>
    <w:rsid w:val="008E46E8"/>
    <w:rsid w:val="008E4726"/>
    <w:rsid w:val="008E48DD"/>
    <w:rsid w:val="008E4A89"/>
    <w:rsid w:val="008E4B50"/>
    <w:rsid w:val="008E4B71"/>
    <w:rsid w:val="008E4BB8"/>
    <w:rsid w:val="008E4C61"/>
    <w:rsid w:val="008E4CEE"/>
    <w:rsid w:val="008E4FC6"/>
    <w:rsid w:val="008E5049"/>
    <w:rsid w:val="008E5164"/>
    <w:rsid w:val="008E51CB"/>
    <w:rsid w:val="008E51D3"/>
    <w:rsid w:val="008E51EE"/>
    <w:rsid w:val="008E5527"/>
    <w:rsid w:val="008E56B5"/>
    <w:rsid w:val="008E577A"/>
    <w:rsid w:val="008E57D0"/>
    <w:rsid w:val="008E5AE9"/>
    <w:rsid w:val="008E5AFD"/>
    <w:rsid w:val="008E5B1B"/>
    <w:rsid w:val="008E5BC3"/>
    <w:rsid w:val="008E5CE1"/>
    <w:rsid w:val="008E6206"/>
    <w:rsid w:val="008E62DD"/>
    <w:rsid w:val="008E647A"/>
    <w:rsid w:val="008E64AD"/>
    <w:rsid w:val="008E64E5"/>
    <w:rsid w:val="008E653E"/>
    <w:rsid w:val="008E6583"/>
    <w:rsid w:val="008E65D9"/>
    <w:rsid w:val="008E6617"/>
    <w:rsid w:val="008E664F"/>
    <w:rsid w:val="008E67CE"/>
    <w:rsid w:val="008E690B"/>
    <w:rsid w:val="008E6959"/>
    <w:rsid w:val="008E6BFC"/>
    <w:rsid w:val="008E6DCE"/>
    <w:rsid w:val="008E72DA"/>
    <w:rsid w:val="008E7344"/>
    <w:rsid w:val="008E7374"/>
    <w:rsid w:val="008E7393"/>
    <w:rsid w:val="008E74E9"/>
    <w:rsid w:val="008E7581"/>
    <w:rsid w:val="008E7640"/>
    <w:rsid w:val="008E7664"/>
    <w:rsid w:val="008E768A"/>
    <w:rsid w:val="008E7765"/>
    <w:rsid w:val="008E78D3"/>
    <w:rsid w:val="008E78D8"/>
    <w:rsid w:val="008E7A8B"/>
    <w:rsid w:val="008E7C2F"/>
    <w:rsid w:val="008E7DF9"/>
    <w:rsid w:val="008F00B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CF"/>
    <w:rsid w:val="008F0FE7"/>
    <w:rsid w:val="008F11E6"/>
    <w:rsid w:val="008F1279"/>
    <w:rsid w:val="008F1434"/>
    <w:rsid w:val="008F145B"/>
    <w:rsid w:val="008F155A"/>
    <w:rsid w:val="008F1606"/>
    <w:rsid w:val="008F16EC"/>
    <w:rsid w:val="008F18E7"/>
    <w:rsid w:val="008F19B1"/>
    <w:rsid w:val="008F1E82"/>
    <w:rsid w:val="008F1EDC"/>
    <w:rsid w:val="008F1EF0"/>
    <w:rsid w:val="008F1F4B"/>
    <w:rsid w:val="008F1F8D"/>
    <w:rsid w:val="008F2003"/>
    <w:rsid w:val="008F20A6"/>
    <w:rsid w:val="008F2349"/>
    <w:rsid w:val="008F236F"/>
    <w:rsid w:val="008F2440"/>
    <w:rsid w:val="008F248C"/>
    <w:rsid w:val="008F2748"/>
    <w:rsid w:val="008F281D"/>
    <w:rsid w:val="008F2975"/>
    <w:rsid w:val="008F29C9"/>
    <w:rsid w:val="008F2A2F"/>
    <w:rsid w:val="008F2A87"/>
    <w:rsid w:val="008F2D75"/>
    <w:rsid w:val="008F2D97"/>
    <w:rsid w:val="008F2F04"/>
    <w:rsid w:val="008F3125"/>
    <w:rsid w:val="008F319B"/>
    <w:rsid w:val="008F3225"/>
    <w:rsid w:val="008F32AA"/>
    <w:rsid w:val="008F34B3"/>
    <w:rsid w:val="008F366E"/>
    <w:rsid w:val="008F3877"/>
    <w:rsid w:val="008F3A6C"/>
    <w:rsid w:val="008F3A76"/>
    <w:rsid w:val="008F3A80"/>
    <w:rsid w:val="008F3CB3"/>
    <w:rsid w:val="008F3CCA"/>
    <w:rsid w:val="008F3D4C"/>
    <w:rsid w:val="008F3D55"/>
    <w:rsid w:val="008F3D64"/>
    <w:rsid w:val="008F3D88"/>
    <w:rsid w:val="008F3ED8"/>
    <w:rsid w:val="008F3FB7"/>
    <w:rsid w:val="008F409B"/>
    <w:rsid w:val="008F43E5"/>
    <w:rsid w:val="008F44E2"/>
    <w:rsid w:val="008F44FC"/>
    <w:rsid w:val="008F4689"/>
    <w:rsid w:val="008F48B1"/>
    <w:rsid w:val="008F4997"/>
    <w:rsid w:val="008F49C1"/>
    <w:rsid w:val="008F4A01"/>
    <w:rsid w:val="008F4B1B"/>
    <w:rsid w:val="008F4C52"/>
    <w:rsid w:val="008F4CE1"/>
    <w:rsid w:val="008F4E46"/>
    <w:rsid w:val="008F4E83"/>
    <w:rsid w:val="008F4F1E"/>
    <w:rsid w:val="008F4F26"/>
    <w:rsid w:val="008F5166"/>
    <w:rsid w:val="008F5195"/>
    <w:rsid w:val="008F520E"/>
    <w:rsid w:val="008F5406"/>
    <w:rsid w:val="008F54C7"/>
    <w:rsid w:val="008F5516"/>
    <w:rsid w:val="008F5707"/>
    <w:rsid w:val="008F5839"/>
    <w:rsid w:val="008F58A3"/>
    <w:rsid w:val="008F5A55"/>
    <w:rsid w:val="008F5B7C"/>
    <w:rsid w:val="008F5BAF"/>
    <w:rsid w:val="008F5DAA"/>
    <w:rsid w:val="008F5DDF"/>
    <w:rsid w:val="008F5EF2"/>
    <w:rsid w:val="008F6057"/>
    <w:rsid w:val="008F6079"/>
    <w:rsid w:val="008F627F"/>
    <w:rsid w:val="008F6388"/>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B1"/>
    <w:rsid w:val="008F71DF"/>
    <w:rsid w:val="008F73C3"/>
    <w:rsid w:val="008F746C"/>
    <w:rsid w:val="008F74AE"/>
    <w:rsid w:val="008F78B3"/>
    <w:rsid w:val="008F7AA0"/>
    <w:rsid w:val="008F7B37"/>
    <w:rsid w:val="008F7CEE"/>
    <w:rsid w:val="008F7E2D"/>
    <w:rsid w:val="008F7EAD"/>
    <w:rsid w:val="008F7EB3"/>
    <w:rsid w:val="008F7EF4"/>
    <w:rsid w:val="0090023E"/>
    <w:rsid w:val="0090033E"/>
    <w:rsid w:val="00900450"/>
    <w:rsid w:val="00900453"/>
    <w:rsid w:val="00900622"/>
    <w:rsid w:val="009006E9"/>
    <w:rsid w:val="009007A3"/>
    <w:rsid w:val="009008EE"/>
    <w:rsid w:val="009009CC"/>
    <w:rsid w:val="009009F5"/>
    <w:rsid w:val="00900A83"/>
    <w:rsid w:val="00900BC0"/>
    <w:rsid w:val="00900EA7"/>
    <w:rsid w:val="00900F36"/>
    <w:rsid w:val="0090105C"/>
    <w:rsid w:val="00901250"/>
    <w:rsid w:val="00901274"/>
    <w:rsid w:val="0090139C"/>
    <w:rsid w:val="009013DA"/>
    <w:rsid w:val="00901476"/>
    <w:rsid w:val="009014A1"/>
    <w:rsid w:val="009014E0"/>
    <w:rsid w:val="009016C8"/>
    <w:rsid w:val="00901832"/>
    <w:rsid w:val="00901975"/>
    <w:rsid w:val="00901AD9"/>
    <w:rsid w:val="00901B13"/>
    <w:rsid w:val="00901B3D"/>
    <w:rsid w:val="00901CC0"/>
    <w:rsid w:val="00901D5B"/>
    <w:rsid w:val="00901DD4"/>
    <w:rsid w:val="00901E55"/>
    <w:rsid w:val="009020EF"/>
    <w:rsid w:val="009021D9"/>
    <w:rsid w:val="009021FD"/>
    <w:rsid w:val="00902382"/>
    <w:rsid w:val="00902509"/>
    <w:rsid w:val="00902525"/>
    <w:rsid w:val="0090260D"/>
    <w:rsid w:val="00902689"/>
    <w:rsid w:val="00902712"/>
    <w:rsid w:val="00902778"/>
    <w:rsid w:val="009027CA"/>
    <w:rsid w:val="00902BDD"/>
    <w:rsid w:val="00902CE8"/>
    <w:rsid w:val="00902D17"/>
    <w:rsid w:val="00902D2A"/>
    <w:rsid w:val="009032B5"/>
    <w:rsid w:val="0090332A"/>
    <w:rsid w:val="009034F3"/>
    <w:rsid w:val="00903507"/>
    <w:rsid w:val="00903517"/>
    <w:rsid w:val="00903657"/>
    <w:rsid w:val="0090368D"/>
    <w:rsid w:val="00903813"/>
    <w:rsid w:val="00903819"/>
    <w:rsid w:val="00903931"/>
    <w:rsid w:val="009039D2"/>
    <w:rsid w:val="009039F3"/>
    <w:rsid w:val="00903BCD"/>
    <w:rsid w:val="00903C6B"/>
    <w:rsid w:val="00903E4C"/>
    <w:rsid w:val="00903E5F"/>
    <w:rsid w:val="00903E68"/>
    <w:rsid w:val="00904068"/>
    <w:rsid w:val="00904100"/>
    <w:rsid w:val="00904280"/>
    <w:rsid w:val="009042F5"/>
    <w:rsid w:val="00904302"/>
    <w:rsid w:val="0090454B"/>
    <w:rsid w:val="009045FE"/>
    <w:rsid w:val="00904761"/>
    <w:rsid w:val="0090476B"/>
    <w:rsid w:val="009047EC"/>
    <w:rsid w:val="00904A9E"/>
    <w:rsid w:val="00904CA7"/>
    <w:rsid w:val="00904DD0"/>
    <w:rsid w:val="00904FB3"/>
    <w:rsid w:val="00905104"/>
    <w:rsid w:val="00905409"/>
    <w:rsid w:val="0090553E"/>
    <w:rsid w:val="00905765"/>
    <w:rsid w:val="00905AAE"/>
    <w:rsid w:val="00905B24"/>
    <w:rsid w:val="00905D27"/>
    <w:rsid w:val="00905E91"/>
    <w:rsid w:val="00906071"/>
    <w:rsid w:val="009061B9"/>
    <w:rsid w:val="0090629F"/>
    <w:rsid w:val="009062C7"/>
    <w:rsid w:val="0090639D"/>
    <w:rsid w:val="009063B1"/>
    <w:rsid w:val="00906535"/>
    <w:rsid w:val="00906589"/>
    <w:rsid w:val="0090661D"/>
    <w:rsid w:val="00906672"/>
    <w:rsid w:val="009066A4"/>
    <w:rsid w:val="009066EC"/>
    <w:rsid w:val="009067EE"/>
    <w:rsid w:val="0090689A"/>
    <w:rsid w:val="00906A1E"/>
    <w:rsid w:val="00906B94"/>
    <w:rsid w:val="00906BAD"/>
    <w:rsid w:val="00906C20"/>
    <w:rsid w:val="00906DD2"/>
    <w:rsid w:val="00906EB6"/>
    <w:rsid w:val="00906F40"/>
    <w:rsid w:val="00907098"/>
    <w:rsid w:val="00907136"/>
    <w:rsid w:val="0090716C"/>
    <w:rsid w:val="009071C5"/>
    <w:rsid w:val="0090723C"/>
    <w:rsid w:val="009073BB"/>
    <w:rsid w:val="009077D9"/>
    <w:rsid w:val="009078C8"/>
    <w:rsid w:val="009078CC"/>
    <w:rsid w:val="00907984"/>
    <w:rsid w:val="00907BA0"/>
    <w:rsid w:val="00907C77"/>
    <w:rsid w:val="00907CA7"/>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94E"/>
    <w:rsid w:val="00910B2D"/>
    <w:rsid w:val="00910B8C"/>
    <w:rsid w:val="00910CE7"/>
    <w:rsid w:val="00910D01"/>
    <w:rsid w:val="00910ECC"/>
    <w:rsid w:val="00910F7D"/>
    <w:rsid w:val="00910FB5"/>
    <w:rsid w:val="00911106"/>
    <w:rsid w:val="00911117"/>
    <w:rsid w:val="00911127"/>
    <w:rsid w:val="009112F1"/>
    <w:rsid w:val="009119C7"/>
    <w:rsid w:val="009119F7"/>
    <w:rsid w:val="00911A5A"/>
    <w:rsid w:val="00911ABC"/>
    <w:rsid w:val="00911AF6"/>
    <w:rsid w:val="00911CAF"/>
    <w:rsid w:val="00911CF6"/>
    <w:rsid w:val="00911F40"/>
    <w:rsid w:val="0091217E"/>
    <w:rsid w:val="009121FC"/>
    <w:rsid w:val="0091226F"/>
    <w:rsid w:val="0091230E"/>
    <w:rsid w:val="0091233F"/>
    <w:rsid w:val="009124B7"/>
    <w:rsid w:val="00912536"/>
    <w:rsid w:val="00912651"/>
    <w:rsid w:val="0091283D"/>
    <w:rsid w:val="0091288D"/>
    <w:rsid w:val="0091294F"/>
    <w:rsid w:val="009129C4"/>
    <w:rsid w:val="00912A61"/>
    <w:rsid w:val="00912B02"/>
    <w:rsid w:val="00912B6E"/>
    <w:rsid w:val="00912CDC"/>
    <w:rsid w:val="00912CE8"/>
    <w:rsid w:val="00912D0E"/>
    <w:rsid w:val="00912D24"/>
    <w:rsid w:val="00912D39"/>
    <w:rsid w:val="00912E68"/>
    <w:rsid w:val="00912F18"/>
    <w:rsid w:val="00912F84"/>
    <w:rsid w:val="00913004"/>
    <w:rsid w:val="00913180"/>
    <w:rsid w:val="00913370"/>
    <w:rsid w:val="00913515"/>
    <w:rsid w:val="009135C4"/>
    <w:rsid w:val="00913643"/>
    <w:rsid w:val="00913789"/>
    <w:rsid w:val="00913806"/>
    <w:rsid w:val="009139C1"/>
    <w:rsid w:val="009139C3"/>
    <w:rsid w:val="00913A58"/>
    <w:rsid w:val="00913BA4"/>
    <w:rsid w:val="00913DD0"/>
    <w:rsid w:val="00913F1E"/>
    <w:rsid w:val="009140B9"/>
    <w:rsid w:val="009141D5"/>
    <w:rsid w:val="0091421E"/>
    <w:rsid w:val="00914399"/>
    <w:rsid w:val="00914445"/>
    <w:rsid w:val="0091459D"/>
    <w:rsid w:val="00914632"/>
    <w:rsid w:val="009148EF"/>
    <w:rsid w:val="00914AAD"/>
    <w:rsid w:val="00914ADC"/>
    <w:rsid w:val="00914E31"/>
    <w:rsid w:val="00914EB4"/>
    <w:rsid w:val="00914F13"/>
    <w:rsid w:val="00914FB3"/>
    <w:rsid w:val="009151A8"/>
    <w:rsid w:val="009151C7"/>
    <w:rsid w:val="0091520A"/>
    <w:rsid w:val="00915435"/>
    <w:rsid w:val="0091543B"/>
    <w:rsid w:val="00915482"/>
    <w:rsid w:val="00915550"/>
    <w:rsid w:val="00915647"/>
    <w:rsid w:val="009157CC"/>
    <w:rsid w:val="00915C0A"/>
    <w:rsid w:val="00915CB2"/>
    <w:rsid w:val="00915D01"/>
    <w:rsid w:val="00915D10"/>
    <w:rsid w:val="00915DA6"/>
    <w:rsid w:val="00915EEE"/>
    <w:rsid w:val="00916016"/>
    <w:rsid w:val="00916030"/>
    <w:rsid w:val="009160FF"/>
    <w:rsid w:val="009161FF"/>
    <w:rsid w:val="0091622A"/>
    <w:rsid w:val="009162AE"/>
    <w:rsid w:val="009162C9"/>
    <w:rsid w:val="0091639E"/>
    <w:rsid w:val="00916462"/>
    <w:rsid w:val="009164FE"/>
    <w:rsid w:val="0091699F"/>
    <w:rsid w:val="009169AB"/>
    <w:rsid w:val="00916A3F"/>
    <w:rsid w:val="00916B63"/>
    <w:rsid w:val="00916B9B"/>
    <w:rsid w:val="00916CA5"/>
    <w:rsid w:val="00916CAD"/>
    <w:rsid w:val="00916CF1"/>
    <w:rsid w:val="00916F74"/>
    <w:rsid w:val="00916FE3"/>
    <w:rsid w:val="0091700A"/>
    <w:rsid w:val="0091713A"/>
    <w:rsid w:val="00917176"/>
    <w:rsid w:val="00917230"/>
    <w:rsid w:val="0091723E"/>
    <w:rsid w:val="009172CF"/>
    <w:rsid w:val="00917533"/>
    <w:rsid w:val="0091758F"/>
    <w:rsid w:val="0091761E"/>
    <w:rsid w:val="00917706"/>
    <w:rsid w:val="0091775F"/>
    <w:rsid w:val="00917764"/>
    <w:rsid w:val="0091784F"/>
    <w:rsid w:val="009178A0"/>
    <w:rsid w:val="00917905"/>
    <w:rsid w:val="009179B5"/>
    <w:rsid w:val="009179FA"/>
    <w:rsid w:val="00917A1A"/>
    <w:rsid w:val="00917B69"/>
    <w:rsid w:val="00917B6C"/>
    <w:rsid w:val="00917BB2"/>
    <w:rsid w:val="00917F57"/>
    <w:rsid w:val="00920136"/>
    <w:rsid w:val="0092024E"/>
    <w:rsid w:val="0092028F"/>
    <w:rsid w:val="009202DE"/>
    <w:rsid w:val="009204D5"/>
    <w:rsid w:val="009204FB"/>
    <w:rsid w:val="00920610"/>
    <w:rsid w:val="00920640"/>
    <w:rsid w:val="00920667"/>
    <w:rsid w:val="009206F3"/>
    <w:rsid w:val="009208E0"/>
    <w:rsid w:val="0092098C"/>
    <w:rsid w:val="009209DF"/>
    <w:rsid w:val="009209EC"/>
    <w:rsid w:val="00920B43"/>
    <w:rsid w:val="00920D02"/>
    <w:rsid w:val="00920D7A"/>
    <w:rsid w:val="00920DEB"/>
    <w:rsid w:val="00920F43"/>
    <w:rsid w:val="0092109D"/>
    <w:rsid w:val="009211FB"/>
    <w:rsid w:val="00921775"/>
    <w:rsid w:val="009217A0"/>
    <w:rsid w:val="00921862"/>
    <w:rsid w:val="00921940"/>
    <w:rsid w:val="00921A1C"/>
    <w:rsid w:val="00921A5A"/>
    <w:rsid w:val="00921BC2"/>
    <w:rsid w:val="00921D87"/>
    <w:rsid w:val="00921E13"/>
    <w:rsid w:val="00922078"/>
    <w:rsid w:val="009221C3"/>
    <w:rsid w:val="009221CD"/>
    <w:rsid w:val="0092246E"/>
    <w:rsid w:val="0092248E"/>
    <w:rsid w:val="009224C8"/>
    <w:rsid w:val="0092265B"/>
    <w:rsid w:val="00922760"/>
    <w:rsid w:val="0092283D"/>
    <w:rsid w:val="0092288B"/>
    <w:rsid w:val="00922904"/>
    <w:rsid w:val="009229F2"/>
    <w:rsid w:val="00922B56"/>
    <w:rsid w:val="00922BCE"/>
    <w:rsid w:val="00922C70"/>
    <w:rsid w:val="00922D20"/>
    <w:rsid w:val="00922D53"/>
    <w:rsid w:val="00922FBB"/>
    <w:rsid w:val="00922FF4"/>
    <w:rsid w:val="009233C3"/>
    <w:rsid w:val="00923484"/>
    <w:rsid w:val="0092362C"/>
    <w:rsid w:val="00923651"/>
    <w:rsid w:val="00923705"/>
    <w:rsid w:val="0092372E"/>
    <w:rsid w:val="00923779"/>
    <w:rsid w:val="00923799"/>
    <w:rsid w:val="009237DA"/>
    <w:rsid w:val="00923806"/>
    <w:rsid w:val="00923A1D"/>
    <w:rsid w:val="00923A7D"/>
    <w:rsid w:val="00923A9B"/>
    <w:rsid w:val="00923B25"/>
    <w:rsid w:val="00923B26"/>
    <w:rsid w:val="00923B46"/>
    <w:rsid w:val="00923BD2"/>
    <w:rsid w:val="00923E00"/>
    <w:rsid w:val="00923EF6"/>
    <w:rsid w:val="00923F7E"/>
    <w:rsid w:val="0092408D"/>
    <w:rsid w:val="009240A8"/>
    <w:rsid w:val="00924327"/>
    <w:rsid w:val="009243FA"/>
    <w:rsid w:val="0092464E"/>
    <w:rsid w:val="00924773"/>
    <w:rsid w:val="0092477D"/>
    <w:rsid w:val="009248E0"/>
    <w:rsid w:val="00924936"/>
    <w:rsid w:val="00924992"/>
    <w:rsid w:val="009249EE"/>
    <w:rsid w:val="00924AF2"/>
    <w:rsid w:val="00924BEB"/>
    <w:rsid w:val="00924C35"/>
    <w:rsid w:val="00924CD0"/>
    <w:rsid w:val="00924DBA"/>
    <w:rsid w:val="00924E02"/>
    <w:rsid w:val="00924EEF"/>
    <w:rsid w:val="00924F5D"/>
    <w:rsid w:val="00925214"/>
    <w:rsid w:val="00925279"/>
    <w:rsid w:val="00925349"/>
    <w:rsid w:val="0092539C"/>
    <w:rsid w:val="009253A4"/>
    <w:rsid w:val="0092541C"/>
    <w:rsid w:val="00925592"/>
    <w:rsid w:val="00925630"/>
    <w:rsid w:val="0092565E"/>
    <w:rsid w:val="009256EA"/>
    <w:rsid w:val="00925769"/>
    <w:rsid w:val="0092587B"/>
    <w:rsid w:val="00925AFB"/>
    <w:rsid w:val="00925B62"/>
    <w:rsid w:val="00925C69"/>
    <w:rsid w:val="00925FCB"/>
    <w:rsid w:val="00925FD8"/>
    <w:rsid w:val="00925FDD"/>
    <w:rsid w:val="00926020"/>
    <w:rsid w:val="009261E6"/>
    <w:rsid w:val="0092626F"/>
    <w:rsid w:val="00926538"/>
    <w:rsid w:val="00926760"/>
    <w:rsid w:val="00926832"/>
    <w:rsid w:val="00926BF2"/>
    <w:rsid w:val="00926C07"/>
    <w:rsid w:val="00926D3B"/>
    <w:rsid w:val="00927147"/>
    <w:rsid w:val="00927310"/>
    <w:rsid w:val="00927368"/>
    <w:rsid w:val="0092740A"/>
    <w:rsid w:val="009278F0"/>
    <w:rsid w:val="0092791D"/>
    <w:rsid w:val="00927B0E"/>
    <w:rsid w:val="00927BE6"/>
    <w:rsid w:val="00927BFF"/>
    <w:rsid w:val="00927D2F"/>
    <w:rsid w:val="00927D82"/>
    <w:rsid w:val="00927E65"/>
    <w:rsid w:val="00927F1D"/>
    <w:rsid w:val="00927FA7"/>
    <w:rsid w:val="00930199"/>
    <w:rsid w:val="009302AE"/>
    <w:rsid w:val="0093052F"/>
    <w:rsid w:val="009305FE"/>
    <w:rsid w:val="00930777"/>
    <w:rsid w:val="009307CF"/>
    <w:rsid w:val="009307DA"/>
    <w:rsid w:val="009307F2"/>
    <w:rsid w:val="009308F3"/>
    <w:rsid w:val="0093091C"/>
    <w:rsid w:val="009309A9"/>
    <w:rsid w:val="00930C38"/>
    <w:rsid w:val="00930F47"/>
    <w:rsid w:val="00931293"/>
    <w:rsid w:val="009312AB"/>
    <w:rsid w:val="009312FD"/>
    <w:rsid w:val="0093144A"/>
    <w:rsid w:val="0093149B"/>
    <w:rsid w:val="009314C9"/>
    <w:rsid w:val="009318B9"/>
    <w:rsid w:val="009318D0"/>
    <w:rsid w:val="009319FE"/>
    <w:rsid w:val="00931A94"/>
    <w:rsid w:val="00931B2B"/>
    <w:rsid w:val="00931C62"/>
    <w:rsid w:val="00931CC3"/>
    <w:rsid w:val="00931D3D"/>
    <w:rsid w:val="00931DFC"/>
    <w:rsid w:val="00931E09"/>
    <w:rsid w:val="00931E1C"/>
    <w:rsid w:val="00931FEB"/>
    <w:rsid w:val="00932069"/>
    <w:rsid w:val="009320D0"/>
    <w:rsid w:val="00932205"/>
    <w:rsid w:val="00932334"/>
    <w:rsid w:val="00932419"/>
    <w:rsid w:val="009324C0"/>
    <w:rsid w:val="0093259C"/>
    <w:rsid w:val="009326E8"/>
    <w:rsid w:val="0093274A"/>
    <w:rsid w:val="00932857"/>
    <w:rsid w:val="0093288E"/>
    <w:rsid w:val="009329A8"/>
    <w:rsid w:val="00932A94"/>
    <w:rsid w:val="00932BD4"/>
    <w:rsid w:val="00932C68"/>
    <w:rsid w:val="00932D4F"/>
    <w:rsid w:val="00932DA2"/>
    <w:rsid w:val="009330A2"/>
    <w:rsid w:val="00933198"/>
    <w:rsid w:val="00933350"/>
    <w:rsid w:val="0093337A"/>
    <w:rsid w:val="009333BB"/>
    <w:rsid w:val="00933525"/>
    <w:rsid w:val="00933619"/>
    <w:rsid w:val="0093380E"/>
    <w:rsid w:val="00933931"/>
    <w:rsid w:val="00933A39"/>
    <w:rsid w:val="00933ABA"/>
    <w:rsid w:val="00933BDD"/>
    <w:rsid w:val="00933CEB"/>
    <w:rsid w:val="00934138"/>
    <w:rsid w:val="00934153"/>
    <w:rsid w:val="00934164"/>
    <w:rsid w:val="009342E7"/>
    <w:rsid w:val="0093449F"/>
    <w:rsid w:val="00934523"/>
    <w:rsid w:val="0093470C"/>
    <w:rsid w:val="009347E1"/>
    <w:rsid w:val="0093483A"/>
    <w:rsid w:val="009348AA"/>
    <w:rsid w:val="009348F3"/>
    <w:rsid w:val="0093496C"/>
    <w:rsid w:val="00934B84"/>
    <w:rsid w:val="00934C70"/>
    <w:rsid w:val="00934DE4"/>
    <w:rsid w:val="00935007"/>
    <w:rsid w:val="0093508E"/>
    <w:rsid w:val="00935193"/>
    <w:rsid w:val="00935279"/>
    <w:rsid w:val="00935337"/>
    <w:rsid w:val="0093539F"/>
    <w:rsid w:val="009353F1"/>
    <w:rsid w:val="00935551"/>
    <w:rsid w:val="0093581C"/>
    <w:rsid w:val="00935A54"/>
    <w:rsid w:val="00935BD1"/>
    <w:rsid w:val="00935CA5"/>
    <w:rsid w:val="00935DA8"/>
    <w:rsid w:val="00935DCB"/>
    <w:rsid w:val="00935E97"/>
    <w:rsid w:val="0093600F"/>
    <w:rsid w:val="009360A6"/>
    <w:rsid w:val="00936173"/>
    <w:rsid w:val="009362FB"/>
    <w:rsid w:val="0093638C"/>
    <w:rsid w:val="009364B4"/>
    <w:rsid w:val="009364F2"/>
    <w:rsid w:val="00936656"/>
    <w:rsid w:val="00936664"/>
    <w:rsid w:val="00936685"/>
    <w:rsid w:val="00936702"/>
    <w:rsid w:val="009368C1"/>
    <w:rsid w:val="009368DF"/>
    <w:rsid w:val="00936B49"/>
    <w:rsid w:val="00936C01"/>
    <w:rsid w:val="00936DCF"/>
    <w:rsid w:val="00936E51"/>
    <w:rsid w:val="00937016"/>
    <w:rsid w:val="0093713E"/>
    <w:rsid w:val="0093738C"/>
    <w:rsid w:val="009373E0"/>
    <w:rsid w:val="009374EE"/>
    <w:rsid w:val="0093751C"/>
    <w:rsid w:val="00937630"/>
    <w:rsid w:val="00937705"/>
    <w:rsid w:val="00937755"/>
    <w:rsid w:val="00937807"/>
    <w:rsid w:val="0093780A"/>
    <w:rsid w:val="00937826"/>
    <w:rsid w:val="009378D6"/>
    <w:rsid w:val="00937CC3"/>
    <w:rsid w:val="00937D06"/>
    <w:rsid w:val="00937F08"/>
    <w:rsid w:val="00937F20"/>
    <w:rsid w:val="00937FD5"/>
    <w:rsid w:val="009402F2"/>
    <w:rsid w:val="009404CE"/>
    <w:rsid w:val="00940590"/>
    <w:rsid w:val="00940841"/>
    <w:rsid w:val="00940933"/>
    <w:rsid w:val="00940FDB"/>
    <w:rsid w:val="009410B2"/>
    <w:rsid w:val="009411E8"/>
    <w:rsid w:val="00941231"/>
    <w:rsid w:val="00941517"/>
    <w:rsid w:val="00941589"/>
    <w:rsid w:val="00941638"/>
    <w:rsid w:val="0094166B"/>
    <w:rsid w:val="009416A0"/>
    <w:rsid w:val="00941940"/>
    <w:rsid w:val="00941962"/>
    <w:rsid w:val="00941ABD"/>
    <w:rsid w:val="00941C2A"/>
    <w:rsid w:val="00941E2A"/>
    <w:rsid w:val="0094216D"/>
    <w:rsid w:val="009421D2"/>
    <w:rsid w:val="00942257"/>
    <w:rsid w:val="0094237A"/>
    <w:rsid w:val="0094244E"/>
    <w:rsid w:val="009428A9"/>
    <w:rsid w:val="0094293F"/>
    <w:rsid w:val="00942965"/>
    <w:rsid w:val="00942984"/>
    <w:rsid w:val="009429E8"/>
    <w:rsid w:val="009429E9"/>
    <w:rsid w:val="00942BC3"/>
    <w:rsid w:val="00942EF6"/>
    <w:rsid w:val="009430DA"/>
    <w:rsid w:val="0094331C"/>
    <w:rsid w:val="009433EE"/>
    <w:rsid w:val="00943635"/>
    <w:rsid w:val="0094371E"/>
    <w:rsid w:val="00943794"/>
    <w:rsid w:val="00943814"/>
    <w:rsid w:val="00943A07"/>
    <w:rsid w:val="00943A82"/>
    <w:rsid w:val="00943C14"/>
    <w:rsid w:val="00943CAD"/>
    <w:rsid w:val="00943DE0"/>
    <w:rsid w:val="00943DF2"/>
    <w:rsid w:val="00943E48"/>
    <w:rsid w:val="00943E9E"/>
    <w:rsid w:val="00943F1D"/>
    <w:rsid w:val="00944000"/>
    <w:rsid w:val="00944068"/>
    <w:rsid w:val="009440FD"/>
    <w:rsid w:val="0094440C"/>
    <w:rsid w:val="00944521"/>
    <w:rsid w:val="0094457B"/>
    <w:rsid w:val="00944877"/>
    <w:rsid w:val="00944B48"/>
    <w:rsid w:val="00944C1F"/>
    <w:rsid w:val="00944C3F"/>
    <w:rsid w:val="00944DD2"/>
    <w:rsid w:val="00944E01"/>
    <w:rsid w:val="00944EF8"/>
    <w:rsid w:val="00944F6C"/>
    <w:rsid w:val="00945076"/>
    <w:rsid w:val="009453F5"/>
    <w:rsid w:val="0094549A"/>
    <w:rsid w:val="00945662"/>
    <w:rsid w:val="00945683"/>
    <w:rsid w:val="0094570F"/>
    <w:rsid w:val="0094576C"/>
    <w:rsid w:val="00945779"/>
    <w:rsid w:val="009457C9"/>
    <w:rsid w:val="0094586F"/>
    <w:rsid w:val="0094595C"/>
    <w:rsid w:val="009459E9"/>
    <w:rsid w:val="00945BB8"/>
    <w:rsid w:val="00945C0C"/>
    <w:rsid w:val="00945C46"/>
    <w:rsid w:val="00945EEF"/>
    <w:rsid w:val="009460E5"/>
    <w:rsid w:val="00946163"/>
    <w:rsid w:val="00946235"/>
    <w:rsid w:val="0094637F"/>
    <w:rsid w:val="0094671F"/>
    <w:rsid w:val="00946753"/>
    <w:rsid w:val="009467A7"/>
    <w:rsid w:val="00946813"/>
    <w:rsid w:val="00946935"/>
    <w:rsid w:val="0094693A"/>
    <w:rsid w:val="00946A7C"/>
    <w:rsid w:val="00946AF6"/>
    <w:rsid w:val="00946BE0"/>
    <w:rsid w:val="00946CD0"/>
    <w:rsid w:val="00946E3E"/>
    <w:rsid w:val="00946EAA"/>
    <w:rsid w:val="00946F67"/>
    <w:rsid w:val="00946FF9"/>
    <w:rsid w:val="00947010"/>
    <w:rsid w:val="0094706D"/>
    <w:rsid w:val="00947159"/>
    <w:rsid w:val="00947248"/>
    <w:rsid w:val="00947352"/>
    <w:rsid w:val="009474B5"/>
    <w:rsid w:val="00947623"/>
    <w:rsid w:val="009476C6"/>
    <w:rsid w:val="00947744"/>
    <w:rsid w:val="00947773"/>
    <w:rsid w:val="009477C2"/>
    <w:rsid w:val="009477CD"/>
    <w:rsid w:val="009477D7"/>
    <w:rsid w:val="00947967"/>
    <w:rsid w:val="00947BEF"/>
    <w:rsid w:val="00947C84"/>
    <w:rsid w:val="00947CAE"/>
    <w:rsid w:val="00947CF6"/>
    <w:rsid w:val="00947D6C"/>
    <w:rsid w:val="00947DE1"/>
    <w:rsid w:val="00947EDE"/>
    <w:rsid w:val="00947F41"/>
    <w:rsid w:val="00947F97"/>
    <w:rsid w:val="0095000E"/>
    <w:rsid w:val="00950050"/>
    <w:rsid w:val="009500CA"/>
    <w:rsid w:val="00950145"/>
    <w:rsid w:val="00950458"/>
    <w:rsid w:val="009505B2"/>
    <w:rsid w:val="009506EA"/>
    <w:rsid w:val="0095073D"/>
    <w:rsid w:val="0095074D"/>
    <w:rsid w:val="00950805"/>
    <w:rsid w:val="009508C1"/>
    <w:rsid w:val="00950A1D"/>
    <w:rsid w:val="00950B7D"/>
    <w:rsid w:val="00950C81"/>
    <w:rsid w:val="00950DD8"/>
    <w:rsid w:val="00950E3B"/>
    <w:rsid w:val="00950EC4"/>
    <w:rsid w:val="00951098"/>
    <w:rsid w:val="0095112F"/>
    <w:rsid w:val="00951262"/>
    <w:rsid w:val="009512A3"/>
    <w:rsid w:val="0095136F"/>
    <w:rsid w:val="00951545"/>
    <w:rsid w:val="00951689"/>
    <w:rsid w:val="00951770"/>
    <w:rsid w:val="00951841"/>
    <w:rsid w:val="009518FC"/>
    <w:rsid w:val="00951BA2"/>
    <w:rsid w:val="00951BD6"/>
    <w:rsid w:val="00951DB2"/>
    <w:rsid w:val="00951DF8"/>
    <w:rsid w:val="00951FD0"/>
    <w:rsid w:val="00952024"/>
    <w:rsid w:val="00952152"/>
    <w:rsid w:val="009521AD"/>
    <w:rsid w:val="0095259A"/>
    <w:rsid w:val="00952604"/>
    <w:rsid w:val="00952959"/>
    <w:rsid w:val="00952A34"/>
    <w:rsid w:val="00952A52"/>
    <w:rsid w:val="00952B3C"/>
    <w:rsid w:val="00952E09"/>
    <w:rsid w:val="00952EC5"/>
    <w:rsid w:val="00952F53"/>
    <w:rsid w:val="00953006"/>
    <w:rsid w:val="00953045"/>
    <w:rsid w:val="00953271"/>
    <w:rsid w:val="0095332E"/>
    <w:rsid w:val="009533C2"/>
    <w:rsid w:val="0095382C"/>
    <w:rsid w:val="00953924"/>
    <w:rsid w:val="00953ADC"/>
    <w:rsid w:val="00953AFE"/>
    <w:rsid w:val="00953CD0"/>
    <w:rsid w:val="00953F0D"/>
    <w:rsid w:val="00953FAD"/>
    <w:rsid w:val="00954172"/>
    <w:rsid w:val="0095421D"/>
    <w:rsid w:val="00954436"/>
    <w:rsid w:val="009548FE"/>
    <w:rsid w:val="00954901"/>
    <w:rsid w:val="00954AF6"/>
    <w:rsid w:val="00954B56"/>
    <w:rsid w:val="00954BC1"/>
    <w:rsid w:val="00954C11"/>
    <w:rsid w:val="00954C65"/>
    <w:rsid w:val="00954DE2"/>
    <w:rsid w:val="009552CC"/>
    <w:rsid w:val="00955338"/>
    <w:rsid w:val="009553C4"/>
    <w:rsid w:val="00955476"/>
    <w:rsid w:val="009554DE"/>
    <w:rsid w:val="009555F7"/>
    <w:rsid w:val="00955656"/>
    <w:rsid w:val="00955670"/>
    <w:rsid w:val="00955A28"/>
    <w:rsid w:val="00955A81"/>
    <w:rsid w:val="00955A95"/>
    <w:rsid w:val="00955B27"/>
    <w:rsid w:val="0095606C"/>
    <w:rsid w:val="00956084"/>
    <w:rsid w:val="00956434"/>
    <w:rsid w:val="00956502"/>
    <w:rsid w:val="00956852"/>
    <w:rsid w:val="009568E8"/>
    <w:rsid w:val="00956972"/>
    <w:rsid w:val="00956992"/>
    <w:rsid w:val="00956C94"/>
    <w:rsid w:val="00956D59"/>
    <w:rsid w:val="00956DF0"/>
    <w:rsid w:val="00956E25"/>
    <w:rsid w:val="00956F25"/>
    <w:rsid w:val="00956F26"/>
    <w:rsid w:val="00956FAB"/>
    <w:rsid w:val="0095704D"/>
    <w:rsid w:val="00957073"/>
    <w:rsid w:val="009571E6"/>
    <w:rsid w:val="009573DA"/>
    <w:rsid w:val="009573DE"/>
    <w:rsid w:val="00957682"/>
    <w:rsid w:val="009576CE"/>
    <w:rsid w:val="0095779D"/>
    <w:rsid w:val="009578F0"/>
    <w:rsid w:val="00957916"/>
    <w:rsid w:val="00957A69"/>
    <w:rsid w:val="00957A7E"/>
    <w:rsid w:val="00957A8C"/>
    <w:rsid w:val="00957B4C"/>
    <w:rsid w:val="00957BA6"/>
    <w:rsid w:val="00957EB3"/>
    <w:rsid w:val="00957F02"/>
    <w:rsid w:val="009601E5"/>
    <w:rsid w:val="009602EF"/>
    <w:rsid w:val="009603D8"/>
    <w:rsid w:val="0096043B"/>
    <w:rsid w:val="0096045C"/>
    <w:rsid w:val="00960518"/>
    <w:rsid w:val="00960526"/>
    <w:rsid w:val="009605BE"/>
    <w:rsid w:val="00960600"/>
    <w:rsid w:val="0096074B"/>
    <w:rsid w:val="00960775"/>
    <w:rsid w:val="00960859"/>
    <w:rsid w:val="00960A83"/>
    <w:rsid w:val="00960DBB"/>
    <w:rsid w:val="00960DC8"/>
    <w:rsid w:val="00960EA9"/>
    <w:rsid w:val="00960ED0"/>
    <w:rsid w:val="0096103A"/>
    <w:rsid w:val="00961076"/>
    <w:rsid w:val="0096133A"/>
    <w:rsid w:val="00961358"/>
    <w:rsid w:val="0096152F"/>
    <w:rsid w:val="009615D5"/>
    <w:rsid w:val="009615DF"/>
    <w:rsid w:val="009615F0"/>
    <w:rsid w:val="0096166C"/>
    <w:rsid w:val="00961A2F"/>
    <w:rsid w:val="00961A4D"/>
    <w:rsid w:val="00961A5B"/>
    <w:rsid w:val="00961B9E"/>
    <w:rsid w:val="00961D40"/>
    <w:rsid w:val="00961E1E"/>
    <w:rsid w:val="00961EB1"/>
    <w:rsid w:val="00962074"/>
    <w:rsid w:val="00962616"/>
    <w:rsid w:val="0096271B"/>
    <w:rsid w:val="009627C0"/>
    <w:rsid w:val="00962804"/>
    <w:rsid w:val="009628CC"/>
    <w:rsid w:val="00962963"/>
    <w:rsid w:val="00962AD7"/>
    <w:rsid w:val="00962AF2"/>
    <w:rsid w:val="00962BB6"/>
    <w:rsid w:val="00962C32"/>
    <w:rsid w:val="00962C8D"/>
    <w:rsid w:val="00962C9D"/>
    <w:rsid w:val="00962FF5"/>
    <w:rsid w:val="0096301D"/>
    <w:rsid w:val="009630AE"/>
    <w:rsid w:val="00963177"/>
    <w:rsid w:val="0096330F"/>
    <w:rsid w:val="00963320"/>
    <w:rsid w:val="009633FD"/>
    <w:rsid w:val="00963507"/>
    <w:rsid w:val="00963655"/>
    <w:rsid w:val="0096370B"/>
    <w:rsid w:val="009637B2"/>
    <w:rsid w:val="009637E8"/>
    <w:rsid w:val="009637F8"/>
    <w:rsid w:val="0096381A"/>
    <w:rsid w:val="00963A70"/>
    <w:rsid w:val="00963AE5"/>
    <w:rsid w:val="00963B4D"/>
    <w:rsid w:val="00963C05"/>
    <w:rsid w:val="00963D62"/>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855"/>
    <w:rsid w:val="00964966"/>
    <w:rsid w:val="00964A17"/>
    <w:rsid w:val="00964AD8"/>
    <w:rsid w:val="00964B25"/>
    <w:rsid w:val="00964BE9"/>
    <w:rsid w:val="00964C39"/>
    <w:rsid w:val="00964D0A"/>
    <w:rsid w:val="00964DB8"/>
    <w:rsid w:val="00964DBE"/>
    <w:rsid w:val="00964ECD"/>
    <w:rsid w:val="00965055"/>
    <w:rsid w:val="009651C8"/>
    <w:rsid w:val="009652BF"/>
    <w:rsid w:val="009653C9"/>
    <w:rsid w:val="009653CA"/>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3D6"/>
    <w:rsid w:val="0096646C"/>
    <w:rsid w:val="00966486"/>
    <w:rsid w:val="00966898"/>
    <w:rsid w:val="00966920"/>
    <w:rsid w:val="0096695A"/>
    <w:rsid w:val="009669D7"/>
    <w:rsid w:val="00966D31"/>
    <w:rsid w:val="00966E96"/>
    <w:rsid w:val="00966EDA"/>
    <w:rsid w:val="00966FE2"/>
    <w:rsid w:val="0096702D"/>
    <w:rsid w:val="009670C1"/>
    <w:rsid w:val="00967138"/>
    <w:rsid w:val="00967141"/>
    <w:rsid w:val="00967219"/>
    <w:rsid w:val="00967275"/>
    <w:rsid w:val="009674C0"/>
    <w:rsid w:val="009674CA"/>
    <w:rsid w:val="009674E6"/>
    <w:rsid w:val="0096754D"/>
    <w:rsid w:val="00967556"/>
    <w:rsid w:val="00967598"/>
    <w:rsid w:val="009675D7"/>
    <w:rsid w:val="009675EC"/>
    <w:rsid w:val="0096780A"/>
    <w:rsid w:val="0096789F"/>
    <w:rsid w:val="00967BCE"/>
    <w:rsid w:val="00967BDB"/>
    <w:rsid w:val="00967CF4"/>
    <w:rsid w:val="00967D3C"/>
    <w:rsid w:val="00967E38"/>
    <w:rsid w:val="00967E52"/>
    <w:rsid w:val="0096ECC4"/>
    <w:rsid w:val="00970133"/>
    <w:rsid w:val="0097029C"/>
    <w:rsid w:val="0097037F"/>
    <w:rsid w:val="00970475"/>
    <w:rsid w:val="00970574"/>
    <w:rsid w:val="009705BA"/>
    <w:rsid w:val="0097068E"/>
    <w:rsid w:val="009706CA"/>
    <w:rsid w:val="00970852"/>
    <w:rsid w:val="00970935"/>
    <w:rsid w:val="00970961"/>
    <w:rsid w:val="00970965"/>
    <w:rsid w:val="00970BCF"/>
    <w:rsid w:val="00970CC1"/>
    <w:rsid w:val="00970E06"/>
    <w:rsid w:val="00970E21"/>
    <w:rsid w:val="00970F75"/>
    <w:rsid w:val="00971116"/>
    <w:rsid w:val="009714B7"/>
    <w:rsid w:val="009716DB"/>
    <w:rsid w:val="009716E3"/>
    <w:rsid w:val="00971865"/>
    <w:rsid w:val="00971962"/>
    <w:rsid w:val="009719A8"/>
    <w:rsid w:val="00971A4F"/>
    <w:rsid w:val="00971B64"/>
    <w:rsid w:val="00971F82"/>
    <w:rsid w:val="00972165"/>
    <w:rsid w:val="009721BC"/>
    <w:rsid w:val="009725D9"/>
    <w:rsid w:val="009725EF"/>
    <w:rsid w:val="009728FE"/>
    <w:rsid w:val="009729D7"/>
    <w:rsid w:val="00972B0A"/>
    <w:rsid w:val="00972CA7"/>
    <w:rsid w:val="00972CBE"/>
    <w:rsid w:val="00972D04"/>
    <w:rsid w:val="00972E7E"/>
    <w:rsid w:val="00972F0A"/>
    <w:rsid w:val="0097310D"/>
    <w:rsid w:val="0097316F"/>
    <w:rsid w:val="009731B0"/>
    <w:rsid w:val="009732CA"/>
    <w:rsid w:val="00973605"/>
    <w:rsid w:val="0097388E"/>
    <w:rsid w:val="009738AF"/>
    <w:rsid w:val="009738F3"/>
    <w:rsid w:val="00973993"/>
    <w:rsid w:val="009739BA"/>
    <w:rsid w:val="00973B76"/>
    <w:rsid w:val="00973BB7"/>
    <w:rsid w:val="00973BE7"/>
    <w:rsid w:val="00974142"/>
    <w:rsid w:val="0097414B"/>
    <w:rsid w:val="00974231"/>
    <w:rsid w:val="00974293"/>
    <w:rsid w:val="009742E7"/>
    <w:rsid w:val="00974384"/>
    <w:rsid w:val="009743B4"/>
    <w:rsid w:val="009744BB"/>
    <w:rsid w:val="0097476F"/>
    <w:rsid w:val="00974A2D"/>
    <w:rsid w:val="00974AAD"/>
    <w:rsid w:val="00974AED"/>
    <w:rsid w:val="00974B0F"/>
    <w:rsid w:val="00974B25"/>
    <w:rsid w:val="00974BC2"/>
    <w:rsid w:val="00974C14"/>
    <w:rsid w:val="00974C68"/>
    <w:rsid w:val="00974D1A"/>
    <w:rsid w:val="00974D25"/>
    <w:rsid w:val="00974D30"/>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5D3"/>
    <w:rsid w:val="00975645"/>
    <w:rsid w:val="00975771"/>
    <w:rsid w:val="0097580C"/>
    <w:rsid w:val="0097588B"/>
    <w:rsid w:val="00975936"/>
    <w:rsid w:val="009759D6"/>
    <w:rsid w:val="009759F6"/>
    <w:rsid w:val="00975A54"/>
    <w:rsid w:val="00975BB4"/>
    <w:rsid w:val="00975BE9"/>
    <w:rsid w:val="00975C52"/>
    <w:rsid w:val="00975DA1"/>
    <w:rsid w:val="00975E47"/>
    <w:rsid w:val="0097606A"/>
    <w:rsid w:val="00976101"/>
    <w:rsid w:val="00976158"/>
    <w:rsid w:val="009761F4"/>
    <w:rsid w:val="0097622B"/>
    <w:rsid w:val="00976278"/>
    <w:rsid w:val="009762A2"/>
    <w:rsid w:val="009762A7"/>
    <w:rsid w:val="009763BF"/>
    <w:rsid w:val="00976452"/>
    <w:rsid w:val="009764D1"/>
    <w:rsid w:val="00976618"/>
    <w:rsid w:val="0097679B"/>
    <w:rsid w:val="00976841"/>
    <w:rsid w:val="00976921"/>
    <w:rsid w:val="00976D86"/>
    <w:rsid w:val="00976E5C"/>
    <w:rsid w:val="00976F4B"/>
    <w:rsid w:val="009770A9"/>
    <w:rsid w:val="00977217"/>
    <w:rsid w:val="00977364"/>
    <w:rsid w:val="00977493"/>
    <w:rsid w:val="00977655"/>
    <w:rsid w:val="009776A2"/>
    <w:rsid w:val="00977746"/>
    <w:rsid w:val="009777DD"/>
    <w:rsid w:val="00977890"/>
    <w:rsid w:val="00977896"/>
    <w:rsid w:val="00977AC7"/>
    <w:rsid w:val="00977B00"/>
    <w:rsid w:val="00977D19"/>
    <w:rsid w:val="00977E1B"/>
    <w:rsid w:val="00977E33"/>
    <w:rsid w:val="00977E39"/>
    <w:rsid w:val="00977F24"/>
    <w:rsid w:val="00977F62"/>
    <w:rsid w:val="00977F84"/>
    <w:rsid w:val="009803D4"/>
    <w:rsid w:val="009803D8"/>
    <w:rsid w:val="00980492"/>
    <w:rsid w:val="009806DA"/>
    <w:rsid w:val="00980708"/>
    <w:rsid w:val="009808E1"/>
    <w:rsid w:val="009808E4"/>
    <w:rsid w:val="00980988"/>
    <w:rsid w:val="00980C23"/>
    <w:rsid w:val="00980D1F"/>
    <w:rsid w:val="00980DF5"/>
    <w:rsid w:val="00980E19"/>
    <w:rsid w:val="00981093"/>
    <w:rsid w:val="0098122B"/>
    <w:rsid w:val="00981719"/>
    <w:rsid w:val="00981969"/>
    <w:rsid w:val="009819D0"/>
    <w:rsid w:val="00981A56"/>
    <w:rsid w:val="00981BD1"/>
    <w:rsid w:val="00981D05"/>
    <w:rsid w:val="00981DA8"/>
    <w:rsid w:val="00981E38"/>
    <w:rsid w:val="00981ECE"/>
    <w:rsid w:val="009820B8"/>
    <w:rsid w:val="009821BD"/>
    <w:rsid w:val="009821CB"/>
    <w:rsid w:val="009821DC"/>
    <w:rsid w:val="009822FD"/>
    <w:rsid w:val="00982866"/>
    <w:rsid w:val="00982890"/>
    <w:rsid w:val="00982940"/>
    <w:rsid w:val="00982961"/>
    <w:rsid w:val="009829B0"/>
    <w:rsid w:val="00982A2D"/>
    <w:rsid w:val="00982A5B"/>
    <w:rsid w:val="00982BCE"/>
    <w:rsid w:val="00982DCD"/>
    <w:rsid w:val="00982F8A"/>
    <w:rsid w:val="009830D6"/>
    <w:rsid w:val="00983225"/>
    <w:rsid w:val="009832D7"/>
    <w:rsid w:val="00983347"/>
    <w:rsid w:val="0098340F"/>
    <w:rsid w:val="009834C9"/>
    <w:rsid w:val="009834F1"/>
    <w:rsid w:val="009835E7"/>
    <w:rsid w:val="00983695"/>
    <w:rsid w:val="00983770"/>
    <w:rsid w:val="00983782"/>
    <w:rsid w:val="00983875"/>
    <w:rsid w:val="00983975"/>
    <w:rsid w:val="0098397C"/>
    <w:rsid w:val="009839A9"/>
    <w:rsid w:val="00983D32"/>
    <w:rsid w:val="00983D4F"/>
    <w:rsid w:val="00983EB2"/>
    <w:rsid w:val="009840A6"/>
    <w:rsid w:val="009840AB"/>
    <w:rsid w:val="0098419C"/>
    <w:rsid w:val="009842A4"/>
    <w:rsid w:val="0098457A"/>
    <w:rsid w:val="0098488F"/>
    <w:rsid w:val="00984929"/>
    <w:rsid w:val="00984A0D"/>
    <w:rsid w:val="00984B9F"/>
    <w:rsid w:val="00984D27"/>
    <w:rsid w:val="00984EAE"/>
    <w:rsid w:val="0098513B"/>
    <w:rsid w:val="009852B2"/>
    <w:rsid w:val="009853FE"/>
    <w:rsid w:val="00985450"/>
    <w:rsid w:val="009856B5"/>
    <w:rsid w:val="009856BF"/>
    <w:rsid w:val="009856F9"/>
    <w:rsid w:val="00985705"/>
    <w:rsid w:val="00985711"/>
    <w:rsid w:val="0098576F"/>
    <w:rsid w:val="009859B3"/>
    <w:rsid w:val="00985C19"/>
    <w:rsid w:val="00985C6B"/>
    <w:rsid w:val="00985C90"/>
    <w:rsid w:val="00985CE6"/>
    <w:rsid w:val="00985D77"/>
    <w:rsid w:val="00985FB5"/>
    <w:rsid w:val="0098601C"/>
    <w:rsid w:val="0098634E"/>
    <w:rsid w:val="00986435"/>
    <w:rsid w:val="00986454"/>
    <w:rsid w:val="0098672E"/>
    <w:rsid w:val="00986768"/>
    <w:rsid w:val="0098687E"/>
    <w:rsid w:val="00986B80"/>
    <w:rsid w:val="00986BAA"/>
    <w:rsid w:val="00986C1B"/>
    <w:rsid w:val="00986CB8"/>
    <w:rsid w:val="00986E63"/>
    <w:rsid w:val="00986F95"/>
    <w:rsid w:val="00986FBE"/>
    <w:rsid w:val="00986FC7"/>
    <w:rsid w:val="00987009"/>
    <w:rsid w:val="00987123"/>
    <w:rsid w:val="00987147"/>
    <w:rsid w:val="009873E1"/>
    <w:rsid w:val="00987587"/>
    <w:rsid w:val="009875CC"/>
    <w:rsid w:val="009876E8"/>
    <w:rsid w:val="00987A12"/>
    <w:rsid w:val="00987AA0"/>
    <w:rsid w:val="00987E19"/>
    <w:rsid w:val="00987E2A"/>
    <w:rsid w:val="00987E49"/>
    <w:rsid w:val="00987E79"/>
    <w:rsid w:val="00987F14"/>
    <w:rsid w:val="00987FCD"/>
    <w:rsid w:val="0099016B"/>
    <w:rsid w:val="009901DB"/>
    <w:rsid w:val="0099028B"/>
    <w:rsid w:val="009902FC"/>
    <w:rsid w:val="0099033C"/>
    <w:rsid w:val="00990528"/>
    <w:rsid w:val="0099053D"/>
    <w:rsid w:val="00990576"/>
    <w:rsid w:val="009906FB"/>
    <w:rsid w:val="009909C7"/>
    <w:rsid w:val="00990ACD"/>
    <w:rsid w:val="00990B3A"/>
    <w:rsid w:val="00990C15"/>
    <w:rsid w:val="00990D77"/>
    <w:rsid w:val="00990F79"/>
    <w:rsid w:val="00990F99"/>
    <w:rsid w:val="009910A7"/>
    <w:rsid w:val="00991281"/>
    <w:rsid w:val="00991810"/>
    <w:rsid w:val="00991844"/>
    <w:rsid w:val="009919F2"/>
    <w:rsid w:val="00991CC4"/>
    <w:rsid w:val="00991CD3"/>
    <w:rsid w:val="00991DD7"/>
    <w:rsid w:val="00991DE8"/>
    <w:rsid w:val="00991F3A"/>
    <w:rsid w:val="00991F8C"/>
    <w:rsid w:val="00991F9C"/>
    <w:rsid w:val="00992013"/>
    <w:rsid w:val="00992082"/>
    <w:rsid w:val="00992096"/>
    <w:rsid w:val="009921DB"/>
    <w:rsid w:val="009924EB"/>
    <w:rsid w:val="0099260C"/>
    <w:rsid w:val="0099267F"/>
    <w:rsid w:val="00992708"/>
    <w:rsid w:val="00992897"/>
    <w:rsid w:val="009928C9"/>
    <w:rsid w:val="0099293C"/>
    <w:rsid w:val="009929FA"/>
    <w:rsid w:val="00992A5D"/>
    <w:rsid w:val="00992AAC"/>
    <w:rsid w:val="00992AB1"/>
    <w:rsid w:val="00992BC2"/>
    <w:rsid w:val="00992BF3"/>
    <w:rsid w:val="00992C1F"/>
    <w:rsid w:val="00992C54"/>
    <w:rsid w:val="00992C9A"/>
    <w:rsid w:val="00992CAB"/>
    <w:rsid w:val="00992FEA"/>
    <w:rsid w:val="00993038"/>
    <w:rsid w:val="0099304A"/>
    <w:rsid w:val="009930D4"/>
    <w:rsid w:val="00993100"/>
    <w:rsid w:val="009932C2"/>
    <w:rsid w:val="009932CD"/>
    <w:rsid w:val="0099330E"/>
    <w:rsid w:val="0099343D"/>
    <w:rsid w:val="009935D2"/>
    <w:rsid w:val="0099368B"/>
    <w:rsid w:val="00993950"/>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D81"/>
    <w:rsid w:val="00994FF6"/>
    <w:rsid w:val="00995080"/>
    <w:rsid w:val="009950DB"/>
    <w:rsid w:val="009951B7"/>
    <w:rsid w:val="009951C8"/>
    <w:rsid w:val="009951FE"/>
    <w:rsid w:val="00995232"/>
    <w:rsid w:val="00995305"/>
    <w:rsid w:val="00995388"/>
    <w:rsid w:val="0099569B"/>
    <w:rsid w:val="009958AC"/>
    <w:rsid w:val="009958FF"/>
    <w:rsid w:val="00995947"/>
    <w:rsid w:val="00995A19"/>
    <w:rsid w:val="00995B05"/>
    <w:rsid w:val="00995B2A"/>
    <w:rsid w:val="00995B7D"/>
    <w:rsid w:val="00995B96"/>
    <w:rsid w:val="00995C01"/>
    <w:rsid w:val="00995CE7"/>
    <w:rsid w:val="00995D11"/>
    <w:rsid w:val="00996093"/>
    <w:rsid w:val="00996296"/>
    <w:rsid w:val="00996324"/>
    <w:rsid w:val="00996390"/>
    <w:rsid w:val="00996415"/>
    <w:rsid w:val="00996603"/>
    <w:rsid w:val="00996791"/>
    <w:rsid w:val="00996C77"/>
    <w:rsid w:val="00996D6C"/>
    <w:rsid w:val="00997043"/>
    <w:rsid w:val="009971E3"/>
    <w:rsid w:val="00997217"/>
    <w:rsid w:val="0099740D"/>
    <w:rsid w:val="00997457"/>
    <w:rsid w:val="00997492"/>
    <w:rsid w:val="00997624"/>
    <w:rsid w:val="00997644"/>
    <w:rsid w:val="009978D7"/>
    <w:rsid w:val="009978E4"/>
    <w:rsid w:val="009979E8"/>
    <w:rsid w:val="00997A3C"/>
    <w:rsid w:val="00997D47"/>
    <w:rsid w:val="00997DE3"/>
    <w:rsid w:val="00997EF9"/>
    <w:rsid w:val="00997F12"/>
    <w:rsid w:val="00997F72"/>
    <w:rsid w:val="00997FF0"/>
    <w:rsid w:val="009A000C"/>
    <w:rsid w:val="009A00F0"/>
    <w:rsid w:val="009A0144"/>
    <w:rsid w:val="009A01B5"/>
    <w:rsid w:val="009A026F"/>
    <w:rsid w:val="009A027A"/>
    <w:rsid w:val="009A034C"/>
    <w:rsid w:val="009A0436"/>
    <w:rsid w:val="009A04AB"/>
    <w:rsid w:val="009A0543"/>
    <w:rsid w:val="009A054B"/>
    <w:rsid w:val="009A07C4"/>
    <w:rsid w:val="009A08F4"/>
    <w:rsid w:val="009A09B8"/>
    <w:rsid w:val="009A0AC2"/>
    <w:rsid w:val="009A0B25"/>
    <w:rsid w:val="009A0C5E"/>
    <w:rsid w:val="009A0D2C"/>
    <w:rsid w:val="009A0DC9"/>
    <w:rsid w:val="009A0E3B"/>
    <w:rsid w:val="009A0E40"/>
    <w:rsid w:val="009A0E45"/>
    <w:rsid w:val="009A0E5D"/>
    <w:rsid w:val="009A0F8D"/>
    <w:rsid w:val="009A1083"/>
    <w:rsid w:val="009A115F"/>
    <w:rsid w:val="009A11B3"/>
    <w:rsid w:val="009A11E7"/>
    <w:rsid w:val="009A1220"/>
    <w:rsid w:val="009A13BA"/>
    <w:rsid w:val="009A163A"/>
    <w:rsid w:val="009A166A"/>
    <w:rsid w:val="009A1856"/>
    <w:rsid w:val="009A189F"/>
    <w:rsid w:val="009A1A87"/>
    <w:rsid w:val="009A1AA6"/>
    <w:rsid w:val="009A1BDF"/>
    <w:rsid w:val="009A1CBB"/>
    <w:rsid w:val="009A1DE5"/>
    <w:rsid w:val="009A1E37"/>
    <w:rsid w:val="009A1EBB"/>
    <w:rsid w:val="009A2013"/>
    <w:rsid w:val="009A207B"/>
    <w:rsid w:val="009A2101"/>
    <w:rsid w:val="009A234C"/>
    <w:rsid w:val="009A24BB"/>
    <w:rsid w:val="009A268E"/>
    <w:rsid w:val="009A2766"/>
    <w:rsid w:val="009A27BC"/>
    <w:rsid w:val="009A27D4"/>
    <w:rsid w:val="009A2803"/>
    <w:rsid w:val="009A29CB"/>
    <w:rsid w:val="009A2A94"/>
    <w:rsid w:val="009A2CBC"/>
    <w:rsid w:val="009A2D5C"/>
    <w:rsid w:val="009A2D6B"/>
    <w:rsid w:val="009A2DCB"/>
    <w:rsid w:val="009A2E00"/>
    <w:rsid w:val="009A2ECB"/>
    <w:rsid w:val="009A2ED8"/>
    <w:rsid w:val="009A2F3B"/>
    <w:rsid w:val="009A2FA5"/>
    <w:rsid w:val="009A3133"/>
    <w:rsid w:val="009A3208"/>
    <w:rsid w:val="009A33C7"/>
    <w:rsid w:val="009A3505"/>
    <w:rsid w:val="009A3557"/>
    <w:rsid w:val="009A36E1"/>
    <w:rsid w:val="009A37AF"/>
    <w:rsid w:val="009A37F0"/>
    <w:rsid w:val="009A38FB"/>
    <w:rsid w:val="009A391A"/>
    <w:rsid w:val="009A3B0D"/>
    <w:rsid w:val="009A3BCA"/>
    <w:rsid w:val="009A3BE7"/>
    <w:rsid w:val="009A3C0A"/>
    <w:rsid w:val="009A3DA6"/>
    <w:rsid w:val="009A3DB8"/>
    <w:rsid w:val="009A3EEB"/>
    <w:rsid w:val="009A3F95"/>
    <w:rsid w:val="009A4009"/>
    <w:rsid w:val="009A44BD"/>
    <w:rsid w:val="009A4540"/>
    <w:rsid w:val="009A4551"/>
    <w:rsid w:val="009A45EC"/>
    <w:rsid w:val="009A4636"/>
    <w:rsid w:val="009A4701"/>
    <w:rsid w:val="009A4731"/>
    <w:rsid w:val="009A474A"/>
    <w:rsid w:val="009A4802"/>
    <w:rsid w:val="009A4824"/>
    <w:rsid w:val="009A483A"/>
    <w:rsid w:val="009A493A"/>
    <w:rsid w:val="009A4961"/>
    <w:rsid w:val="009A4A94"/>
    <w:rsid w:val="009A4AB0"/>
    <w:rsid w:val="009A4C66"/>
    <w:rsid w:val="009A4DFA"/>
    <w:rsid w:val="009A508E"/>
    <w:rsid w:val="009A5314"/>
    <w:rsid w:val="009A5360"/>
    <w:rsid w:val="009A54C8"/>
    <w:rsid w:val="009A54DD"/>
    <w:rsid w:val="009A5600"/>
    <w:rsid w:val="009A5751"/>
    <w:rsid w:val="009A57D1"/>
    <w:rsid w:val="009A58B7"/>
    <w:rsid w:val="009A591F"/>
    <w:rsid w:val="009A5994"/>
    <w:rsid w:val="009A59D8"/>
    <w:rsid w:val="009A5AE1"/>
    <w:rsid w:val="009A5B3E"/>
    <w:rsid w:val="009A5BAB"/>
    <w:rsid w:val="009A5CAD"/>
    <w:rsid w:val="009A5EA1"/>
    <w:rsid w:val="009A5EC2"/>
    <w:rsid w:val="009A624D"/>
    <w:rsid w:val="009A6263"/>
    <w:rsid w:val="009A6266"/>
    <w:rsid w:val="009A629E"/>
    <w:rsid w:val="009A63E6"/>
    <w:rsid w:val="009A6591"/>
    <w:rsid w:val="009A65AE"/>
    <w:rsid w:val="009A66FC"/>
    <w:rsid w:val="009A6713"/>
    <w:rsid w:val="009A67D3"/>
    <w:rsid w:val="009A67DE"/>
    <w:rsid w:val="009A6819"/>
    <w:rsid w:val="009A6891"/>
    <w:rsid w:val="009A69B5"/>
    <w:rsid w:val="009A6C28"/>
    <w:rsid w:val="009A6EBC"/>
    <w:rsid w:val="009A6EDB"/>
    <w:rsid w:val="009A6EE3"/>
    <w:rsid w:val="009A6FBE"/>
    <w:rsid w:val="009A724F"/>
    <w:rsid w:val="009A73C7"/>
    <w:rsid w:val="009A7425"/>
    <w:rsid w:val="009A7523"/>
    <w:rsid w:val="009A7846"/>
    <w:rsid w:val="009A7881"/>
    <w:rsid w:val="009A78D6"/>
    <w:rsid w:val="009A79C1"/>
    <w:rsid w:val="009A7B0B"/>
    <w:rsid w:val="009A7B0C"/>
    <w:rsid w:val="009A7B11"/>
    <w:rsid w:val="009A7D00"/>
    <w:rsid w:val="009A7D84"/>
    <w:rsid w:val="009A7DF6"/>
    <w:rsid w:val="009A7E60"/>
    <w:rsid w:val="009A7EDD"/>
    <w:rsid w:val="009A7F2C"/>
    <w:rsid w:val="009B00B1"/>
    <w:rsid w:val="009B0183"/>
    <w:rsid w:val="009B01B6"/>
    <w:rsid w:val="009B0633"/>
    <w:rsid w:val="009B0A77"/>
    <w:rsid w:val="009B0AF3"/>
    <w:rsid w:val="009B0CD7"/>
    <w:rsid w:val="009B0D93"/>
    <w:rsid w:val="009B0DC4"/>
    <w:rsid w:val="009B1026"/>
    <w:rsid w:val="009B1114"/>
    <w:rsid w:val="009B1184"/>
    <w:rsid w:val="009B124B"/>
    <w:rsid w:val="009B1522"/>
    <w:rsid w:val="009B160E"/>
    <w:rsid w:val="009B167B"/>
    <w:rsid w:val="009B1744"/>
    <w:rsid w:val="009B179D"/>
    <w:rsid w:val="009B1904"/>
    <w:rsid w:val="009B191A"/>
    <w:rsid w:val="009B194A"/>
    <w:rsid w:val="009B19B6"/>
    <w:rsid w:val="009B1A11"/>
    <w:rsid w:val="009B1B8F"/>
    <w:rsid w:val="009B1CD3"/>
    <w:rsid w:val="009B1D46"/>
    <w:rsid w:val="009B1D68"/>
    <w:rsid w:val="009B1D86"/>
    <w:rsid w:val="009B1E56"/>
    <w:rsid w:val="009B1EB1"/>
    <w:rsid w:val="009B2096"/>
    <w:rsid w:val="009B20F3"/>
    <w:rsid w:val="009B2128"/>
    <w:rsid w:val="009B2153"/>
    <w:rsid w:val="009B221B"/>
    <w:rsid w:val="009B225A"/>
    <w:rsid w:val="009B2322"/>
    <w:rsid w:val="009B239E"/>
    <w:rsid w:val="009B23B6"/>
    <w:rsid w:val="009B2540"/>
    <w:rsid w:val="009B2593"/>
    <w:rsid w:val="009B25B0"/>
    <w:rsid w:val="009B2796"/>
    <w:rsid w:val="009B27B8"/>
    <w:rsid w:val="009B28D8"/>
    <w:rsid w:val="009B28DE"/>
    <w:rsid w:val="009B29E4"/>
    <w:rsid w:val="009B2A0F"/>
    <w:rsid w:val="009B2AA3"/>
    <w:rsid w:val="009B2B5F"/>
    <w:rsid w:val="009B2C8A"/>
    <w:rsid w:val="009B2CC5"/>
    <w:rsid w:val="009B2CE7"/>
    <w:rsid w:val="009B2FB4"/>
    <w:rsid w:val="009B3130"/>
    <w:rsid w:val="009B3308"/>
    <w:rsid w:val="009B3565"/>
    <w:rsid w:val="009B364D"/>
    <w:rsid w:val="009B3A65"/>
    <w:rsid w:val="009B3C6B"/>
    <w:rsid w:val="009B3D94"/>
    <w:rsid w:val="009B3DF2"/>
    <w:rsid w:val="009B3F93"/>
    <w:rsid w:val="009B40E3"/>
    <w:rsid w:val="009B422A"/>
    <w:rsid w:val="009B427B"/>
    <w:rsid w:val="009B4296"/>
    <w:rsid w:val="009B429F"/>
    <w:rsid w:val="009B43F3"/>
    <w:rsid w:val="009B4445"/>
    <w:rsid w:val="009B44EC"/>
    <w:rsid w:val="009B45C4"/>
    <w:rsid w:val="009B45EF"/>
    <w:rsid w:val="009B47CD"/>
    <w:rsid w:val="009B486F"/>
    <w:rsid w:val="009B48B2"/>
    <w:rsid w:val="009B4918"/>
    <w:rsid w:val="009B49CB"/>
    <w:rsid w:val="009B4A1C"/>
    <w:rsid w:val="009B4A70"/>
    <w:rsid w:val="009B4B6B"/>
    <w:rsid w:val="009B4E32"/>
    <w:rsid w:val="009B4F0A"/>
    <w:rsid w:val="009B4F68"/>
    <w:rsid w:val="009B4FE4"/>
    <w:rsid w:val="009B4FF0"/>
    <w:rsid w:val="009B50EC"/>
    <w:rsid w:val="009B5117"/>
    <w:rsid w:val="009B51C3"/>
    <w:rsid w:val="009B51E3"/>
    <w:rsid w:val="009B522B"/>
    <w:rsid w:val="009B5345"/>
    <w:rsid w:val="009B5369"/>
    <w:rsid w:val="009B53A4"/>
    <w:rsid w:val="009B5446"/>
    <w:rsid w:val="009B559A"/>
    <w:rsid w:val="009B562E"/>
    <w:rsid w:val="009B573F"/>
    <w:rsid w:val="009B575F"/>
    <w:rsid w:val="009B57DD"/>
    <w:rsid w:val="009B5804"/>
    <w:rsid w:val="009B588B"/>
    <w:rsid w:val="009B58CF"/>
    <w:rsid w:val="009B5988"/>
    <w:rsid w:val="009B59C0"/>
    <w:rsid w:val="009B59ED"/>
    <w:rsid w:val="009B5C83"/>
    <w:rsid w:val="009B5EAA"/>
    <w:rsid w:val="009B5EFB"/>
    <w:rsid w:val="009B61A4"/>
    <w:rsid w:val="009B61E3"/>
    <w:rsid w:val="009B62BA"/>
    <w:rsid w:val="009B63BF"/>
    <w:rsid w:val="009B64C5"/>
    <w:rsid w:val="009B657D"/>
    <w:rsid w:val="009B679F"/>
    <w:rsid w:val="009B682A"/>
    <w:rsid w:val="009B68BA"/>
    <w:rsid w:val="009B68E0"/>
    <w:rsid w:val="009B6908"/>
    <w:rsid w:val="009B6A18"/>
    <w:rsid w:val="009B6AC6"/>
    <w:rsid w:val="009B6C56"/>
    <w:rsid w:val="009B6EC4"/>
    <w:rsid w:val="009B7139"/>
    <w:rsid w:val="009B7145"/>
    <w:rsid w:val="009B714F"/>
    <w:rsid w:val="009B71E0"/>
    <w:rsid w:val="009B72A3"/>
    <w:rsid w:val="009B73F5"/>
    <w:rsid w:val="009B7579"/>
    <w:rsid w:val="009B75EE"/>
    <w:rsid w:val="009B772D"/>
    <w:rsid w:val="009B7732"/>
    <w:rsid w:val="009B7955"/>
    <w:rsid w:val="009B7BB0"/>
    <w:rsid w:val="009B7C1E"/>
    <w:rsid w:val="009B7CBC"/>
    <w:rsid w:val="009B7DF7"/>
    <w:rsid w:val="009B7DFB"/>
    <w:rsid w:val="009B7E7A"/>
    <w:rsid w:val="009B7EEE"/>
    <w:rsid w:val="009B7FDE"/>
    <w:rsid w:val="009B7FE8"/>
    <w:rsid w:val="009C007A"/>
    <w:rsid w:val="009C01BF"/>
    <w:rsid w:val="009C01EE"/>
    <w:rsid w:val="009C02AE"/>
    <w:rsid w:val="009C02F7"/>
    <w:rsid w:val="009C0479"/>
    <w:rsid w:val="009C0551"/>
    <w:rsid w:val="009C0776"/>
    <w:rsid w:val="009C0852"/>
    <w:rsid w:val="009C0C4E"/>
    <w:rsid w:val="009C0C80"/>
    <w:rsid w:val="009C0CC7"/>
    <w:rsid w:val="009C0D2C"/>
    <w:rsid w:val="009C0EFF"/>
    <w:rsid w:val="009C108E"/>
    <w:rsid w:val="009C10B0"/>
    <w:rsid w:val="009C1123"/>
    <w:rsid w:val="009C119B"/>
    <w:rsid w:val="009C11CF"/>
    <w:rsid w:val="009C1216"/>
    <w:rsid w:val="009C130B"/>
    <w:rsid w:val="009C131D"/>
    <w:rsid w:val="009C1321"/>
    <w:rsid w:val="009C14B2"/>
    <w:rsid w:val="009C1501"/>
    <w:rsid w:val="009C173C"/>
    <w:rsid w:val="009C1981"/>
    <w:rsid w:val="009C1A2E"/>
    <w:rsid w:val="009C1AF4"/>
    <w:rsid w:val="009C1C43"/>
    <w:rsid w:val="009C1DDD"/>
    <w:rsid w:val="009C1EB0"/>
    <w:rsid w:val="009C1F09"/>
    <w:rsid w:val="009C1FE1"/>
    <w:rsid w:val="009C206A"/>
    <w:rsid w:val="009C20C1"/>
    <w:rsid w:val="009C20F0"/>
    <w:rsid w:val="009C20FB"/>
    <w:rsid w:val="009C2346"/>
    <w:rsid w:val="009C23F9"/>
    <w:rsid w:val="009C2558"/>
    <w:rsid w:val="009C2607"/>
    <w:rsid w:val="009C2912"/>
    <w:rsid w:val="009C292A"/>
    <w:rsid w:val="009C2A1D"/>
    <w:rsid w:val="009C2C37"/>
    <w:rsid w:val="009C2D9E"/>
    <w:rsid w:val="009C2E02"/>
    <w:rsid w:val="009C2E05"/>
    <w:rsid w:val="009C2E4E"/>
    <w:rsid w:val="009C2F72"/>
    <w:rsid w:val="009C3066"/>
    <w:rsid w:val="009C31CE"/>
    <w:rsid w:val="009C32DD"/>
    <w:rsid w:val="009C34BE"/>
    <w:rsid w:val="009C37C4"/>
    <w:rsid w:val="009C398C"/>
    <w:rsid w:val="009C3B7C"/>
    <w:rsid w:val="009C3BA7"/>
    <w:rsid w:val="009C3CCD"/>
    <w:rsid w:val="009C3D33"/>
    <w:rsid w:val="009C3E8D"/>
    <w:rsid w:val="009C4041"/>
    <w:rsid w:val="009C46EC"/>
    <w:rsid w:val="009C4983"/>
    <w:rsid w:val="009C49B3"/>
    <w:rsid w:val="009C4A32"/>
    <w:rsid w:val="009C4DA4"/>
    <w:rsid w:val="009C4DFB"/>
    <w:rsid w:val="009C4F32"/>
    <w:rsid w:val="009C4FCA"/>
    <w:rsid w:val="009C50D7"/>
    <w:rsid w:val="009C5101"/>
    <w:rsid w:val="009C5232"/>
    <w:rsid w:val="009C5757"/>
    <w:rsid w:val="009C589C"/>
    <w:rsid w:val="009C58D2"/>
    <w:rsid w:val="009C59C8"/>
    <w:rsid w:val="009C5D78"/>
    <w:rsid w:val="009C6069"/>
    <w:rsid w:val="009C6117"/>
    <w:rsid w:val="009C619D"/>
    <w:rsid w:val="009C61AA"/>
    <w:rsid w:val="009C61E8"/>
    <w:rsid w:val="009C628C"/>
    <w:rsid w:val="009C62C5"/>
    <w:rsid w:val="009C6351"/>
    <w:rsid w:val="009C63A4"/>
    <w:rsid w:val="009C64AF"/>
    <w:rsid w:val="009C64F1"/>
    <w:rsid w:val="009C6571"/>
    <w:rsid w:val="009C65EB"/>
    <w:rsid w:val="009C665C"/>
    <w:rsid w:val="009C66FC"/>
    <w:rsid w:val="009C6918"/>
    <w:rsid w:val="009C696C"/>
    <w:rsid w:val="009C69C9"/>
    <w:rsid w:val="009C6A0D"/>
    <w:rsid w:val="009C6ACD"/>
    <w:rsid w:val="009C6B61"/>
    <w:rsid w:val="009C6BEA"/>
    <w:rsid w:val="009C6C88"/>
    <w:rsid w:val="009C6D77"/>
    <w:rsid w:val="009C6F88"/>
    <w:rsid w:val="009C72B3"/>
    <w:rsid w:val="009C72E4"/>
    <w:rsid w:val="009C7437"/>
    <w:rsid w:val="009C74FF"/>
    <w:rsid w:val="009C75DF"/>
    <w:rsid w:val="009C75F4"/>
    <w:rsid w:val="009C7666"/>
    <w:rsid w:val="009C786D"/>
    <w:rsid w:val="009C78E8"/>
    <w:rsid w:val="009C7A05"/>
    <w:rsid w:val="009C7B34"/>
    <w:rsid w:val="009C7BD3"/>
    <w:rsid w:val="009C7C96"/>
    <w:rsid w:val="009C7CB4"/>
    <w:rsid w:val="009C7D75"/>
    <w:rsid w:val="009C7E3E"/>
    <w:rsid w:val="009D00D8"/>
    <w:rsid w:val="009D00E3"/>
    <w:rsid w:val="009D01AD"/>
    <w:rsid w:val="009D01BE"/>
    <w:rsid w:val="009D028E"/>
    <w:rsid w:val="009D051E"/>
    <w:rsid w:val="009D053F"/>
    <w:rsid w:val="009D0574"/>
    <w:rsid w:val="009D0692"/>
    <w:rsid w:val="009D07CB"/>
    <w:rsid w:val="009D0A2C"/>
    <w:rsid w:val="009D0A91"/>
    <w:rsid w:val="009D0ABE"/>
    <w:rsid w:val="009D0C3B"/>
    <w:rsid w:val="009D0E15"/>
    <w:rsid w:val="009D0F64"/>
    <w:rsid w:val="009D1194"/>
    <w:rsid w:val="009D11EC"/>
    <w:rsid w:val="009D1471"/>
    <w:rsid w:val="009D14A0"/>
    <w:rsid w:val="009D14A5"/>
    <w:rsid w:val="009D14C1"/>
    <w:rsid w:val="009D1816"/>
    <w:rsid w:val="009D1877"/>
    <w:rsid w:val="009D18BB"/>
    <w:rsid w:val="009D1A5D"/>
    <w:rsid w:val="009D1BFB"/>
    <w:rsid w:val="009D1C64"/>
    <w:rsid w:val="009D1ED1"/>
    <w:rsid w:val="009D1FCD"/>
    <w:rsid w:val="009D203B"/>
    <w:rsid w:val="009D20D7"/>
    <w:rsid w:val="009D21B4"/>
    <w:rsid w:val="009D241C"/>
    <w:rsid w:val="009D2420"/>
    <w:rsid w:val="009D243E"/>
    <w:rsid w:val="009D24EE"/>
    <w:rsid w:val="009D2551"/>
    <w:rsid w:val="009D25D9"/>
    <w:rsid w:val="009D2633"/>
    <w:rsid w:val="009D2653"/>
    <w:rsid w:val="009D2751"/>
    <w:rsid w:val="009D28B8"/>
    <w:rsid w:val="009D28FB"/>
    <w:rsid w:val="009D2958"/>
    <w:rsid w:val="009D2B89"/>
    <w:rsid w:val="009D2BD0"/>
    <w:rsid w:val="009D2BE7"/>
    <w:rsid w:val="009D2C52"/>
    <w:rsid w:val="009D2C96"/>
    <w:rsid w:val="009D2CBE"/>
    <w:rsid w:val="009D2D41"/>
    <w:rsid w:val="009D2D5B"/>
    <w:rsid w:val="009D30DC"/>
    <w:rsid w:val="009D311F"/>
    <w:rsid w:val="009D315F"/>
    <w:rsid w:val="009D36FF"/>
    <w:rsid w:val="009D3749"/>
    <w:rsid w:val="009D3821"/>
    <w:rsid w:val="009D39C4"/>
    <w:rsid w:val="009D3AC0"/>
    <w:rsid w:val="009D3E7C"/>
    <w:rsid w:val="009D3EE5"/>
    <w:rsid w:val="009D3F22"/>
    <w:rsid w:val="009D4161"/>
    <w:rsid w:val="009D41BD"/>
    <w:rsid w:val="009D423B"/>
    <w:rsid w:val="009D43A8"/>
    <w:rsid w:val="009D4421"/>
    <w:rsid w:val="009D44BD"/>
    <w:rsid w:val="009D474C"/>
    <w:rsid w:val="009D4A2C"/>
    <w:rsid w:val="009D4B3C"/>
    <w:rsid w:val="009D4ED9"/>
    <w:rsid w:val="009D4EE7"/>
    <w:rsid w:val="009D50D2"/>
    <w:rsid w:val="009D5158"/>
    <w:rsid w:val="009D5399"/>
    <w:rsid w:val="009D543F"/>
    <w:rsid w:val="009D5516"/>
    <w:rsid w:val="009D5584"/>
    <w:rsid w:val="009D56B1"/>
    <w:rsid w:val="009D56BC"/>
    <w:rsid w:val="009D56FB"/>
    <w:rsid w:val="009D59D3"/>
    <w:rsid w:val="009D59D9"/>
    <w:rsid w:val="009D5A07"/>
    <w:rsid w:val="009D5A18"/>
    <w:rsid w:val="009D5BBA"/>
    <w:rsid w:val="009D5CBD"/>
    <w:rsid w:val="009D5DD4"/>
    <w:rsid w:val="009D5DEE"/>
    <w:rsid w:val="009D604F"/>
    <w:rsid w:val="009D615D"/>
    <w:rsid w:val="009D617D"/>
    <w:rsid w:val="009D622B"/>
    <w:rsid w:val="009D6386"/>
    <w:rsid w:val="009D6460"/>
    <w:rsid w:val="009D649B"/>
    <w:rsid w:val="009D64F8"/>
    <w:rsid w:val="009D6527"/>
    <w:rsid w:val="009D6693"/>
    <w:rsid w:val="009D6787"/>
    <w:rsid w:val="009D6887"/>
    <w:rsid w:val="009D6AA2"/>
    <w:rsid w:val="009D6CDC"/>
    <w:rsid w:val="009D6CF5"/>
    <w:rsid w:val="009D6E79"/>
    <w:rsid w:val="009D6F34"/>
    <w:rsid w:val="009D7090"/>
    <w:rsid w:val="009D70B9"/>
    <w:rsid w:val="009D7141"/>
    <w:rsid w:val="009D745B"/>
    <w:rsid w:val="009D75B3"/>
    <w:rsid w:val="009D75EE"/>
    <w:rsid w:val="009D7615"/>
    <w:rsid w:val="009D76A6"/>
    <w:rsid w:val="009D7740"/>
    <w:rsid w:val="009D7869"/>
    <w:rsid w:val="009D7898"/>
    <w:rsid w:val="009D7B4A"/>
    <w:rsid w:val="009D7B6D"/>
    <w:rsid w:val="009D7C46"/>
    <w:rsid w:val="009E035F"/>
    <w:rsid w:val="009E03DD"/>
    <w:rsid w:val="009E04F4"/>
    <w:rsid w:val="009E0512"/>
    <w:rsid w:val="009E07BD"/>
    <w:rsid w:val="009E0862"/>
    <w:rsid w:val="009E0AD0"/>
    <w:rsid w:val="009E0B81"/>
    <w:rsid w:val="009E0B8D"/>
    <w:rsid w:val="009E0C54"/>
    <w:rsid w:val="009E0EC3"/>
    <w:rsid w:val="009E0FEF"/>
    <w:rsid w:val="009E12FE"/>
    <w:rsid w:val="009E1324"/>
    <w:rsid w:val="009E134F"/>
    <w:rsid w:val="009E1480"/>
    <w:rsid w:val="009E14F1"/>
    <w:rsid w:val="009E156C"/>
    <w:rsid w:val="009E15AD"/>
    <w:rsid w:val="009E15CF"/>
    <w:rsid w:val="009E15FF"/>
    <w:rsid w:val="009E1661"/>
    <w:rsid w:val="009E17E9"/>
    <w:rsid w:val="009E1896"/>
    <w:rsid w:val="009E1996"/>
    <w:rsid w:val="009E1A2E"/>
    <w:rsid w:val="009E1AE7"/>
    <w:rsid w:val="009E2039"/>
    <w:rsid w:val="009E20AA"/>
    <w:rsid w:val="009E2117"/>
    <w:rsid w:val="009E2152"/>
    <w:rsid w:val="009E2159"/>
    <w:rsid w:val="009E2209"/>
    <w:rsid w:val="009E243B"/>
    <w:rsid w:val="009E24B8"/>
    <w:rsid w:val="009E2522"/>
    <w:rsid w:val="009E2743"/>
    <w:rsid w:val="009E28E7"/>
    <w:rsid w:val="009E294A"/>
    <w:rsid w:val="009E2AD4"/>
    <w:rsid w:val="009E2CCA"/>
    <w:rsid w:val="009E2E49"/>
    <w:rsid w:val="009E2EAC"/>
    <w:rsid w:val="009E2EBA"/>
    <w:rsid w:val="009E2F25"/>
    <w:rsid w:val="009E30E9"/>
    <w:rsid w:val="009E3157"/>
    <w:rsid w:val="009E31A0"/>
    <w:rsid w:val="009E3201"/>
    <w:rsid w:val="009E3284"/>
    <w:rsid w:val="009E32B0"/>
    <w:rsid w:val="009E3307"/>
    <w:rsid w:val="009E3394"/>
    <w:rsid w:val="009E3398"/>
    <w:rsid w:val="009E33C8"/>
    <w:rsid w:val="009E3483"/>
    <w:rsid w:val="009E3490"/>
    <w:rsid w:val="009E3590"/>
    <w:rsid w:val="009E366C"/>
    <w:rsid w:val="009E36ED"/>
    <w:rsid w:val="009E37BD"/>
    <w:rsid w:val="009E38C4"/>
    <w:rsid w:val="009E3972"/>
    <w:rsid w:val="009E3987"/>
    <w:rsid w:val="009E39E0"/>
    <w:rsid w:val="009E3AE7"/>
    <w:rsid w:val="009E3B08"/>
    <w:rsid w:val="009E3B0A"/>
    <w:rsid w:val="009E3C7C"/>
    <w:rsid w:val="009E3E36"/>
    <w:rsid w:val="009E3EB7"/>
    <w:rsid w:val="009E4073"/>
    <w:rsid w:val="009E40E3"/>
    <w:rsid w:val="009E4310"/>
    <w:rsid w:val="009E441D"/>
    <w:rsid w:val="009E455E"/>
    <w:rsid w:val="009E4679"/>
    <w:rsid w:val="009E478F"/>
    <w:rsid w:val="009E49FF"/>
    <w:rsid w:val="009E4C3C"/>
    <w:rsid w:val="009E4C44"/>
    <w:rsid w:val="009E4C4B"/>
    <w:rsid w:val="009E4C6D"/>
    <w:rsid w:val="009E4D5D"/>
    <w:rsid w:val="009E4D66"/>
    <w:rsid w:val="009E4DB7"/>
    <w:rsid w:val="009E4ED5"/>
    <w:rsid w:val="009E4F3E"/>
    <w:rsid w:val="009E4F92"/>
    <w:rsid w:val="009E50F9"/>
    <w:rsid w:val="009E51C9"/>
    <w:rsid w:val="009E5237"/>
    <w:rsid w:val="009E524C"/>
    <w:rsid w:val="009E5565"/>
    <w:rsid w:val="009E5576"/>
    <w:rsid w:val="009E560B"/>
    <w:rsid w:val="009E5901"/>
    <w:rsid w:val="009E5934"/>
    <w:rsid w:val="009E5B74"/>
    <w:rsid w:val="009E5C30"/>
    <w:rsid w:val="009E5C31"/>
    <w:rsid w:val="009E5C37"/>
    <w:rsid w:val="009E5D12"/>
    <w:rsid w:val="009E5E11"/>
    <w:rsid w:val="009E5F1B"/>
    <w:rsid w:val="009E5FDE"/>
    <w:rsid w:val="009E6208"/>
    <w:rsid w:val="009E620C"/>
    <w:rsid w:val="009E625A"/>
    <w:rsid w:val="009E6301"/>
    <w:rsid w:val="009E6336"/>
    <w:rsid w:val="009E6445"/>
    <w:rsid w:val="009E66C0"/>
    <w:rsid w:val="009E671F"/>
    <w:rsid w:val="009E6978"/>
    <w:rsid w:val="009E6983"/>
    <w:rsid w:val="009E6A10"/>
    <w:rsid w:val="009E6B3B"/>
    <w:rsid w:val="009E6F87"/>
    <w:rsid w:val="009E6FB0"/>
    <w:rsid w:val="009E74E0"/>
    <w:rsid w:val="009E7552"/>
    <w:rsid w:val="009E761C"/>
    <w:rsid w:val="009E7B32"/>
    <w:rsid w:val="009E7CA0"/>
    <w:rsid w:val="009E7D61"/>
    <w:rsid w:val="009E7E90"/>
    <w:rsid w:val="009E7F9E"/>
    <w:rsid w:val="009F00D1"/>
    <w:rsid w:val="009F0248"/>
    <w:rsid w:val="009F0416"/>
    <w:rsid w:val="009F04F6"/>
    <w:rsid w:val="009F0574"/>
    <w:rsid w:val="009F0649"/>
    <w:rsid w:val="009F0654"/>
    <w:rsid w:val="009F0681"/>
    <w:rsid w:val="009F0762"/>
    <w:rsid w:val="009F0913"/>
    <w:rsid w:val="009F0965"/>
    <w:rsid w:val="009F0A4F"/>
    <w:rsid w:val="009F0ABD"/>
    <w:rsid w:val="009F0C22"/>
    <w:rsid w:val="009F0CDD"/>
    <w:rsid w:val="009F0E7E"/>
    <w:rsid w:val="009F0EF5"/>
    <w:rsid w:val="009F0F0A"/>
    <w:rsid w:val="009F0F23"/>
    <w:rsid w:val="009F0F33"/>
    <w:rsid w:val="009F1049"/>
    <w:rsid w:val="009F1091"/>
    <w:rsid w:val="009F10D0"/>
    <w:rsid w:val="009F164F"/>
    <w:rsid w:val="009F1705"/>
    <w:rsid w:val="009F1B74"/>
    <w:rsid w:val="009F1B7D"/>
    <w:rsid w:val="009F1BDA"/>
    <w:rsid w:val="009F1C7A"/>
    <w:rsid w:val="009F1C92"/>
    <w:rsid w:val="009F1C9C"/>
    <w:rsid w:val="009F1DAE"/>
    <w:rsid w:val="009F1E1D"/>
    <w:rsid w:val="009F1F61"/>
    <w:rsid w:val="009F2076"/>
    <w:rsid w:val="009F20F5"/>
    <w:rsid w:val="009F2143"/>
    <w:rsid w:val="009F219E"/>
    <w:rsid w:val="009F23EE"/>
    <w:rsid w:val="009F24F7"/>
    <w:rsid w:val="009F2501"/>
    <w:rsid w:val="009F2586"/>
    <w:rsid w:val="009F263B"/>
    <w:rsid w:val="009F2760"/>
    <w:rsid w:val="009F2775"/>
    <w:rsid w:val="009F277F"/>
    <w:rsid w:val="009F2843"/>
    <w:rsid w:val="009F2913"/>
    <w:rsid w:val="009F29E3"/>
    <w:rsid w:val="009F2A8A"/>
    <w:rsid w:val="009F2B05"/>
    <w:rsid w:val="009F2B5C"/>
    <w:rsid w:val="009F2CB3"/>
    <w:rsid w:val="009F2CEB"/>
    <w:rsid w:val="009F2D49"/>
    <w:rsid w:val="009F2D55"/>
    <w:rsid w:val="009F2E8B"/>
    <w:rsid w:val="009F309F"/>
    <w:rsid w:val="009F3197"/>
    <w:rsid w:val="009F33B1"/>
    <w:rsid w:val="009F3453"/>
    <w:rsid w:val="009F35CA"/>
    <w:rsid w:val="009F36BE"/>
    <w:rsid w:val="009F36F5"/>
    <w:rsid w:val="009F38E7"/>
    <w:rsid w:val="009F390B"/>
    <w:rsid w:val="009F3A01"/>
    <w:rsid w:val="009F3C24"/>
    <w:rsid w:val="009F3FED"/>
    <w:rsid w:val="009F4072"/>
    <w:rsid w:val="009F416B"/>
    <w:rsid w:val="009F4263"/>
    <w:rsid w:val="009F42AE"/>
    <w:rsid w:val="009F438A"/>
    <w:rsid w:val="009F43E2"/>
    <w:rsid w:val="009F4401"/>
    <w:rsid w:val="009F4490"/>
    <w:rsid w:val="009F44B7"/>
    <w:rsid w:val="009F44E7"/>
    <w:rsid w:val="009F450B"/>
    <w:rsid w:val="009F47AE"/>
    <w:rsid w:val="009F47F9"/>
    <w:rsid w:val="009F4800"/>
    <w:rsid w:val="009F4A15"/>
    <w:rsid w:val="009F4A92"/>
    <w:rsid w:val="009F4DFB"/>
    <w:rsid w:val="009F5167"/>
    <w:rsid w:val="009F5396"/>
    <w:rsid w:val="009F55F1"/>
    <w:rsid w:val="009F5694"/>
    <w:rsid w:val="009F57A9"/>
    <w:rsid w:val="009F57F3"/>
    <w:rsid w:val="009F5926"/>
    <w:rsid w:val="009F5ABB"/>
    <w:rsid w:val="009F5AC0"/>
    <w:rsid w:val="009F5DBB"/>
    <w:rsid w:val="009F5F20"/>
    <w:rsid w:val="009F5FD8"/>
    <w:rsid w:val="009F60BE"/>
    <w:rsid w:val="009F60D8"/>
    <w:rsid w:val="009F6199"/>
    <w:rsid w:val="009F647E"/>
    <w:rsid w:val="009F6483"/>
    <w:rsid w:val="009F64A5"/>
    <w:rsid w:val="009F64D8"/>
    <w:rsid w:val="009F66C1"/>
    <w:rsid w:val="009F67B0"/>
    <w:rsid w:val="009F69B0"/>
    <w:rsid w:val="009F6CE7"/>
    <w:rsid w:val="009F6D56"/>
    <w:rsid w:val="009F6E01"/>
    <w:rsid w:val="009F6E80"/>
    <w:rsid w:val="009F6FAE"/>
    <w:rsid w:val="009F71F2"/>
    <w:rsid w:val="009F72BE"/>
    <w:rsid w:val="009F72D8"/>
    <w:rsid w:val="009F763D"/>
    <w:rsid w:val="009F7849"/>
    <w:rsid w:val="009F7D29"/>
    <w:rsid w:val="009F7D7B"/>
    <w:rsid w:val="009F7DFB"/>
    <w:rsid w:val="009F7E5D"/>
    <w:rsid w:val="009F7EF4"/>
    <w:rsid w:val="00A0000C"/>
    <w:rsid w:val="00A001E7"/>
    <w:rsid w:val="00A002E5"/>
    <w:rsid w:val="00A004C4"/>
    <w:rsid w:val="00A00531"/>
    <w:rsid w:val="00A0070E"/>
    <w:rsid w:val="00A008BF"/>
    <w:rsid w:val="00A00ACC"/>
    <w:rsid w:val="00A00BC0"/>
    <w:rsid w:val="00A00C4E"/>
    <w:rsid w:val="00A00ED5"/>
    <w:rsid w:val="00A00EE8"/>
    <w:rsid w:val="00A01066"/>
    <w:rsid w:val="00A011EE"/>
    <w:rsid w:val="00A01288"/>
    <w:rsid w:val="00A01349"/>
    <w:rsid w:val="00A01357"/>
    <w:rsid w:val="00A0137A"/>
    <w:rsid w:val="00A014BA"/>
    <w:rsid w:val="00A014C2"/>
    <w:rsid w:val="00A01553"/>
    <w:rsid w:val="00A01620"/>
    <w:rsid w:val="00A016E7"/>
    <w:rsid w:val="00A017A2"/>
    <w:rsid w:val="00A017D7"/>
    <w:rsid w:val="00A01838"/>
    <w:rsid w:val="00A01A12"/>
    <w:rsid w:val="00A01A74"/>
    <w:rsid w:val="00A01B04"/>
    <w:rsid w:val="00A01B83"/>
    <w:rsid w:val="00A01C95"/>
    <w:rsid w:val="00A01F09"/>
    <w:rsid w:val="00A022D0"/>
    <w:rsid w:val="00A023A1"/>
    <w:rsid w:val="00A023D1"/>
    <w:rsid w:val="00A023FE"/>
    <w:rsid w:val="00A0249C"/>
    <w:rsid w:val="00A024A6"/>
    <w:rsid w:val="00A02550"/>
    <w:rsid w:val="00A026E9"/>
    <w:rsid w:val="00A02729"/>
    <w:rsid w:val="00A0278E"/>
    <w:rsid w:val="00A02849"/>
    <w:rsid w:val="00A02890"/>
    <w:rsid w:val="00A028B4"/>
    <w:rsid w:val="00A028D0"/>
    <w:rsid w:val="00A02926"/>
    <w:rsid w:val="00A02AE5"/>
    <w:rsid w:val="00A02AE8"/>
    <w:rsid w:val="00A02B3E"/>
    <w:rsid w:val="00A02BA6"/>
    <w:rsid w:val="00A02D63"/>
    <w:rsid w:val="00A02DDC"/>
    <w:rsid w:val="00A02E1B"/>
    <w:rsid w:val="00A02E3F"/>
    <w:rsid w:val="00A02E84"/>
    <w:rsid w:val="00A02EA8"/>
    <w:rsid w:val="00A02FD7"/>
    <w:rsid w:val="00A03004"/>
    <w:rsid w:val="00A03093"/>
    <w:rsid w:val="00A0309A"/>
    <w:rsid w:val="00A03105"/>
    <w:rsid w:val="00A03221"/>
    <w:rsid w:val="00A03435"/>
    <w:rsid w:val="00A035A9"/>
    <w:rsid w:val="00A03828"/>
    <w:rsid w:val="00A038E2"/>
    <w:rsid w:val="00A039FD"/>
    <w:rsid w:val="00A03BB4"/>
    <w:rsid w:val="00A03C86"/>
    <w:rsid w:val="00A041D2"/>
    <w:rsid w:val="00A041FA"/>
    <w:rsid w:val="00A044DC"/>
    <w:rsid w:val="00A0461F"/>
    <w:rsid w:val="00A046C7"/>
    <w:rsid w:val="00A046E6"/>
    <w:rsid w:val="00A0477E"/>
    <w:rsid w:val="00A047DD"/>
    <w:rsid w:val="00A04EA9"/>
    <w:rsid w:val="00A05250"/>
    <w:rsid w:val="00A05301"/>
    <w:rsid w:val="00A053BD"/>
    <w:rsid w:val="00A05421"/>
    <w:rsid w:val="00A0555A"/>
    <w:rsid w:val="00A05715"/>
    <w:rsid w:val="00A0577B"/>
    <w:rsid w:val="00A05788"/>
    <w:rsid w:val="00A0596A"/>
    <w:rsid w:val="00A0598F"/>
    <w:rsid w:val="00A05A91"/>
    <w:rsid w:val="00A05AFB"/>
    <w:rsid w:val="00A05B29"/>
    <w:rsid w:val="00A05D32"/>
    <w:rsid w:val="00A05E57"/>
    <w:rsid w:val="00A05F49"/>
    <w:rsid w:val="00A05F4E"/>
    <w:rsid w:val="00A06189"/>
    <w:rsid w:val="00A06344"/>
    <w:rsid w:val="00A063AC"/>
    <w:rsid w:val="00A067B7"/>
    <w:rsid w:val="00A068E7"/>
    <w:rsid w:val="00A06933"/>
    <w:rsid w:val="00A06A83"/>
    <w:rsid w:val="00A06BF1"/>
    <w:rsid w:val="00A06C58"/>
    <w:rsid w:val="00A070B6"/>
    <w:rsid w:val="00A07197"/>
    <w:rsid w:val="00A07246"/>
    <w:rsid w:val="00A072D4"/>
    <w:rsid w:val="00A072DA"/>
    <w:rsid w:val="00A0741B"/>
    <w:rsid w:val="00A0747A"/>
    <w:rsid w:val="00A0748A"/>
    <w:rsid w:val="00A0751C"/>
    <w:rsid w:val="00A07995"/>
    <w:rsid w:val="00A07C86"/>
    <w:rsid w:val="00A07CFA"/>
    <w:rsid w:val="00A07E9A"/>
    <w:rsid w:val="00A07EB1"/>
    <w:rsid w:val="00A07F40"/>
    <w:rsid w:val="00A0811D"/>
    <w:rsid w:val="00A10011"/>
    <w:rsid w:val="00A100E2"/>
    <w:rsid w:val="00A10107"/>
    <w:rsid w:val="00A101DC"/>
    <w:rsid w:val="00A10278"/>
    <w:rsid w:val="00A102FD"/>
    <w:rsid w:val="00A104DA"/>
    <w:rsid w:val="00A10582"/>
    <w:rsid w:val="00A106E0"/>
    <w:rsid w:val="00A10749"/>
    <w:rsid w:val="00A10992"/>
    <w:rsid w:val="00A10BBE"/>
    <w:rsid w:val="00A10D1B"/>
    <w:rsid w:val="00A10F25"/>
    <w:rsid w:val="00A11066"/>
    <w:rsid w:val="00A110FD"/>
    <w:rsid w:val="00A11167"/>
    <w:rsid w:val="00A1123D"/>
    <w:rsid w:val="00A11334"/>
    <w:rsid w:val="00A1139B"/>
    <w:rsid w:val="00A113E3"/>
    <w:rsid w:val="00A114AB"/>
    <w:rsid w:val="00A114B9"/>
    <w:rsid w:val="00A115C5"/>
    <w:rsid w:val="00A11944"/>
    <w:rsid w:val="00A1196F"/>
    <w:rsid w:val="00A11A55"/>
    <w:rsid w:val="00A11A76"/>
    <w:rsid w:val="00A11AC6"/>
    <w:rsid w:val="00A11BC2"/>
    <w:rsid w:val="00A11C92"/>
    <w:rsid w:val="00A11E41"/>
    <w:rsid w:val="00A11E48"/>
    <w:rsid w:val="00A11E68"/>
    <w:rsid w:val="00A11E9C"/>
    <w:rsid w:val="00A12124"/>
    <w:rsid w:val="00A1223D"/>
    <w:rsid w:val="00A1232C"/>
    <w:rsid w:val="00A123F4"/>
    <w:rsid w:val="00A12634"/>
    <w:rsid w:val="00A1265E"/>
    <w:rsid w:val="00A127AE"/>
    <w:rsid w:val="00A127D7"/>
    <w:rsid w:val="00A12848"/>
    <w:rsid w:val="00A12C18"/>
    <w:rsid w:val="00A12C1E"/>
    <w:rsid w:val="00A12E5D"/>
    <w:rsid w:val="00A12F51"/>
    <w:rsid w:val="00A12F8A"/>
    <w:rsid w:val="00A130D8"/>
    <w:rsid w:val="00A131B9"/>
    <w:rsid w:val="00A13464"/>
    <w:rsid w:val="00A134D1"/>
    <w:rsid w:val="00A134E5"/>
    <w:rsid w:val="00A1355E"/>
    <w:rsid w:val="00A13566"/>
    <w:rsid w:val="00A137B2"/>
    <w:rsid w:val="00A137B4"/>
    <w:rsid w:val="00A13BAF"/>
    <w:rsid w:val="00A13DDE"/>
    <w:rsid w:val="00A13EAE"/>
    <w:rsid w:val="00A13FB0"/>
    <w:rsid w:val="00A14135"/>
    <w:rsid w:val="00A14280"/>
    <w:rsid w:val="00A14309"/>
    <w:rsid w:val="00A143FE"/>
    <w:rsid w:val="00A14571"/>
    <w:rsid w:val="00A14627"/>
    <w:rsid w:val="00A147C3"/>
    <w:rsid w:val="00A1481D"/>
    <w:rsid w:val="00A14869"/>
    <w:rsid w:val="00A14985"/>
    <w:rsid w:val="00A14B65"/>
    <w:rsid w:val="00A14B8A"/>
    <w:rsid w:val="00A14BD9"/>
    <w:rsid w:val="00A14BFE"/>
    <w:rsid w:val="00A14DD0"/>
    <w:rsid w:val="00A14F3B"/>
    <w:rsid w:val="00A150C8"/>
    <w:rsid w:val="00A150D6"/>
    <w:rsid w:val="00A1511C"/>
    <w:rsid w:val="00A152E8"/>
    <w:rsid w:val="00A15480"/>
    <w:rsid w:val="00A1553B"/>
    <w:rsid w:val="00A155EC"/>
    <w:rsid w:val="00A15995"/>
    <w:rsid w:val="00A15B62"/>
    <w:rsid w:val="00A15B64"/>
    <w:rsid w:val="00A15BFD"/>
    <w:rsid w:val="00A15CAC"/>
    <w:rsid w:val="00A15CB1"/>
    <w:rsid w:val="00A15CEE"/>
    <w:rsid w:val="00A15ED4"/>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440"/>
    <w:rsid w:val="00A17597"/>
    <w:rsid w:val="00A17695"/>
    <w:rsid w:val="00A1779E"/>
    <w:rsid w:val="00A178F3"/>
    <w:rsid w:val="00A17AC2"/>
    <w:rsid w:val="00A17B86"/>
    <w:rsid w:val="00A17B8A"/>
    <w:rsid w:val="00A17BCF"/>
    <w:rsid w:val="00A17C4E"/>
    <w:rsid w:val="00A17D99"/>
    <w:rsid w:val="00A17DEA"/>
    <w:rsid w:val="00A17FB0"/>
    <w:rsid w:val="00A17FCE"/>
    <w:rsid w:val="00A20176"/>
    <w:rsid w:val="00A201E1"/>
    <w:rsid w:val="00A202F4"/>
    <w:rsid w:val="00A2037E"/>
    <w:rsid w:val="00A205EB"/>
    <w:rsid w:val="00A207D1"/>
    <w:rsid w:val="00A2082D"/>
    <w:rsid w:val="00A20885"/>
    <w:rsid w:val="00A2098B"/>
    <w:rsid w:val="00A20D0A"/>
    <w:rsid w:val="00A20DD9"/>
    <w:rsid w:val="00A20DF0"/>
    <w:rsid w:val="00A20DF1"/>
    <w:rsid w:val="00A20F9A"/>
    <w:rsid w:val="00A20FCF"/>
    <w:rsid w:val="00A21149"/>
    <w:rsid w:val="00A212DF"/>
    <w:rsid w:val="00A216F3"/>
    <w:rsid w:val="00A21AE7"/>
    <w:rsid w:val="00A21B44"/>
    <w:rsid w:val="00A21C14"/>
    <w:rsid w:val="00A21C62"/>
    <w:rsid w:val="00A21CB6"/>
    <w:rsid w:val="00A21D3F"/>
    <w:rsid w:val="00A21DCC"/>
    <w:rsid w:val="00A21DCD"/>
    <w:rsid w:val="00A21FD2"/>
    <w:rsid w:val="00A22019"/>
    <w:rsid w:val="00A2207B"/>
    <w:rsid w:val="00A22154"/>
    <w:rsid w:val="00A2237D"/>
    <w:rsid w:val="00A2258E"/>
    <w:rsid w:val="00A22642"/>
    <w:rsid w:val="00A2277C"/>
    <w:rsid w:val="00A22D02"/>
    <w:rsid w:val="00A22D86"/>
    <w:rsid w:val="00A22E3F"/>
    <w:rsid w:val="00A22F1F"/>
    <w:rsid w:val="00A23569"/>
    <w:rsid w:val="00A2378C"/>
    <w:rsid w:val="00A238C1"/>
    <w:rsid w:val="00A239EB"/>
    <w:rsid w:val="00A23AD1"/>
    <w:rsid w:val="00A23B45"/>
    <w:rsid w:val="00A23BD9"/>
    <w:rsid w:val="00A23CDB"/>
    <w:rsid w:val="00A23CF8"/>
    <w:rsid w:val="00A23D96"/>
    <w:rsid w:val="00A23F56"/>
    <w:rsid w:val="00A2408B"/>
    <w:rsid w:val="00A240DA"/>
    <w:rsid w:val="00A2412F"/>
    <w:rsid w:val="00A24243"/>
    <w:rsid w:val="00A2453D"/>
    <w:rsid w:val="00A245AE"/>
    <w:rsid w:val="00A24630"/>
    <w:rsid w:val="00A24652"/>
    <w:rsid w:val="00A24685"/>
    <w:rsid w:val="00A246D4"/>
    <w:rsid w:val="00A24A60"/>
    <w:rsid w:val="00A24B2B"/>
    <w:rsid w:val="00A24D16"/>
    <w:rsid w:val="00A24D7B"/>
    <w:rsid w:val="00A24E01"/>
    <w:rsid w:val="00A24E2D"/>
    <w:rsid w:val="00A24E5F"/>
    <w:rsid w:val="00A24F20"/>
    <w:rsid w:val="00A24F49"/>
    <w:rsid w:val="00A25074"/>
    <w:rsid w:val="00A251A6"/>
    <w:rsid w:val="00A251FF"/>
    <w:rsid w:val="00A25408"/>
    <w:rsid w:val="00A254DE"/>
    <w:rsid w:val="00A256FA"/>
    <w:rsid w:val="00A25751"/>
    <w:rsid w:val="00A259C3"/>
    <w:rsid w:val="00A25B22"/>
    <w:rsid w:val="00A25CA3"/>
    <w:rsid w:val="00A25CF9"/>
    <w:rsid w:val="00A25D1B"/>
    <w:rsid w:val="00A25F4B"/>
    <w:rsid w:val="00A25FBF"/>
    <w:rsid w:val="00A25FE4"/>
    <w:rsid w:val="00A26059"/>
    <w:rsid w:val="00A260D8"/>
    <w:rsid w:val="00A261A9"/>
    <w:rsid w:val="00A26218"/>
    <w:rsid w:val="00A26236"/>
    <w:rsid w:val="00A2638A"/>
    <w:rsid w:val="00A264CF"/>
    <w:rsid w:val="00A26572"/>
    <w:rsid w:val="00A2659F"/>
    <w:rsid w:val="00A26669"/>
    <w:rsid w:val="00A267AF"/>
    <w:rsid w:val="00A267F0"/>
    <w:rsid w:val="00A268C7"/>
    <w:rsid w:val="00A268F0"/>
    <w:rsid w:val="00A269AF"/>
    <w:rsid w:val="00A269BB"/>
    <w:rsid w:val="00A26A0C"/>
    <w:rsid w:val="00A26B9D"/>
    <w:rsid w:val="00A26D4F"/>
    <w:rsid w:val="00A26D92"/>
    <w:rsid w:val="00A26D95"/>
    <w:rsid w:val="00A26E40"/>
    <w:rsid w:val="00A26E4B"/>
    <w:rsid w:val="00A26F06"/>
    <w:rsid w:val="00A26FFC"/>
    <w:rsid w:val="00A270BC"/>
    <w:rsid w:val="00A2724A"/>
    <w:rsid w:val="00A2732A"/>
    <w:rsid w:val="00A274DE"/>
    <w:rsid w:val="00A27583"/>
    <w:rsid w:val="00A27728"/>
    <w:rsid w:val="00A278B1"/>
    <w:rsid w:val="00A279F2"/>
    <w:rsid w:val="00A27B09"/>
    <w:rsid w:val="00A27B4D"/>
    <w:rsid w:val="00A27B6D"/>
    <w:rsid w:val="00A27B8F"/>
    <w:rsid w:val="00A27BC6"/>
    <w:rsid w:val="00A27D4B"/>
    <w:rsid w:val="00A27DB0"/>
    <w:rsid w:val="00A27F00"/>
    <w:rsid w:val="00A27FFA"/>
    <w:rsid w:val="00A301C8"/>
    <w:rsid w:val="00A30255"/>
    <w:rsid w:val="00A30282"/>
    <w:rsid w:val="00A305B3"/>
    <w:rsid w:val="00A30608"/>
    <w:rsid w:val="00A30618"/>
    <w:rsid w:val="00A3076D"/>
    <w:rsid w:val="00A308E0"/>
    <w:rsid w:val="00A3094E"/>
    <w:rsid w:val="00A30A1B"/>
    <w:rsid w:val="00A30C14"/>
    <w:rsid w:val="00A30C61"/>
    <w:rsid w:val="00A30CBD"/>
    <w:rsid w:val="00A31096"/>
    <w:rsid w:val="00A31246"/>
    <w:rsid w:val="00A312B8"/>
    <w:rsid w:val="00A31587"/>
    <w:rsid w:val="00A315E7"/>
    <w:rsid w:val="00A31677"/>
    <w:rsid w:val="00A31690"/>
    <w:rsid w:val="00A316D4"/>
    <w:rsid w:val="00A31819"/>
    <w:rsid w:val="00A31896"/>
    <w:rsid w:val="00A3189A"/>
    <w:rsid w:val="00A318C7"/>
    <w:rsid w:val="00A3196D"/>
    <w:rsid w:val="00A31986"/>
    <w:rsid w:val="00A319BA"/>
    <w:rsid w:val="00A319EE"/>
    <w:rsid w:val="00A31A99"/>
    <w:rsid w:val="00A31AC3"/>
    <w:rsid w:val="00A31AFD"/>
    <w:rsid w:val="00A31BAF"/>
    <w:rsid w:val="00A31BD2"/>
    <w:rsid w:val="00A31CBB"/>
    <w:rsid w:val="00A31CE3"/>
    <w:rsid w:val="00A31E49"/>
    <w:rsid w:val="00A31EED"/>
    <w:rsid w:val="00A31F2C"/>
    <w:rsid w:val="00A32274"/>
    <w:rsid w:val="00A32290"/>
    <w:rsid w:val="00A32321"/>
    <w:rsid w:val="00A324E5"/>
    <w:rsid w:val="00A3252D"/>
    <w:rsid w:val="00A326C0"/>
    <w:rsid w:val="00A327C9"/>
    <w:rsid w:val="00A328C8"/>
    <w:rsid w:val="00A32955"/>
    <w:rsid w:val="00A32956"/>
    <w:rsid w:val="00A32AD4"/>
    <w:rsid w:val="00A32AED"/>
    <w:rsid w:val="00A32C7E"/>
    <w:rsid w:val="00A32DF3"/>
    <w:rsid w:val="00A32F84"/>
    <w:rsid w:val="00A32FD6"/>
    <w:rsid w:val="00A3318D"/>
    <w:rsid w:val="00A332D7"/>
    <w:rsid w:val="00A332ED"/>
    <w:rsid w:val="00A33523"/>
    <w:rsid w:val="00A33525"/>
    <w:rsid w:val="00A33580"/>
    <w:rsid w:val="00A335A8"/>
    <w:rsid w:val="00A33629"/>
    <w:rsid w:val="00A336FB"/>
    <w:rsid w:val="00A3375F"/>
    <w:rsid w:val="00A338C4"/>
    <w:rsid w:val="00A33970"/>
    <w:rsid w:val="00A339A2"/>
    <w:rsid w:val="00A33A4E"/>
    <w:rsid w:val="00A33BC1"/>
    <w:rsid w:val="00A33D7F"/>
    <w:rsid w:val="00A33D8F"/>
    <w:rsid w:val="00A33F4A"/>
    <w:rsid w:val="00A34021"/>
    <w:rsid w:val="00A34189"/>
    <w:rsid w:val="00A341BD"/>
    <w:rsid w:val="00A34273"/>
    <w:rsid w:val="00A342F8"/>
    <w:rsid w:val="00A3452C"/>
    <w:rsid w:val="00A345AA"/>
    <w:rsid w:val="00A34613"/>
    <w:rsid w:val="00A346F3"/>
    <w:rsid w:val="00A347C3"/>
    <w:rsid w:val="00A3483F"/>
    <w:rsid w:val="00A348BD"/>
    <w:rsid w:val="00A349BC"/>
    <w:rsid w:val="00A34B03"/>
    <w:rsid w:val="00A34B37"/>
    <w:rsid w:val="00A34C13"/>
    <w:rsid w:val="00A34C4E"/>
    <w:rsid w:val="00A34CB1"/>
    <w:rsid w:val="00A34CF5"/>
    <w:rsid w:val="00A34E63"/>
    <w:rsid w:val="00A35026"/>
    <w:rsid w:val="00A35065"/>
    <w:rsid w:val="00A35178"/>
    <w:rsid w:val="00A35231"/>
    <w:rsid w:val="00A35232"/>
    <w:rsid w:val="00A35270"/>
    <w:rsid w:val="00A352B3"/>
    <w:rsid w:val="00A35306"/>
    <w:rsid w:val="00A35466"/>
    <w:rsid w:val="00A3549A"/>
    <w:rsid w:val="00A354C9"/>
    <w:rsid w:val="00A35512"/>
    <w:rsid w:val="00A35548"/>
    <w:rsid w:val="00A35664"/>
    <w:rsid w:val="00A35768"/>
    <w:rsid w:val="00A35845"/>
    <w:rsid w:val="00A35920"/>
    <w:rsid w:val="00A35940"/>
    <w:rsid w:val="00A35A2F"/>
    <w:rsid w:val="00A35BE8"/>
    <w:rsid w:val="00A35D4F"/>
    <w:rsid w:val="00A35DAC"/>
    <w:rsid w:val="00A35DF4"/>
    <w:rsid w:val="00A35FC3"/>
    <w:rsid w:val="00A360FE"/>
    <w:rsid w:val="00A36151"/>
    <w:rsid w:val="00A361C0"/>
    <w:rsid w:val="00A362CC"/>
    <w:rsid w:val="00A36325"/>
    <w:rsid w:val="00A36389"/>
    <w:rsid w:val="00A363F1"/>
    <w:rsid w:val="00A3649F"/>
    <w:rsid w:val="00A3651C"/>
    <w:rsid w:val="00A3674F"/>
    <w:rsid w:val="00A3685B"/>
    <w:rsid w:val="00A3692E"/>
    <w:rsid w:val="00A36931"/>
    <w:rsid w:val="00A36941"/>
    <w:rsid w:val="00A36A58"/>
    <w:rsid w:val="00A36A7F"/>
    <w:rsid w:val="00A36EAA"/>
    <w:rsid w:val="00A36FC3"/>
    <w:rsid w:val="00A3714E"/>
    <w:rsid w:val="00A37234"/>
    <w:rsid w:val="00A3723C"/>
    <w:rsid w:val="00A37257"/>
    <w:rsid w:val="00A37271"/>
    <w:rsid w:val="00A3729A"/>
    <w:rsid w:val="00A37439"/>
    <w:rsid w:val="00A378C6"/>
    <w:rsid w:val="00A379C9"/>
    <w:rsid w:val="00A379EA"/>
    <w:rsid w:val="00A37BA8"/>
    <w:rsid w:val="00A37C98"/>
    <w:rsid w:val="00A37CA2"/>
    <w:rsid w:val="00A37CAF"/>
    <w:rsid w:val="00A37D14"/>
    <w:rsid w:val="00A37DA8"/>
    <w:rsid w:val="00A37E3C"/>
    <w:rsid w:val="00A37FD2"/>
    <w:rsid w:val="00A401C3"/>
    <w:rsid w:val="00A40206"/>
    <w:rsid w:val="00A4027E"/>
    <w:rsid w:val="00A40316"/>
    <w:rsid w:val="00A40348"/>
    <w:rsid w:val="00A40668"/>
    <w:rsid w:val="00A406AD"/>
    <w:rsid w:val="00A40754"/>
    <w:rsid w:val="00A407AF"/>
    <w:rsid w:val="00A407DD"/>
    <w:rsid w:val="00A40845"/>
    <w:rsid w:val="00A408AB"/>
    <w:rsid w:val="00A408C2"/>
    <w:rsid w:val="00A4099C"/>
    <w:rsid w:val="00A40A76"/>
    <w:rsid w:val="00A40AA5"/>
    <w:rsid w:val="00A40BA5"/>
    <w:rsid w:val="00A40CEB"/>
    <w:rsid w:val="00A40E4E"/>
    <w:rsid w:val="00A40E86"/>
    <w:rsid w:val="00A41327"/>
    <w:rsid w:val="00A4139C"/>
    <w:rsid w:val="00A414CA"/>
    <w:rsid w:val="00A41525"/>
    <w:rsid w:val="00A415C1"/>
    <w:rsid w:val="00A4164A"/>
    <w:rsid w:val="00A4192C"/>
    <w:rsid w:val="00A419F0"/>
    <w:rsid w:val="00A41A66"/>
    <w:rsid w:val="00A41ACA"/>
    <w:rsid w:val="00A41AE2"/>
    <w:rsid w:val="00A41B5E"/>
    <w:rsid w:val="00A41C26"/>
    <w:rsid w:val="00A41DFD"/>
    <w:rsid w:val="00A41E57"/>
    <w:rsid w:val="00A41EEF"/>
    <w:rsid w:val="00A42048"/>
    <w:rsid w:val="00A4206A"/>
    <w:rsid w:val="00A42209"/>
    <w:rsid w:val="00A42221"/>
    <w:rsid w:val="00A42252"/>
    <w:rsid w:val="00A423D9"/>
    <w:rsid w:val="00A42405"/>
    <w:rsid w:val="00A42517"/>
    <w:rsid w:val="00A427AD"/>
    <w:rsid w:val="00A429A3"/>
    <w:rsid w:val="00A42B2E"/>
    <w:rsid w:val="00A42B63"/>
    <w:rsid w:val="00A42D83"/>
    <w:rsid w:val="00A42EC5"/>
    <w:rsid w:val="00A430BA"/>
    <w:rsid w:val="00A43220"/>
    <w:rsid w:val="00A432C5"/>
    <w:rsid w:val="00A43300"/>
    <w:rsid w:val="00A43413"/>
    <w:rsid w:val="00A43421"/>
    <w:rsid w:val="00A434A1"/>
    <w:rsid w:val="00A434CC"/>
    <w:rsid w:val="00A43525"/>
    <w:rsid w:val="00A43589"/>
    <w:rsid w:val="00A437A8"/>
    <w:rsid w:val="00A4389E"/>
    <w:rsid w:val="00A439EE"/>
    <w:rsid w:val="00A43A0F"/>
    <w:rsid w:val="00A43CAE"/>
    <w:rsid w:val="00A43CFB"/>
    <w:rsid w:val="00A43DCE"/>
    <w:rsid w:val="00A44105"/>
    <w:rsid w:val="00A44113"/>
    <w:rsid w:val="00A4437C"/>
    <w:rsid w:val="00A444A8"/>
    <w:rsid w:val="00A445DF"/>
    <w:rsid w:val="00A4469A"/>
    <w:rsid w:val="00A4479A"/>
    <w:rsid w:val="00A44824"/>
    <w:rsid w:val="00A448E6"/>
    <w:rsid w:val="00A44954"/>
    <w:rsid w:val="00A44A08"/>
    <w:rsid w:val="00A44A2F"/>
    <w:rsid w:val="00A44F72"/>
    <w:rsid w:val="00A44FF8"/>
    <w:rsid w:val="00A450AA"/>
    <w:rsid w:val="00A45147"/>
    <w:rsid w:val="00A4520C"/>
    <w:rsid w:val="00A4541A"/>
    <w:rsid w:val="00A4561D"/>
    <w:rsid w:val="00A457C3"/>
    <w:rsid w:val="00A45814"/>
    <w:rsid w:val="00A4586C"/>
    <w:rsid w:val="00A458EC"/>
    <w:rsid w:val="00A45A4A"/>
    <w:rsid w:val="00A45AEB"/>
    <w:rsid w:val="00A45B4A"/>
    <w:rsid w:val="00A45B4F"/>
    <w:rsid w:val="00A45E25"/>
    <w:rsid w:val="00A45F43"/>
    <w:rsid w:val="00A460B3"/>
    <w:rsid w:val="00A46280"/>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337"/>
    <w:rsid w:val="00A5053A"/>
    <w:rsid w:val="00A505BA"/>
    <w:rsid w:val="00A5077C"/>
    <w:rsid w:val="00A507A4"/>
    <w:rsid w:val="00A507EA"/>
    <w:rsid w:val="00A50832"/>
    <w:rsid w:val="00A50927"/>
    <w:rsid w:val="00A5095E"/>
    <w:rsid w:val="00A50985"/>
    <w:rsid w:val="00A509AB"/>
    <w:rsid w:val="00A509BD"/>
    <w:rsid w:val="00A509F2"/>
    <w:rsid w:val="00A50BEA"/>
    <w:rsid w:val="00A50C6D"/>
    <w:rsid w:val="00A50C9F"/>
    <w:rsid w:val="00A50CC7"/>
    <w:rsid w:val="00A50D7A"/>
    <w:rsid w:val="00A50F07"/>
    <w:rsid w:val="00A50F7F"/>
    <w:rsid w:val="00A51035"/>
    <w:rsid w:val="00A510BD"/>
    <w:rsid w:val="00A51136"/>
    <w:rsid w:val="00A51194"/>
    <w:rsid w:val="00A51410"/>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49"/>
    <w:rsid w:val="00A52570"/>
    <w:rsid w:val="00A5257D"/>
    <w:rsid w:val="00A525BD"/>
    <w:rsid w:val="00A5266C"/>
    <w:rsid w:val="00A52779"/>
    <w:rsid w:val="00A52815"/>
    <w:rsid w:val="00A5293A"/>
    <w:rsid w:val="00A529E2"/>
    <w:rsid w:val="00A52A1C"/>
    <w:rsid w:val="00A52C06"/>
    <w:rsid w:val="00A52D37"/>
    <w:rsid w:val="00A53049"/>
    <w:rsid w:val="00A5315E"/>
    <w:rsid w:val="00A531DF"/>
    <w:rsid w:val="00A5324D"/>
    <w:rsid w:val="00A53332"/>
    <w:rsid w:val="00A5337E"/>
    <w:rsid w:val="00A53425"/>
    <w:rsid w:val="00A5349C"/>
    <w:rsid w:val="00A53532"/>
    <w:rsid w:val="00A53794"/>
    <w:rsid w:val="00A537A4"/>
    <w:rsid w:val="00A537FB"/>
    <w:rsid w:val="00A5390D"/>
    <w:rsid w:val="00A539D7"/>
    <w:rsid w:val="00A53AB0"/>
    <w:rsid w:val="00A53ABE"/>
    <w:rsid w:val="00A53C3E"/>
    <w:rsid w:val="00A53E65"/>
    <w:rsid w:val="00A53E91"/>
    <w:rsid w:val="00A53F23"/>
    <w:rsid w:val="00A54253"/>
    <w:rsid w:val="00A54256"/>
    <w:rsid w:val="00A54277"/>
    <w:rsid w:val="00A5434E"/>
    <w:rsid w:val="00A54352"/>
    <w:rsid w:val="00A54459"/>
    <w:rsid w:val="00A54576"/>
    <w:rsid w:val="00A546B5"/>
    <w:rsid w:val="00A54705"/>
    <w:rsid w:val="00A54866"/>
    <w:rsid w:val="00A54A27"/>
    <w:rsid w:val="00A54A6D"/>
    <w:rsid w:val="00A54AA9"/>
    <w:rsid w:val="00A54BE0"/>
    <w:rsid w:val="00A54C68"/>
    <w:rsid w:val="00A54C86"/>
    <w:rsid w:val="00A54EBE"/>
    <w:rsid w:val="00A55012"/>
    <w:rsid w:val="00A55167"/>
    <w:rsid w:val="00A55239"/>
    <w:rsid w:val="00A55286"/>
    <w:rsid w:val="00A55381"/>
    <w:rsid w:val="00A554FA"/>
    <w:rsid w:val="00A55513"/>
    <w:rsid w:val="00A555BE"/>
    <w:rsid w:val="00A55626"/>
    <w:rsid w:val="00A55647"/>
    <w:rsid w:val="00A5574C"/>
    <w:rsid w:val="00A5592E"/>
    <w:rsid w:val="00A5593D"/>
    <w:rsid w:val="00A55946"/>
    <w:rsid w:val="00A55B12"/>
    <w:rsid w:val="00A55CB3"/>
    <w:rsid w:val="00A55E50"/>
    <w:rsid w:val="00A55F03"/>
    <w:rsid w:val="00A55F43"/>
    <w:rsid w:val="00A55FB9"/>
    <w:rsid w:val="00A560B4"/>
    <w:rsid w:val="00A56118"/>
    <w:rsid w:val="00A56214"/>
    <w:rsid w:val="00A5621D"/>
    <w:rsid w:val="00A56258"/>
    <w:rsid w:val="00A56462"/>
    <w:rsid w:val="00A5647B"/>
    <w:rsid w:val="00A5649F"/>
    <w:rsid w:val="00A5653D"/>
    <w:rsid w:val="00A56655"/>
    <w:rsid w:val="00A56673"/>
    <w:rsid w:val="00A567E3"/>
    <w:rsid w:val="00A56812"/>
    <w:rsid w:val="00A56887"/>
    <w:rsid w:val="00A56C91"/>
    <w:rsid w:val="00A56F84"/>
    <w:rsid w:val="00A5706E"/>
    <w:rsid w:val="00A570E5"/>
    <w:rsid w:val="00A5729C"/>
    <w:rsid w:val="00A572E6"/>
    <w:rsid w:val="00A573BE"/>
    <w:rsid w:val="00A573E0"/>
    <w:rsid w:val="00A5748D"/>
    <w:rsid w:val="00A5763C"/>
    <w:rsid w:val="00A57698"/>
    <w:rsid w:val="00A576B2"/>
    <w:rsid w:val="00A578BE"/>
    <w:rsid w:val="00A57A81"/>
    <w:rsid w:val="00A57A82"/>
    <w:rsid w:val="00A57BF4"/>
    <w:rsid w:val="00A57C08"/>
    <w:rsid w:val="00A57C60"/>
    <w:rsid w:val="00A57C8E"/>
    <w:rsid w:val="00A57D9D"/>
    <w:rsid w:val="00A57FA3"/>
    <w:rsid w:val="00A60072"/>
    <w:rsid w:val="00A6009B"/>
    <w:rsid w:val="00A60136"/>
    <w:rsid w:val="00A602B6"/>
    <w:rsid w:val="00A602BE"/>
    <w:rsid w:val="00A60343"/>
    <w:rsid w:val="00A6062B"/>
    <w:rsid w:val="00A6069E"/>
    <w:rsid w:val="00A606BC"/>
    <w:rsid w:val="00A608B7"/>
    <w:rsid w:val="00A608DC"/>
    <w:rsid w:val="00A6091F"/>
    <w:rsid w:val="00A60931"/>
    <w:rsid w:val="00A60BD2"/>
    <w:rsid w:val="00A60D45"/>
    <w:rsid w:val="00A60E72"/>
    <w:rsid w:val="00A60F94"/>
    <w:rsid w:val="00A61230"/>
    <w:rsid w:val="00A6131E"/>
    <w:rsid w:val="00A6141B"/>
    <w:rsid w:val="00A61467"/>
    <w:rsid w:val="00A6152E"/>
    <w:rsid w:val="00A61681"/>
    <w:rsid w:val="00A6169A"/>
    <w:rsid w:val="00A619F3"/>
    <w:rsid w:val="00A61BA6"/>
    <w:rsid w:val="00A61C76"/>
    <w:rsid w:val="00A61D1E"/>
    <w:rsid w:val="00A61F43"/>
    <w:rsid w:val="00A61F71"/>
    <w:rsid w:val="00A61F75"/>
    <w:rsid w:val="00A61F83"/>
    <w:rsid w:val="00A61FD9"/>
    <w:rsid w:val="00A61FE7"/>
    <w:rsid w:val="00A62045"/>
    <w:rsid w:val="00A620A9"/>
    <w:rsid w:val="00A620B2"/>
    <w:rsid w:val="00A62301"/>
    <w:rsid w:val="00A623A9"/>
    <w:rsid w:val="00A62542"/>
    <w:rsid w:val="00A625E3"/>
    <w:rsid w:val="00A62605"/>
    <w:rsid w:val="00A62653"/>
    <w:rsid w:val="00A6299B"/>
    <w:rsid w:val="00A62BDB"/>
    <w:rsid w:val="00A62CA1"/>
    <w:rsid w:val="00A62E47"/>
    <w:rsid w:val="00A630D8"/>
    <w:rsid w:val="00A6317A"/>
    <w:rsid w:val="00A6334F"/>
    <w:rsid w:val="00A636EF"/>
    <w:rsid w:val="00A63701"/>
    <w:rsid w:val="00A63736"/>
    <w:rsid w:val="00A63759"/>
    <w:rsid w:val="00A6382D"/>
    <w:rsid w:val="00A638EC"/>
    <w:rsid w:val="00A63A4F"/>
    <w:rsid w:val="00A63AC9"/>
    <w:rsid w:val="00A63B5F"/>
    <w:rsid w:val="00A63B80"/>
    <w:rsid w:val="00A63C2E"/>
    <w:rsid w:val="00A63C64"/>
    <w:rsid w:val="00A63EBF"/>
    <w:rsid w:val="00A63EC3"/>
    <w:rsid w:val="00A63FD3"/>
    <w:rsid w:val="00A63FE3"/>
    <w:rsid w:val="00A6418A"/>
    <w:rsid w:val="00A641B7"/>
    <w:rsid w:val="00A64233"/>
    <w:rsid w:val="00A64246"/>
    <w:rsid w:val="00A64250"/>
    <w:rsid w:val="00A64334"/>
    <w:rsid w:val="00A6433B"/>
    <w:rsid w:val="00A643D0"/>
    <w:rsid w:val="00A645BA"/>
    <w:rsid w:val="00A645D0"/>
    <w:rsid w:val="00A64659"/>
    <w:rsid w:val="00A646CF"/>
    <w:rsid w:val="00A6471D"/>
    <w:rsid w:val="00A64812"/>
    <w:rsid w:val="00A6497A"/>
    <w:rsid w:val="00A64A0E"/>
    <w:rsid w:val="00A64C4C"/>
    <w:rsid w:val="00A64C5E"/>
    <w:rsid w:val="00A64D08"/>
    <w:rsid w:val="00A64F4B"/>
    <w:rsid w:val="00A6502F"/>
    <w:rsid w:val="00A65125"/>
    <w:rsid w:val="00A65195"/>
    <w:rsid w:val="00A65199"/>
    <w:rsid w:val="00A652B4"/>
    <w:rsid w:val="00A65314"/>
    <w:rsid w:val="00A65374"/>
    <w:rsid w:val="00A65426"/>
    <w:rsid w:val="00A6559D"/>
    <w:rsid w:val="00A655B5"/>
    <w:rsid w:val="00A65667"/>
    <w:rsid w:val="00A65684"/>
    <w:rsid w:val="00A6583F"/>
    <w:rsid w:val="00A659E8"/>
    <w:rsid w:val="00A65C09"/>
    <w:rsid w:val="00A65D23"/>
    <w:rsid w:val="00A65F2A"/>
    <w:rsid w:val="00A66049"/>
    <w:rsid w:val="00A66166"/>
    <w:rsid w:val="00A661A0"/>
    <w:rsid w:val="00A662C8"/>
    <w:rsid w:val="00A66383"/>
    <w:rsid w:val="00A6656A"/>
    <w:rsid w:val="00A665FC"/>
    <w:rsid w:val="00A66636"/>
    <w:rsid w:val="00A66873"/>
    <w:rsid w:val="00A6696F"/>
    <w:rsid w:val="00A66992"/>
    <w:rsid w:val="00A669AB"/>
    <w:rsid w:val="00A66B13"/>
    <w:rsid w:val="00A66BE5"/>
    <w:rsid w:val="00A66D3D"/>
    <w:rsid w:val="00A66D97"/>
    <w:rsid w:val="00A66E5D"/>
    <w:rsid w:val="00A66F11"/>
    <w:rsid w:val="00A66FD6"/>
    <w:rsid w:val="00A67067"/>
    <w:rsid w:val="00A670CA"/>
    <w:rsid w:val="00A670E4"/>
    <w:rsid w:val="00A67573"/>
    <w:rsid w:val="00A67629"/>
    <w:rsid w:val="00A677D4"/>
    <w:rsid w:val="00A677E2"/>
    <w:rsid w:val="00A67804"/>
    <w:rsid w:val="00A6784E"/>
    <w:rsid w:val="00A678AD"/>
    <w:rsid w:val="00A678E8"/>
    <w:rsid w:val="00A678ED"/>
    <w:rsid w:val="00A679DC"/>
    <w:rsid w:val="00A67A93"/>
    <w:rsid w:val="00A67B4F"/>
    <w:rsid w:val="00A67C81"/>
    <w:rsid w:val="00A67C8D"/>
    <w:rsid w:val="00A67D32"/>
    <w:rsid w:val="00A67E11"/>
    <w:rsid w:val="00A70190"/>
    <w:rsid w:val="00A706EF"/>
    <w:rsid w:val="00A70967"/>
    <w:rsid w:val="00A7098C"/>
    <w:rsid w:val="00A709BC"/>
    <w:rsid w:val="00A70A39"/>
    <w:rsid w:val="00A70B8D"/>
    <w:rsid w:val="00A70BD5"/>
    <w:rsid w:val="00A70CC9"/>
    <w:rsid w:val="00A70CFC"/>
    <w:rsid w:val="00A70D11"/>
    <w:rsid w:val="00A70D86"/>
    <w:rsid w:val="00A70ECF"/>
    <w:rsid w:val="00A70F41"/>
    <w:rsid w:val="00A70F8F"/>
    <w:rsid w:val="00A712BD"/>
    <w:rsid w:val="00A7154A"/>
    <w:rsid w:val="00A7187D"/>
    <w:rsid w:val="00A719B8"/>
    <w:rsid w:val="00A71B4A"/>
    <w:rsid w:val="00A71C64"/>
    <w:rsid w:val="00A71D1A"/>
    <w:rsid w:val="00A71D64"/>
    <w:rsid w:val="00A71D9B"/>
    <w:rsid w:val="00A71EC3"/>
    <w:rsid w:val="00A71EC6"/>
    <w:rsid w:val="00A72269"/>
    <w:rsid w:val="00A7252A"/>
    <w:rsid w:val="00A7253D"/>
    <w:rsid w:val="00A7256A"/>
    <w:rsid w:val="00A72588"/>
    <w:rsid w:val="00A72667"/>
    <w:rsid w:val="00A726C6"/>
    <w:rsid w:val="00A727C2"/>
    <w:rsid w:val="00A728A4"/>
    <w:rsid w:val="00A728D3"/>
    <w:rsid w:val="00A7291F"/>
    <w:rsid w:val="00A72AE0"/>
    <w:rsid w:val="00A72D29"/>
    <w:rsid w:val="00A72DD8"/>
    <w:rsid w:val="00A72E47"/>
    <w:rsid w:val="00A72EA8"/>
    <w:rsid w:val="00A72F51"/>
    <w:rsid w:val="00A731A1"/>
    <w:rsid w:val="00A73555"/>
    <w:rsid w:val="00A73684"/>
    <w:rsid w:val="00A736D7"/>
    <w:rsid w:val="00A7399D"/>
    <w:rsid w:val="00A73A96"/>
    <w:rsid w:val="00A73BFA"/>
    <w:rsid w:val="00A73DC4"/>
    <w:rsid w:val="00A73F20"/>
    <w:rsid w:val="00A74472"/>
    <w:rsid w:val="00A745FF"/>
    <w:rsid w:val="00A747D3"/>
    <w:rsid w:val="00A748FC"/>
    <w:rsid w:val="00A74A8E"/>
    <w:rsid w:val="00A74C59"/>
    <w:rsid w:val="00A74DD1"/>
    <w:rsid w:val="00A74EA7"/>
    <w:rsid w:val="00A74F66"/>
    <w:rsid w:val="00A74FBE"/>
    <w:rsid w:val="00A75286"/>
    <w:rsid w:val="00A7536C"/>
    <w:rsid w:val="00A75425"/>
    <w:rsid w:val="00A754A7"/>
    <w:rsid w:val="00A7557D"/>
    <w:rsid w:val="00A75689"/>
    <w:rsid w:val="00A758B5"/>
    <w:rsid w:val="00A75917"/>
    <w:rsid w:val="00A759D9"/>
    <w:rsid w:val="00A75A89"/>
    <w:rsid w:val="00A75B17"/>
    <w:rsid w:val="00A75BA7"/>
    <w:rsid w:val="00A75CAC"/>
    <w:rsid w:val="00A75D30"/>
    <w:rsid w:val="00A75ED9"/>
    <w:rsid w:val="00A75F08"/>
    <w:rsid w:val="00A76044"/>
    <w:rsid w:val="00A760CB"/>
    <w:rsid w:val="00A7615B"/>
    <w:rsid w:val="00A76176"/>
    <w:rsid w:val="00A76330"/>
    <w:rsid w:val="00A763A5"/>
    <w:rsid w:val="00A769A2"/>
    <w:rsid w:val="00A76A60"/>
    <w:rsid w:val="00A76AA0"/>
    <w:rsid w:val="00A76AF2"/>
    <w:rsid w:val="00A76B50"/>
    <w:rsid w:val="00A76BE8"/>
    <w:rsid w:val="00A76BFD"/>
    <w:rsid w:val="00A76D30"/>
    <w:rsid w:val="00A76E1F"/>
    <w:rsid w:val="00A76E82"/>
    <w:rsid w:val="00A76F6E"/>
    <w:rsid w:val="00A770B5"/>
    <w:rsid w:val="00A7710B"/>
    <w:rsid w:val="00A771BC"/>
    <w:rsid w:val="00A771CE"/>
    <w:rsid w:val="00A77234"/>
    <w:rsid w:val="00A774C0"/>
    <w:rsid w:val="00A77672"/>
    <w:rsid w:val="00A776F9"/>
    <w:rsid w:val="00A77A54"/>
    <w:rsid w:val="00A77A6B"/>
    <w:rsid w:val="00A77C8C"/>
    <w:rsid w:val="00A77CB2"/>
    <w:rsid w:val="00A80000"/>
    <w:rsid w:val="00A8009D"/>
    <w:rsid w:val="00A800B8"/>
    <w:rsid w:val="00A80176"/>
    <w:rsid w:val="00A8026C"/>
    <w:rsid w:val="00A8030F"/>
    <w:rsid w:val="00A80312"/>
    <w:rsid w:val="00A8044E"/>
    <w:rsid w:val="00A80523"/>
    <w:rsid w:val="00A80557"/>
    <w:rsid w:val="00A8062E"/>
    <w:rsid w:val="00A80913"/>
    <w:rsid w:val="00A80A57"/>
    <w:rsid w:val="00A80ABC"/>
    <w:rsid w:val="00A80C6F"/>
    <w:rsid w:val="00A80D4D"/>
    <w:rsid w:val="00A81014"/>
    <w:rsid w:val="00A8112C"/>
    <w:rsid w:val="00A811FA"/>
    <w:rsid w:val="00A812B3"/>
    <w:rsid w:val="00A814B5"/>
    <w:rsid w:val="00A814F1"/>
    <w:rsid w:val="00A815ED"/>
    <w:rsid w:val="00A81744"/>
    <w:rsid w:val="00A817D5"/>
    <w:rsid w:val="00A818E0"/>
    <w:rsid w:val="00A81A1C"/>
    <w:rsid w:val="00A81B80"/>
    <w:rsid w:val="00A81D5E"/>
    <w:rsid w:val="00A8204E"/>
    <w:rsid w:val="00A82066"/>
    <w:rsid w:val="00A8221D"/>
    <w:rsid w:val="00A8232E"/>
    <w:rsid w:val="00A823EC"/>
    <w:rsid w:val="00A825DD"/>
    <w:rsid w:val="00A828FD"/>
    <w:rsid w:val="00A82AAD"/>
    <w:rsid w:val="00A82D87"/>
    <w:rsid w:val="00A82DEE"/>
    <w:rsid w:val="00A830FF"/>
    <w:rsid w:val="00A83158"/>
    <w:rsid w:val="00A83289"/>
    <w:rsid w:val="00A833FB"/>
    <w:rsid w:val="00A8342A"/>
    <w:rsid w:val="00A83603"/>
    <w:rsid w:val="00A837F2"/>
    <w:rsid w:val="00A83857"/>
    <w:rsid w:val="00A83AA1"/>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7EE"/>
    <w:rsid w:val="00A85905"/>
    <w:rsid w:val="00A85A0C"/>
    <w:rsid w:val="00A85A20"/>
    <w:rsid w:val="00A85BB3"/>
    <w:rsid w:val="00A85C41"/>
    <w:rsid w:val="00A85CA2"/>
    <w:rsid w:val="00A85DF8"/>
    <w:rsid w:val="00A85F6B"/>
    <w:rsid w:val="00A85FBD"/>
    <w:rsid w:val="00A860BB"/>
    <w:rsid w:val="00A863D8"/>
    <w:rsid w:val="00A86620"/>
    <w:rsid w:val="00A86647"/>
    <w:rsid w:val="00A8673F"/>
    <w:rsid w:val="00A86826"/>
    <w:rsid w:val="00A8687D"/>
    <w:rsid w:val="00A8689A"/>
    <w:rsid w:val="00A8691B"/>
    <w:rsid w:val="00A86996"/>
    <w:rsid w:val="00A86C3D"/>
    <w:rsid w:val="00A86C76"/>
    <w:rsid w:val="00A86E46"/>
    <w:rsid w:val="00A86EB8"/>
    <w:rsid w:val="00A8716C"/>
    <w:rsid w:val="00A8718E"/>
    <w:rsid w:val="00A871A6"/>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87ED0"/>
    <w:rsid w:val="00A9007A"/>
    <w:rsid w:val="00A900CF"/>
    <w:rsid w:val="00A9017D"/>
    <w:rsid w:val="00A901D5"/>
    <w:rsid w:val="00A90265"/>
    <w:rsid w:val="00A90338"/>
    <w:rsid w:val="00A90356"/>
    <w:rsid w:val="00A90413"/>
    <w:rsid w:val="00A90642"/>
    <w:rsid w:val="00A90675"/>
    <w:rsid w:val="00A90683"/>
    <w:rsid w:val="00A90693"/>
    <w:rsid w:val="00A90720"/>
    <w:rsid w:val="00A907DA"/>
    <w:rsid w:val="00A908B9"/>
    <w:rsid w:val="00A908C8"/>
    <w:rsid w:val="00A90909"/>
    <w:rsid w:val="00A90959"/>
    <w:rsid w:val="00A909E8"/>
    <w:rsid w:val="00A90A08"/>
    <w:rsid w:val="00A90A76"/>
    <w:rsid w:val="00A90AA3"/>
    <w:rsid w:val="00A90AC6"/>
    <w:rsid w:val="00A90AEE"/>
    <w:rsid w:val="00A90B3D"/>
    <w:rsid w:val="00A90BBB"/>
    <w:rsid w:val="00A90D94"/>
    <w:rsid w:val="00A90DCE"/>
    <w:rsid w:val="00A90E1E"/>
    <w:rsid w:val="00A91029"/>
    <w:rsid w:val="00A912D0"/>
    <w:rsid w:val="00A914AE"/>
    <w:rsid w:val="00A9150E"/>
    <w:rsid w:val="00A915AD"/>
    <w:rsid w:val="00A915C8"/>
    <w:rsid w:val="00A91645"/>
    <w:rsid w:val="00A91C28"/>
    <w:rsid w:val="00A91C93"/>
    <w:rsid w:val="00A91CB3"/>
    <w:rsid w:val="00A91D42"/>
    <w:rsid w:val="00A91DE2"/>
    <w:rsid w:val="00A920DF"/>
    <w:rsid w:val="00A92121"/>
    <w:rsid w:val="00A92179"/>
    <w:rsid w:val="00A923C6"/>
    <w:rsid w:val="00A92409"/>
    <w:rsid w:val="00A92548"/>
    <w:rsid w:val="00A925C6"/>
    <w:rsid w:val="00A925FD"/>
    <w:rsid w:val="00A927B0"/>
    <w:rsid w:val="00A929DA"/>
    <w:rsid w:val="00A92ABD"/>
    <w:rsid w:val="00A92B00"/>
    <w:rsid w:val="00A92DB6"/>
    <w:rsid w:val="00A92DED"/>
    <w:rsid w:val="00A92EFF"/>
    <w:rsid w:val="00A92F04"/>
    <w:rsid w:val="00A92F74"/>
    <w:rsid w:val="00A93021"/>
    <w:rsid w:val="00A93096"/>
    <w:rsid w:val="00A930DF"/>
    <w:rsid w:val="00A930E6"/>
    <w:rsid w:val="00A93303"/>
    <w:rsid w:val="00A933E2"/>
    <w:rsid w:val="00A934DF"/>
    <w:rsid w:val="00A935C9"/>
    <w:rsid w:val="00A9371D"/>
    <w:rsid w:val="00A93913"/>
    <w:rsid w:val="00A93AE0"/>
    <w:rsid w:val="00A93AF8"/>
    <w:rsid w:val="00A93B64"/>
    <w:rsid w:val="00A93B88"/>
    <w:rsid w:val="00A93D7A"/>
    <w:rsid w:val="00A93E8E"/>
    <w:rsid w:val="00A9401C"/>
    <w:rsid w:val="00A94028"/>
    <w:rsid w:val="00A94143"/>
    <w:rsid w:val="00A9414F"/>
    <w:rsid w:val="00A94169"/>
    <w:rsid w:val="00A941A8"/>
    <w:rsid w:val="00A942C5"/>
    <w:rsid w:val="00A942E4"/>
    <w:rsid w:val="00A94441"/>
    <w:rsid w:val="00A945D9"/>
    <w:rsid w:val="00A94616"/>
    <w:rsid w:val="00A9466E"/>
    <w:rsid w:val="00A948BA"/>
    <w:rsid w:val="00A948F9"/>
    <w:rsid w:val="00A94B3A"/>
    <w:rsid w:val="00A94CA8"/>
    <w:rsid w:val="00A95088"/>
    <w:rsid w:val="00A9516D"/>
    <w:rsid w:val="00A95531"/>
    <w:rsid w:val="00A956B0"/>
    <w:rsid w:val="00A95719"/>
    <w:rsid w:val="00A957D8"/>
    <w:rsid w:val="00A95867"/>
    <w:rsid w:val="00A95869"/>
    <w:rsid w:val="00A95879"/>
    <w:rsid w:val="00A959AD"/>
    <w:rsid w:val="00A95ABA"/>
    <w:rsid w:val="00A95AD2"/>
    <w:rsid w:val="00A95C31"/>
    <w:rsid w:val="00A95DF9"/>
    <w:rsid w:val="00A95F39"/>
    <w:rsid w:val="00A96007"/>
    <w:rsid w:val="00A96097"/>
    <w:rsid w:val="00A9633B"/>
    <w:rsid w:val="00A96344"/>
    <w:rsid w:val="00A9644F"/>
    <w:rsid w:val="00A96491"/>
    <w:rsid w:val="00A964AA"/>
    <w:rsid w:val="00A966C6"/>
    <w:rsid w:val="00A96779"/>
    <w:rsid w:val="00A967C8"/>
    <w:rsid w:val="00A96802"/>
    <w:rsid w:val="00A968D0"/>
    <w:rsid w:val="00A96A3F"/>
    <w:rsid w:val="00A96A77"/>
    <w:rsid w:val="00A96AF1"/>
    <w:rsid w:val="00A96B30"/>
    <w:rsid w:val="00A96B90"/>
    <w:rsid w:val="00A96BFA"/>
    <w:rsid w:val="00A96D92"/>
    <w:rsid w:val="00A96E46"/>
    <w:rsid w:val="00A96FD6"/>
    <w:rsid w:val="00A97064"/>
    <w:rsid w:val="00A971D9"/>
    <w:rsid w:val="00A97251"/>
    <w:rsid w:val="00A972D9"/>
    <w:rsid w:val="00A974FD"/>
    <w:rsid w:val="00A9770E"/>
    <w:rsid w:val="00A97877"/>
    <w:rsid w:val="00A978F7"/>
    <w:rsid w:val="00A97B13"/>
    <w:rsid w:val="00A97DE9"/>
    <w:rsid w:val="00A97FC7"/>
    <w:rsid w:val="00A97FD0"/>
    <w:rsid w:val="00AA007F"/>
    <w:rsid w:val="00AA009E"/>
    <w:rsid w:val="00AA00C7"/>
    <w:rsid w:val="00AA00CC"/>
    <w:rsid w:val="00AA00FA"/>
    <w:rsid w:val="00AA01A4"/>
    <w:rsid w:val="00AA01CA"/>
    <w:rsid w:val="00AA033A"/>
    <w:rsid w:val="00AA0515"/>
    <w:rsid w:val="00AA079D"/>
    <w:rsid w:val="00AA084B"/>
    <w:rsid w:val="00AA0A11"/>
    <w:rsid w:val="00AA0ADC"/>
    <w:rsid w:val="00AA0C13"/>
    <w:rsid w:val="00AA0CE9"/>
    <w:rsid w:val="00AA0D32"/>
    <w:rsid w:val="00AA0F29"/>
    <w:rsid w:val="00AA1001"/>
    <w:rsid w:val="00AA10BB"/>
    <w:rsid w:val="00AA1263"/>
    <w:rsid w:val="00AA1398"/>
    <w:rsid w:val="00AA145D"/>
    <w:rsid w:val="00AA1499"/>
    <w:rsid w:val="00AA14F1"/>
    <w:rsid w:val="00AA1679"/>
    <w:rsid w:val="00AA1902"/>
    <w:rsid w:val="00AA194D"/>
    <w:rsid w:val="00AA1C1A"/>
    <w:rsid w:val="00AA1C5A"/>
    <w:rsid w:val="00AA1CC5"/>
    <w:rsid w:val="00AA1ED6"/>
    <w:rsid w:val="00AA1EE8"/>
    <w:rsid w:val="00AA213B"/>
    <w:rsid w:val="00AA2148"/>
    <w:rsid w:val="00AA226E"/>
    <w:rsid w:val="00AA23DE"/>
    <w:rsid w:val="00AA2441"/>
    <w:rsid w:val="00AA244C"/>
    <w:rsid w:val="00AA24BE"/>
    <w:rsid w:val="00AA257C"/>
    <w:rsid w:val="00AA25BC"/>
    <w:rsid w:val="00AA25D6"/>
    <w:rsid w:val="00AA26DD"/>
    <w:rsid w:val="00AA271D"/>
    <w:rsid w:val="00AA29B4"/>
    <w:rsid w:val="00AA2A00"/>
    <w:rsid w:val="00AA2BCB"/>
    <w:rsid w:val="00AA2C79"/>
    <w:rsid w:val="00AA2EB3"/>
    <w:rsid w:val="00AA2F18"/>
    <w:rsid w:val="00AA303E"/>
    <w:rsid w:val="00AA315E"/>
    <w:rsid w:val="00AA31DB"/>
    <w:rsid w:val="00AA322D"/>
    <w:rsid w:val="00AA335D"/>
    <w:rsid w:val="00AA33AE"/>
    <w:rsid w:val="00AA364D"/>
    <w:rsid w:val="00AA36F3"/>
    <w:rsid w:val="00AA38E0"/>
    <w:rsid w:val="00AA3A06"/>
    <w:rsid w:val="00AA3AD8"/>
    <w:rsid w:val="00AA3C75"/>
    <w:rsid w:val="00AA3DD7"/>
    <w:rsid w:val="00AA3F6D"/>
    <w:rsid w:val="00AA4023"/>
    <w:rsid w:val="00AA403A"/>
    <w:rsid w:val="00AA40A6"/>
    <w:rsid w:val="00AA425E"/>
    <w:rsid w:val="00AA4512"/>
    <w:rsid w:val="00AA454E"/>
    <w:rsid w:val="00AA4603"/>
    <w:rsid w:val="00AA461F"/>
    <w:rsid w:val="00AA467B"/>
    <w:rsid w:val="00AA46AE"/>
    <w:rsid w:val="00AA477B"/>
    <w:rsid w:val="00AA487B"/>
    <w:rsid w:val="00AA48F9"/>
    <w:rsid w:val="00AA48FA"/>
    <w:rsid w:val="00AA498A"/>
    <w:rsid w:val="00AA4A20"/>
    <w:rsid w:val="00AA4C87"/>
    <w:rsid w:val="00AA4C9B"/>
    <w:rsid w:val="00AA4CEE"/>
    <w:rsid w:val="00AA4DE5"/>
    <w:rsid w:val="00AA4DEA"/>
    <w:rsid w:val="00AA4E46"/>
    <w:rsid w:val="00AA5005"/>
    <w:rsid w:val="00AA53ED"/>
    <w:rsid w:val="00AA5483"/>
    <w:rsid w:val="00AA54FA"/>
    <w:rsid w:val="00AA55B6"/>
    <w:rsid w:val="00AA55B7"/>
    <w:rsid w:val="00AA5662"/>
    <w:rsid w:val="00AA56FB"/>
    <w:rsid w:val="00AA5825"/>
    <w:rsid w:val="00AA5937"/>
    <w:rsid w:val="00AA5AB9"/>
    <w:rsid w:val="00AA5ABC"/>
    <w:rsid w:val="00AA5AD9"/>
    <w:rsid w:val="00AA5B45"/>
    <w:rsid w:val="00AA5BDD"/>
    <w:rsid w:val="00AA5C1B"/>
    <w:rsid w:val="00AA5CD9"/>
    <w:rsid w:val="00AA5F29"/>
    <w:rsid w:val="00AA5FFF"/>
    <w:rsid w:val="00AA6239"/>
    <w:rsid w:val="00AA636C"/>
    <w:rsid w:val="00AA6475"/>
    <w:rsid w:val="00AA64A2"/>
    <w:rsid w:val="00AA64A7"/>
    <w:rsid w:val="00AA656D"/>
    <w:rsid w:val="00AA6785"/>
    <w:rsid w:val="00AA67CE"/>
    <w:rsid w:val="00AA696C"/>
    <w:rsid w:val="00AA6974"/>
    <w:rsid w:val="00AA6C60"/>
    <w:rsid w:val="00AA6D51"/>
    <w:rsid w:val="00AA6F7A"/>
    <w:rsid w:val="00AA6FA9"/>
    <w:rsid w:val="00AA6FAE"/>
    <w:rsid w:val="00AA6FD8"/>
    <w:rsid w:val="00AA7110"/>
    <w:rsid w:val="00AA72B3"/>
    <w:rsid w:val="00AA7502"/>
    <w:rsid w:val="00AA755B"/>
    <w:rsid w:val="00AA760F"/>
    <w:rsid w:val="00AA7644"/>
    <w:rsid w:val="00AA7670"/>
    <w:rsid w:val="00AA797B"/>
    <w:rsid w:val="00AA79D8"/>
    <w:rsid w:val="00AA79FF"/>
    <w:rsid w:val="00AA7A99"/>
    <w:rsid w:val="00AA7AAE"/>
    <w:rsid w:val="00AA7BB2"/>
    <w:rsid w:val="00AA7E2F"/>
    <w:rsid w:val="00AA7F1E"/>
    <w:rsid w:val="00AA7F99"/>
    <w:rsid w:val="00AB00CC"/>
    <w:rsid w:val="00AB00CE"/>
    <w:rsid w:val="00AB0146"/>
    <w:rsid w:val="00AB0527"/>
    <w:rsid w:val="00AB0555"/>
    <w:rsid w:val="00AB0731"/>
    <w:rsid w:val="00AB0A4D"/>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53"/>
    <w:rsid w:val="00AB226C"/>
    <w:rsid w:val="00AB23CA"/>
    <w:rsid w:val="00AB23CF"/>
    <w:rsid w:val="00AB2406"/>
    <w:rsid w:val="00AB257E"/>
    <w:rsid w:val="00AB2597"/>
    <w:rsid w:val="00AB2689"/>
    <w:rsid w:val="00AB290B"/>
    <w:rsid w:val="00AB2B1E"/>
    <w:rsid w:val="00AB2D24"/>
    <w:rsid w:val="00AB2F75"/>
    <w:rsid w:val="00AB3119"/>
    <w:rsid w:val="00AB321F"/>
    <w:rsid w:val="00AB35F7"/>
    <w:rsid w:val="00AB3A17"/>
    <w:rsid w:val="00AB3A8B"/>
    <w:rsid w:val="00AB3A9D"/>
    <w:rsid w:val="00AB3B8D"/>
    <w:rsid w:val="00AB3BF3"/>
    <w:rsid w:val="00AB3F24"/>
    <w:rsid w:val="00AB4099"/>
    <w:rsid w:val="00AB411D"/>
    <w:rsid w:val="00AB4145"/>
    <w:rsid w:val="00AB44E6"/>
    <w:rsid w:val="00AB4517"/>
    <w:rsid w:val="00AB4547"/>
    <w:rsid w:val="00AB472B"/>
    <w:rsid w:val="00AB476B"/>
    <w:rsid w:val="00AB478E"/>
    <w:rsid w:val="00AB47BE"/>
    <w:rsid w:val="00AB4890"/>
    <w:rsid w:val="00AB490B"/>
    <w:rsid w:val="00AB4991"/>
    <w:rsid w:val="00AB499F"/>
    <w:rsid w:val="00AB4B2A"/>
    <w:rsid w:val="00AB4D11"/>
    <w:rsid w:val="00AB4E14"/>
    <w:rsid w:val="00AB4E84"/>
    <w:rsid w:val="00AB4EB5"/>
    <w:rsid w:val="00AB4EF6"/>
    <w:rsid w:val="00AB5069"/>
    <w:rsid w:val="00AB51C2"/>
    <w:rsid w:val="00AB51C4"/>
    <w:rsid w:val="00AB52E3"/>
    <w:rsid w:val="00AB542B"/>
    <w:rsid w:val="00AB582F"/>
    <w:rsid w:val="00AB59B5"/>
    <w:rsid w:val="00AB59E0"/>
    <w:rsid w:val="00AB5C11"/>
    <w:rsid w:val="00AB5C56"/>
    <w:rsid w:val="00AB5CF6"/>
    <w:rsid w:val="00AB5F09"/>
    <w:rsid w:val="00AB638F"/>
    <w:rsid w:val="00AB6548"/>
    <w:rsid w:val="00AB6601"/>
    <w:rsid w:val="00AB66B9"/>
    <w:rsid w:val="00AB6832"/>
    <w:rsid w:val="00AB686F"/>
    <w:rsid w:val="00AB687E"/>
    <w:rsid w:val="00AB6968"/>
    <w:rsid w:val="00AB69A6"/>
    <w:rsid w:val="00AB69B5"/>
    <w:rsid w:val="00AB6A41"/>
    <w:rsid w:val="00AB6A59"/>
    <w:rsid w:val="00AB6ADE"/>
    <w:rsid w:val="00AB6B90"/>
    <w:rsid w:val="00AB6C05"/>
    <w:rsid w:val="00AB6C66"/>
    <w:rsid w:val="00AB6CAD"/>
    <w:rsid w:val="00AB6D37"/>
    <w:rsid w:val="00AB6D44"/>
    <w:rsid w:val="00AB6E41"/>
    <w:rsid w:val="00AB6EE0"/>
    <w:rsid w:val="00AB7055"/>
    <w:rsid w:val="00AB7104"/>
    <w:rsid w:val="00AB710B"/>
    <w:rsid w:val="00AB7573"/>
    <w:rsid w:val="00AB76D5"/>
    <w:rsid w:val="00AB7777"/>
    <w:rsid w:val="00AB778D"/>
    <w:rsid w:val="00AB77D6"/>
    <w:rsid w:val="00AB7843"/>
    <w:rsid w:val="00AB7851"/>
    <w:rsid w:val="00AB788C"/>
    <w:rsid w:val="00AB79F2"/>
    <w:rsid w:val="00AB7A0D"/>
    <w:rsid w:val="00AB7A94"/>
    <w:rsid w:val="00AB7B2C"/>
    <w:rsid w:val="00AB7B96"/>
    <w:rsid w:val="00AB7D1C"/>
    <w:rsid w:val="00AB7DDF"/>
    <w:rsid w:val="00AB7ECE"/>
    <w:rsid w:val="00AB7EF8"/>
    <w:rsid w:val="00AB7EFD"/>
    <w:rsid w:val="00AC0209"/>
    <w:rsid w:val="00AC0280"/>
    <w:rsid w:val="00AC0340"/>
    <w:rsid w:val="00AC0404"/>
    <w:rsid w:val="00AC043E"/>
    <w:rsid w:val="00AC04B2"/>
    <w:rsid w:val="00AC0709"/>
    <w:rsid w:val="00AC0947"/>
    <w:rsid w:val="00AC0A6E"/>
    <w:rsid w:val="00AC0AD3"/>
    <w:rsid w:val="00AC0C25"/>
    <w:rsid w:val="00AC0C28"/>
    <w:rsid w:val="00AC0C7C"/>
    <w:rsid w:val="00AC0D13"/>
    <w:rsid w:val="00AC0D72"/>
    <w:rsid w:val="00AC0DF4"/>
    <w:rsid w:val="00AC0E02"/>
    <w:rsid w:val="00AC0E54"/>
    <w:rsid w:val="00AC0EB9"/>
    <w:rsid w:val="00AC0F3E"/>
    <w:rsid w:val="00AC1353"/>
    <w:rsid w:val="00AC1499"/>
    <w:rsid w:val="00AC19BE"/>
    <w:rsid w:val="00AC1C49"/>
    <w:rsid w:val="00AC1D5E"/>
    <w:rsid w:val="00AC1FF8"/>
    <w:rsid w:val="00AC2156"/>
    <w:rsid w:val="00AC224D"/>
    <w:rsid w:val="00AC22E6"/>
    <w:rsid w:val="00AC25A0"/>
    <w:rsid w:val="00AC264A"/>
    <w:rsid w:val="00AC264B"/>
    <w:rsid w:val="00AC2733"/>
    <w:rsid w:val="00AC278A"/>
    <w:rsid w:val="00AC27A0"/>
    <w:rsid w:val="00AC2878"/>
    <w:rsid w:val="00AC290A"/>
    <w:rsid w:val="00AC2A67"/>
    <w:rsid w:val="00AC2C15"/>
    <w:rsid w:val="00AC2CF9"/>
    <w:rsid w:val="00AC2E89"/>
    <w:rsid w:val="00AC2FEE"/>
    <w:rsid w:val="00AC3136"/>
    <w:rsid w:val="00AC3158"/>
    <w:rsid w:val="00AC3371"/>
    <w:rsid w:val="00AC3492"/>
    <w:rsid w:val="00AC3507"/>
    <w:rsid w:val="00AC3674"/>
    <w:rsid w:val="00AC374A"/>
    <w:rsid w:val="00AC374C"/>
    <w:rsid w:val="00AC3798"/>
    <w:rsid w:val="00AC3894"/>
    <w:rsid w:val="00AC3ABD"/>
    <w:rsid w:val="00AC3AE7"/>
    <w:rsid w:val="00AC3B1E"/>
    <w:rsid w:val="00AC3D0D"/>
    <w:rsid w:val="00AC3ECC"/>
    <w:rsid w:val="00AC4025"/>
    <w:rsid w:val="00AC4052"/>
    <w:rsid w:val="00AC41C8"/>
    <w:rsid w:val="00AC43F1"/>
    <w:rsid w:val="00AC4455"/>
    <w:rsid w:val="00AC44BC"/>
    <w:rsid w:val="00AC45D9"/>
    <w:rsid w:val="00AC4705"/>
    <w:rsid w:val="00AC4830"/>
    <w:rsid w:val="00AC49C4"/>
    <w:rsid w:val="00AC4A26"/>
    <w:rsid w:val="00AC4A60"/>
    <w:rsid w:val="00AC4A81"/>
    <w:rsid w:val="00AC4B97"/>
    <w:rsid w:val="00AC4C55"/>
    <w:rsid w:val="00AC4CBC"/>
    <w:rsid w:val="00AC4D04"/>
    <w:rsid w:val="00AC4D5F"/>
    <w:rsid w:val="00AC4DCF"/>
    <w:rsid w:val="00AC4E52"/>
    <w:rsid w:val="00AC4FE7"/>
    <w:rsid w:val="00AC4FF5"/>
    <w:rsid w:val="00AC5385"/>
    <w:rsid w:val="00AC5397"/>
    <w:rsid w:val="00AC54A0"/>
    <w:rsid w:val="00AC5607"/>
    <w:rsid w:val="00AC565D"/>
    <w:rsid w:val="00AC56AF"/>
    <w:rsid w:val="00AC57CE"/>
    <w:rsid w:val="00AC57F9"/>
    <w:rsid w:val="00AC59B1"/>
    <w:rsid w:val="00AC5A34"/>
    <w:rsid w:val="00AC5A9A"/>
    <w:rsid w:val="00AC5BD8"/>
    <w:rsid w:val="00AC5C93"/>
    <w:rsid w:val="00AC5CFA"/>
    <w:rsid w:val="00AC5E4F"/>
    <w:rsid w:val="00AC5ED2"/>
    <w:rsid w:val="00AC607C"/>
    <w:rsid w:val="00AC6082"/>
    <w:rsid w:val="00AC6187"/>
    <w:rsid w:val="00AC64BB"/>
    <w:rsid w:val="00AC64E9"/>
    <w:rsid w:val="00AC6501"/>
    <w:rsid w:val="00AC652D"/>
    <w:rsid w:val="00AC67BF"/>
    <w:rsid w:val="00AC6854"/>
    <w:rsid w:val="00AC6A73"/>
    <w:rsid w:val="00AC6B48"/>
    <w:rsid w:val="00AC6B5A"/>
    <w:rsid w:val="00AC6C76"/>
    <w:rsid w:val="00AC6D6B"/>
    <w:rsid w:val="00AC6EAF"/>
    <w:rsid w:val="00AC6F9E"/>
    <w:rsid w:val="00AC710D"/>
    <w:rsid w:val="00AC7169"/>
    <w:rsid w:val="00AC717A"/>
    <w:rsid w:val="00AC736C"/>
    <w:rsid w:val="00AC7696"/>
    <w:rsid w:val="00AC79C5"/>
    <w:rsid w:val="00AC7A50"/>
    <w:rsid w:val="00AC7B59"/>
    <w:rsid w:val="00AC7BB7"/>
    <w:rsid w:val="00AC7BC5"/>
    <w:rsid w:val="00AC7D08"/>
    <w:rsid w:val="00AC7D3B"/>
    <w:rsid w:val="00AC7DE4"/>
    <w:rsid w:val="00AC7E77"/>
    <w:rsid w:val="00AC7F46"/>
    <w:rsid w:val="00AC7FAB"/>
    <w:rsid w:val="00AD0084"/>
    <w:rsid w:val="00AD0188"/>
    <w:rsid w:val="00AD020A"/>
    <w:rsid w:val="00AD026F"/>
    <w:rsid w:val="00AD02CE"/>
    <w:rsid w:val="00AD0425"/>
    <w:rsid w:val="00AD0541"/>
    <w:rsid w:val="00AD054F"/>
    <w:rsid w:val="00AD0560"/>
    <w:rsid w:val="00AD0596"/>
    <w:rsid w:val="00AD078F"/>
    <w:rsid w:val="00AD0A08"/>
    <w:rsid w:val="00AD0AA8"/>
    <w:rsid w:val="00AD0C3B"/>
    <w:rsid w:val="00AD0C6A"/>
    <w:rsid w:val="00AD0CDE"/>
    <w:rsid w:val="00AD0D7D"/>
    <w:rsid w:val="00AD0DBD"/>
    <w:rsid w:val="00AD0DF1"/>
    <w:rsid w:val="00AD0EED"/>
    <w:rsid w:val="00AD0F8A"/>
    <w:rsid w:val="00AD0FDC"/>
    <w:rsid w:val="00AD11B3"/>
    <w:rsid w:val="00AD1224"/>
    <w:rsid w:val="00AD12C6"/>
    <w:rsid w:val="00AD1300"/>
    <w:rsid w:val="00AD13B3"/>
    <w:rsid w:val="00AD1412"/>
    <w:rsid w:val="00AD1464"/>
    <w:rsid w:val="00AD1517"/>
    <w:rsid w:val="00AD156F"/>
    <w:rsid w:val="00AD1595"/>
    <w:rsid w:val="00AD16F1"/>
    <w:rsid w:val="00AD17F8"/>
    <w:rsid w:val="00AD19A1"/>
    <w:rsid w:val="00AD1AB8"/>
    <w:rsid w:val="00AD1CED"/>
    <w:rsid w:val="00AD1DCD"/>
    <w:rsid w:val="00AD1E6C"/>
    <w:rsid w:val="00AD1F32"/>
    <w:rsid w:val="00AD202F"/>
    <w:rsid w:val="00AD2323"/>
    <w:rsid w:val="00AD241F"/>
    <w:rsid w:val="00AD25D5"/>
    <w:rsid w:val="00AD25E3"/>
    <w:rsid w:val="00AD2605"/>
    <w:rsid w:val="00AD260E"/>
    <w:rsid w:val="00AD27CF"/>
    <w:rsid w:val="00AD2B48"/>
    <w:rsid w:val="00AD2C76"/>
    <w:rsid w:val="00AD2CAE"/>
    <w:rsid w:val="00AD2CE1"/>
    <w:rsid w:val="00AD2F80"/>
    <w:rsid w:val="00AD301B"/>
    <w:rsid w:val="00AD30A6"/>
    <w:rsid w:val="00AD30F0"/>
    <w:rsid w:val="00AD31B5"/>
    <w:rsid w:val="00AD31C1"/>
    <w:rsid w:val="00AD3248"/>
    <w:rsid w:val="00AD3264"/>
    <w:rsid w:val="00AD3539"/>
    <w:rsid w:val="00AD3742"/>
    <w:rsid w:val="00AD3762"/>
    <w:rsid w:val="00AD37A6"/>
    <w:rsid w:val="00AD38D5"/>
    <w:rsid w:val="00AD3988"/>
    <w:rsid w:val="00AD39E9"/>
    <w:rsid w:val="00AD3B95"/>
    <w:rsid w:val="00AD3C03"/>
    <w:rsid w:val="00AD3C25"/>
    <w:rsid w:val="00AD3D38"/>
    <w:rsid w:val="00AD3D50"/>
    <w:rsid w:val="00AD3E6B"/>
    <w:rsid w:val="00AD3F2A"/>
    <w:rsid w:val="00AD3F68"/>
    <w:rsid w:val="00AD401A"/>
    <w:rsid w:val="00AD4082"/>
    <w:rsid w:val="00AD4141"/>
    <w:rsid w:val="00AD4180"/>
    <w:rsid w:val="00AD41BD"/>
    <w:rsid w:val="00AD41CA"/>
    <w:rsid w:val="00AD4329"/>
    <w:rsid w:val="00AD4345"/>
    <w:rsid w:val="00AD4485"/>
    <w:rsid w:val="00AD45E0"/>
    <w:rsid w:val="00AD4629"/>
    <w:rsid w:val="00AD468A"/>
    <w:rsid w:val="00AD475F"/>
    <w:rsid w:val="00AD4832"/>
    <w:rsid w:val="00AD48ED"/>
    <w:rsid w:val="00AD4916"/>
    <w:rsid w:val="00AD4951"/>
    <w:rsid w:val="00AD4982"/>
    <w:rsid w:val="00AD49E9"/>
    <w:rsid w:val="00AD4A82"/>
    <w:rsid w:val="00AD4B78"/>
    <w:rsid w:val="00AD4C15"/>
    <w:rsid w:val="00AD4E68"/>
    <w:rsid w:val="00AD5046"/>
    <w:rsid w:val="00AD5065"/>
    <w:rsid w:val="00AD5180"/>
    <w:rsid w:val="00AD52AF"/>
    <w:rsid w:val="00AD52F9"/>
    <w:rsid w:val="00AD5317"/>
    <w:rsid w:val="00AD5320"/>
    <w:rsid w:val="00AD55C2"/>
    <w:rsid w:val="00AD576F"/>
    <w:rsid w:val="00AD5816"/>
    <w:rsid w:val="00AD59B2"/>
    <w:rsid w:val="00AD5BE0"/>
    <w:rsid w:val="00AD5C4B"/>
    <w:rsid w:val="00AD5C88"/>
    <w:rsid w:val="00AD5DA1"/>
    <w:rsid w:val="00AD5F2B"/>
    <w:rsid w:val="00AD6083"/>
    <w:rsid w:val="00AD614B"/>
    <w:rsid w:val="00AD6500"/>
    <w:rsid w:val="00AD65D7"/>
    <w:rsid w:val="00AD65F8"/>
    <w:rsid w:val="00AD6BA6"/>
    <w:rsid w:val="00AD6C73"/>
    <w:rsid w:val="00AD6CAF"/>
    <w:rsid w:val="00AD6E7A"/>
    <w:rsid w:val="00AD6FD6"/>
    <w:rsid w:val="00AD712E"/>
    <w:rsid w:val="00AD7313"/>
    <w:rsid w:val="00AD73B0"/>
    <w:rsid w:val="00AD7492"/>
    <w:rsid w:val="00AD758F"/>
    <w:rsid w:val="00AD7642"/>
    <w:rsid w:val="00AD76DC"/>
    <w:rsid w:val="00AD782F"/>
    <w:rsid w:val="00AD7A1A"/>
    <w:rsid w:val="00AD7B04"/>
    <w:rsid w:val="00AD7CD5"/>
    <w:rsid w:val="00AD7D8E"/>
    <w:rsid w:val="00AD7E44"/>
    <w:rsid w:val="00AD7F66"/>
    <w:rsid w:val="00AE000E"/>
    <w:rsid w:val="00AE00FF"/>
    <w:rsid w:val="00AE01FC"/>
    <w:rsid w:val="00AE0216"/>
    <w:rsid w:val="00AE0375"/>
    <w:rsid w:val="00AE037A"/>
    <w:rsid w:val="00AE03CA"/>
    <w:rsid w:val="00AE0428"/>
    <w:rsid w:val="00AE0451"/>
    <w:rsid w:val="00AE0550"/>
    <w:rsid w:val="00AE05F5"/>
    <w:rsid w:val="00AE0625"/>
    <w:rsid w:val="00AE092F"/>
    <w:rsid w:val="00AE0A3C"/>
    <w:rsid w:val="00AE0B6F"/>
    <w:rsid w:val="00AE0CD5"/>
    <w:rsid w:val="00AE0DCD"/>
    <w:rsid w:val="00AE0DE6"/>
    <w:rsid w:val="00AE0E73"/>
    <w:rsid w:val="00AE0E78"/>
    <w:rsid w:val="00AE0E81"/>
    <w:rsid w:val="00AE0F50"/>
    <w:rsid w:val="00AE0F8F"/>
    <w:rsid w:val="00AE0FE9"/>
    <w:rsid w:val="00AE10AB"/>
    <w:rsid w:val="00AE11E9"/>
    <w:rsid w:val="00AE1525"/>
    <w:rsid w:val="00AE1556"/>
    <w:rsid w:val="00AE157F"/>
    <w:rsid w:val="00AE16C5"/>
    <w:rsid w:val="00AE1770"/>
    <w:rsid w:val="00AE18B0"/>
    <w:rsid w:val="00AE1A89"/>
    <w:rsid w:val="00AE1D04"/>
    <w:rsid w:val="00AE1D43"/>
    <w:rsid w:val="00AE1DBB"/>
    <w:rsid w:val="00AE1F01"/>
    <w:rsid w:val="00AE204F"/>
    <w:rsid w:val="00AE2093"/>
    <w:rsid w:val="00AE20CF"/>
    <w:rsid w:val="00AE21E2"/>
    <w:rsid w:val="00AE2208"/>
    <w:rsid w:val="00AE221A"/>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4EA"/>
    <w:rsid w:val="00AE35B6"/>
    <w:rsid w:val="00AE3719"/>
    <w:rsid w:val="00AE371E"/>
    <w:rsid w:val="00AE374C"/>
    <w:rsid w:val="00AE37BA"/>
    <w:rsid w:val="00AE397C"/>
    <w:rsid w:val="00AE399F"/>
    <w:rsid w:val="00AE3B83"/>
    <w:rsid w:val="00AE3CC1"/>
    <w:rsid w:val="00AE3D15"/>
    <w:rsid w:val="00AE3DE6"/>
    <w:rsid w:val="00AE3F63"/>
    <w:rsid w:val="00AE4576"/>
    <w:rsid w:val="00AE45FB"/>
    <w:rsid w:val="00AE4608"/>
    <w:rsid w:val="00AE4635"/>
    <w:rsid w:val="00AE4640"/>
    <w:rsid w:val="00AE47AA"/>
    <w:rsid w:val="00AE47D8"/>
    <w:rsid w:val="00AE47F1"/>
    <w:rsid w:val="00AE484F"/>
    <w:rsid w:val="00AE4C3A"/>
    <w:rsid w:val="00AE4F5D"/>
    <w:rsid w:val="00AE5047"/>
    <w:rsid w:val="00AE51D3"/>
    <w:rsid w:val="00AE5312"/>
    <w:rsid w:val="00AE539F"/>
    <w:rsid w:val="00AE55D8"/>
    <w:rsid w:val="00AE5643"/>
    <w:rsid w:val="00AE56AF"/>
    <w:rsid w:val="00AE5A0F"/>
    <w:rsid w:val="00AE5A5C"/>
    <w:rsid w:val="00AE5AA6"/>
    <w:rsid w:val="00AE5AAB"/>
    <w:rsid w:val="00AE5ABD"/>
    <w:rsid w:val="00AE5C67"/>
    <w:rsid w:val="00AE5C7E"/>
    <w:rsid w:val="00AE5D2D"/>
    <w:rsid w:val="00AE5D73"/>
    <w:rsid w:val="00AE5DFA"/>
    <w:rsid w:val="00AE5E07"/>
    <w:rsid w:val="00AE5E25"/>
    <w:rsid w:val="00AE5ED5"/>
    <w:rsid w:val="00AE5F42"/>
    <w:rsid w:val="00AE5FAB"/>
    <w:rsid w:val="00AE635F"/>
    <w:rsid w:val="00AE63AC"/>
    <w:rsid w:val="00AE63B5"/>
    <w:rsid w:val="00AE63F4"/>
    <w:rsid w:val="00AE64BE"/>
    <w:rsid w:val="00AE65E3"/>
    <w:rsid w:val="00AE661F"/>
    <w:rsid w:val="00AE67AB"/>
    <w:rsid w:val="00AE6949"/>
    <w:rsid w:val="00AE694C"/>
    <w:rsid w:val="00AE6987"/>
    <w:rsid w:val="00AE6A94"/>
    <w:rsid w:val="00AE6C15"/>
    <w:rsid w:val="00AE6C2A"/>
    <w:rsid w:val="00AE6C59"/>
    <w:rsid w:val="00AE6C77"/>
    <w:rsid w:val="00AE6FD1"/>
    <w:rsid w:val="00AE718E"/>
    <w:rsid w:val="00AE7241"/>
    <w:rsid w:val="00AE7296"/>
    <w:rsid w:val="00AE730F"/>
    <w:rsid w:val="00AE737B"/>
    <w:rsid w:val="00AE74BA"/>
    <w:rsid w:val="00AE74F6"/>
    <w:rsid w:val="00AE7535"/>
    <w:rsid w:val="00AE7698"/>
    <w:rsid w:val="00AE798F"/>
    <w:rsid w:val="00AE7B90"/>
    <w:rsid w:val="00AE7C04"/>
    <w:rsid w:val="00AE7C8E"/>
    <w:rsid w:val="00AE7DDE"/>
    <w:rsid w:val="00AF00CE"/>
    <w:rsid w:val="00AF017C"/>
    <w:rsid w:val="00AF025A"/>
    <w:rsid w:val="00AF02F5"/>
    <w:rsid w:val="00AF03AB"/>
    <w:rsid w:val="00AF0480"/>
    <w:rsid w:val="00AF050B"/>
    <w:rsid w:val="00AF07BE"/>
    <w:rsid w:val="00AF08E8"/>
    <w:rsid w:val="00AF0A85"/>
    <w:rsid w:val="00AF0AE5"/>
    <w:rsid w:val="00AF0C9A"/>
    <w:rsid w:val="00AF0FF5"/>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C14"/>
    <w:rsid w:val="00AF1CCF"/>
    <w:rsid w:val="00AF1D3E"/>
    <w:rsid w:val="00AF1E23"/>
    <w:rsid w:val="00AF1EA5"/>
    <w:rsid w:val="00AF1FF4"/>
    <w:rsid w:val="00AF20C5"/>
    <w:rsid w:val="00AF20F6"/>
    <w:rsid w:val="00AF21A7"/>
    <w:rsid w:val="00AF22C2"/>
    <w:rsid w:val="00AF2322"/>
    <w:rsid w:val="00AF2406"/>
    <w:rsid w:val="00AF26B5"/>
    <w:rsid w:val="00AF2754"/>
    <w:rsid w:val="00AF2857"/>
    <w:rsid w:val="00AF2D88"/>
    <w:rsid w:val="00AF2D96"/>
    <w:rsid w:val="00AF2E0E"/>
    <w:rsid w:val="00AF2E60"/>
    <w:rsid w:val="00AF2E8A"/>
    <w:rsid w:val="00AF3100"/>
    <w:rsid w:val="00AF316A"/>
    <w:rsid w:val="00AF31DA"/>
    <w:rsid w:val="00AF31E1"/>
    <w:rsid w:val="00AF3260"/>
    <w:rsid w:val="00AF32AB"/>
    <w:rsid w:val="00AF3334"/>
    <w:rsid w:val="00AF3394"/>
    <w:rsid w:val="00AF363B"/>
    <w:rsid w:val="00AF3652"/>
    <w:rsid w:val="00AF36A1"/>
    <w:rsid w:val="00AF36DB"/>
    <w:rsid w:val="00AF375D"/>
    <w:rsid w:val="00AF37D2"/>
    <w:rsid w:val="00AF390F"/>
    <w:rsid w:val="00AF3A4C"/>
    <w:rsid w:val="00AF3D9D"/>
    <w:rsid w:val="00AF3E3A"/>
    <w:rsid w:val="00AF410F"/>
    <w:rsid w:val="00AF412A"/>
    <w:rsid w:val="00AF4165"/>
    <w:rsid w:val="00AF419B"/>
    <w:rsid w:val="00AF43CF"/>
    <w:rsid w:val="00AF443C"/>
    <w:rsid w:val="00AF45C9"/>
    <w:rsid w:val="00AF4802"/>
    <w:rsid w:val="00AF480A"/>
    <w:rsid w:val="00AF488E"/>
    <w:rsid w:val="00AF4989"/>
    <w:rsid w:val="00AF4A6A"/>
    <w:rsid w:val="00AF4B21"/>
    <w:rsid w:val="00AF4CE3"/>
    <w:rsid w:val="00AF4E23"/>
    <w:rsid w:val="00AF4F00"/>
    <w:rsid w:val="00AF4FB4"/>
    <w:rsid w:val="00AF503D"/>
    <w:rsid w:val="00AF5108"/>
    <w:rsid w:val="00AF515D"/>
    <w:rsid w:val="00AF52F5"/>
    <w:rsid w:val="00AF543A"/>
    <w:rsid w:val="00AF5455"/>
    <w:rsid w:val="00AF5635"/>
    <w:rsid w:val="00AF57EE"/>
    <w:rsid w:val="00AF59B6"/>
    <w:rsid w:val="00AF59DF"/>
    <w:rsid w:val="00AF5B70"/>
    <w:rsid w:val="00AF5CC6"/>
    <w:rsid w:val="00AF5F06"/>
    <w:rsid w:val="00AF602D"/>
    <w:rsid w:val="00AF602F"/>
    <w:rsid w:val="00AF60D6"/>
    <w:rsid w:val="00AF62A3"/>
    <w:rsid w:val="00AF6436"/>
    <w:rsid w:val="00AF64B3"/>
    <w:rsid w:val="00AF6521"/>
    <w:rsid w:val="00AF67FE"/>
    <w:rsid w:val="00AF695D"/>
    <w:rsid w:val="00AF6B0A"/>
    <w:rsid w:val="00AF6C37"/>
    <w:rsid w:val="00AF6CCA"/>
    <w:rsid w:val="00AF6D30"/>
    <w:rsid w:val="00AF708D"/>
    <w:rsid w:val="00AF718F"/>
    <w:rsid w:val="00AF733D"/>
    <w:rsid w:val="00AF744D"/>
    <w:rsid w:val="00AF757A"/>
    <w:rsid w:val="00AF75A3"/>
    <w:rsid w:val="00AF762B"/>
    <w:rsid w:val="00AF7695"/>
    <w:rsid w:val="00AF78FA"/>
    <w:rsid w:val="00AF78FE"/>
    <w:rsid w:val="00AF7A70"/>
    <w:rsid w:val="00AF7AEF"/>
    <w:rsid w:val="00AF7BCA"/>
    <w:rsid w:val="00B0004B"/>
    <w:rsid w:val="00B00151"/>
    <w:rsid w:val="00B004EA"/>
    <w:rsid w:val="00B0050D"/>
    <w:rsid w:val="00B00642"/>
    <w:rsid w:val="00B00870"/>
    <w:rsid w:val="00B008A3"/>
    <w:rsid w:val="00B008E7"/>
    <w:rsid w:val="00B00D86"/>
    <w:rsid w:val="00B00DB5"/>
    <w:rsid w:val="00B00DDE"/>
    <w:rsid w:val="00B00E99"/>
    <w:rsid w:val="00B00FD4"/>
    <w:rsid w:val="00B01215"/>
    <w:rsid w:val="00B0129F"/>
    <w:rsid w:val="00B0130D"/>
    <w:rsid w:val="00B0147B"/>
    <w:rsid w:val="00B0152B"/>
    <w:rsid w:val="00B0160B"/>
    <w:rsid w:val="00B01671"/>
    <w:rsid w:val="00B016FC"/>
    <w:rsid w:val="00B017FF"/>
    <w:rsid w:val="00B01925"/>
    <w:rsid w:val="00B019DE"/>
    <w:rsid w:val="00B01AB2"/>
    <w:rsid w:val="00B01BE4"/>
    <w:rsid w:val="00B01C83"/>
    <w:rsid w:val="00B01CBA"/>
    <w:rsid w:val="00B01E51"/>
    <w:rsid w:val="00B01FE2"/>
    <w:rsid w:val="00B02180"/>
    <w:rsid w:val="00B022E0"/>
    <w:rsid w:val="00B02523"/>
    <w:rsid w:val="00B02546"/>
    <w:rsid w:val="00B027C2"/>
    <w:rsid w:val="00B02816"/>
    <w:rsid w:val="00B028C6"/>
    <w:rsid w:val="00B02A16"/>
    <w:rsid w:val="00B02A36"/>
    <w:rsid w:val="00B02A73"/>
    <w:rsid w:val="00B02C32"/>
    <w:rsid w:val="00B02C75"/>
    <w:rsid w:val="00B02F09"/>
    <w:rsid w:val="00B03014"/>
    <w:rsid w:val="00B03134"/>
    <w:rsid w:val="00B03164"/>
    <w:rsid w:val="00B033B3"/>
    <w:rsid w:val="00B035C4"/>
    <w:rsid w:val="00B036AF"/>
    <w:rsid w:val="00B036CE"/>
    <w:rsid w:val="00B03893"/>
    <w:rsid w:val="00B03935"/>
    <w:rsid w:val="00B03B70"/>
    <w:rsid w:val="00B03C0D"/>
    <w:rsid w:val="00B03FB2"/>
    <w:rsid w:val="00B03FB6"/>
    <w:rsid w:val="00B040B7"/>
    <w:rsid w:val="00B04140"/>
    <w:rsid w:val="00B0425A"/>
    <w:rsid w:val="00B04490"/>
    <w:rsid w:val="00B04559"/>
    <w:rsid w:val="00B0469E"/>
    <w:rsid w:val="00B0470E"/>
    <w:rsid w:val="00B04777"/>
    <w:rsid w:val="00B04817"/>
    <w:rsid w:val="00B049D0"/>
    <w:rsid w:val="00B049FA"/>
    <w:rsid w:val="00B04DBE"/>
    <w:rsid w:val="00B04DD1"/>
    <w:rsid w:val="00B050D2"/>
    <w:rsid w:val="00B0512B"/>
    <w:rsid w:val="00B0515D"/>
    <w:rsid w:val="00B051A6"/>
    <w:rsid w:val="00B05663"/>
    <w:rsid w:val="00B056B9"/>
    <w:rsid w:val="00B0572C"/>
    <w:rsid w:val="00B057E4"/>
    <w:rsid w:val="00B058D4"/>
    <w:rsid w:val="00B0597B"/>
    <w:rsid w:val="00B059B0"/>
    <w:rsid w:val="00B059F8"/>
    <w:rsid w:val="00B05A5F"/>
    <w:rsid w:val="00B05B31"/>
    <w:rsid w:val="00B05BAC"/>
    <w:rsid w:val="00B05D00"/>
    <w:rsid w:val="00B06053"/>
    <w:rsid w:val="00B060D3"/>
    <w:rsid w:val="00B06165"/>
    <w:rsid w:val="00B062E3"/>
    <w:rsid w:val="00B0635F"/>
    <w:rsid w:val="00B063B5"/>
    <w:rsid w:val="00B065BD"/>
    <w:rsid w:val="00B067C8"/>
    <w:rsid w:val="00B068DF"/>
    <w:rsid w:val="00B06BB1"/>
    <w:rsid w:val="00B06D3C"/>
    <w:rsid w:val="00B06E79"/>
    <w:rsid w:val="00B06FBB"/>
    <w:rsid w:val="00B06FCA"/>
    <w:rsid w:val="00B06FE7"/>
    <w:rsid w:val="00B07070"/>
    <w:rsid w:val="00B07221"/>
    <w:rsid w:val="00B07289"/>
    <w:rsid w:val="00B07295"/>
    <w:rsid w:val="00B072FB"/>
    <w:rsid w:val="00B073A6"/>
    <w:rsid w:val="00B073FC"/>
    <w:rsid w:val="00B0753B"/>
    <w:rsid w:val="00B0769E"/>
    <w:rsid w:val="00B07748"/>
    <w:rsid w:val="00B077C5"/>
    <w:rsid w:val="00B07887"/>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0FEA"/>
    <w:rsid w:val="00B1116D"/>
    <w:rsid w:val="00B11190"/>
    <w:rsid w:val="00B111BA"/>
    <w:rsid w:val="00B112AB"/>
    <w:rsid w:val="00B112BB"/>
    <w:rsid w:val="00B1131E"/>
    <w:rsid w:val="00B113CE"/>
    <w:rsid w:val="00B113F4"/>
    <w:rsid w:val="00B11540"/>
    <w:rsid w:val="00B117A6"/>
    <w:rsid w:val="00B11995"/>
    <w:rsid w:val="00B11A02"/>
    <w:rsid w:val="00B11ADE"/>
    <w:rsid w:val="00B11CA2"/>
    <w:rsid w:val="00B11DB1"/>
    <w:rsid w:val="00B11ED0"/>
    <w:rsid w:val="00B11FA5"/>
    <w:rsid w:val="00B11FC0"/>
    <w:rsid w:val="00B11FCD"/>
    <w:rsid w:val="00B11FEA"/>
    <w:rsid w:val="00B1209C"/>
    <w:rsid w:val="00B1212F"/>
    <w:rsid w:val="00B12210"/>
    <w:rsid w:val="00B12298"/>
    <w:rsid w:val="00B12377"/>
    <w:rsid w:val="00B12400"/>
    <w:rsid w:val="00B124C7"/>
    <w:rsid w:val="00B125A3"/>
    <w:rsid w:val="00B1274A"/>
    <w:rsid w:val="00B128DB"/>
    <w:rsid w:val="00B12979"/>
    <w:rsid w:val="00B12CB0"/>
    <w:rsid w:val="00B12D56"/>
    <w:rsid w:val="00B12D94"/>
    <w:rsid w:val="00B12E2F"/>
    <w:rsid w:val="00B12E56"/>
    <w:rsid w:val="00B12F5C"/>
    <w:rsid w:val="00B1312F"/>
    <w:rsid w:val="00B1323C"/>
    <w:rsid w:val="00B13304"/>
    <w:rsid w:val="00B133CA"/>
    <w:rsid w:val="00B13564"/>
    <w:rsid w:val="00B1364A"/>
    <w:rsid w:val="00B136A2"/>
    <w:rsid w:val="00B1384B"/>
    <w:rsid w:val="00B13890"/>
    <w:rsid w:val="00B13DB5"/>
    <w:rsid w:val="00B13F73"/>
    <w:rsid w:val="00B13F9C"/>
    <w:rsid w:val="00B140D2"/>
    <w:rsid w:val="00B14170"/>
    <w:rsid w:val="00B141C4"/>
    <w:rsid w:val="00B141C8"/>
    <w:rsid w:val="00B141F2"/>
    <w:rsid w:val="00B1428B"/>
    <w:rsid w:val="00B14298"/>
    <w:rsid w:val="00B1447F"/>
    <w:rsid w:val="00B1455F"/>
    <w:rsid w:val="00B14824"/>
    <w:rsid w:val="00B14858"/>
    <w:rsid w:val="00B1498D"/>
    <w:rsid w:val="00B14A95"/>
    <w:rsid w:val="00B14B70"/>
    <w:rsid w:val="00B15213"/>
    <w:rsid w:val="00B152AC"/>
    <w:rsid w:val="00B15502"/>
    <w:rsid w:val="00B15618"/>
    <w:rsid w:val="00B1568A"/>
    <w:rsid w:val="00B156D6"/>
    <w:rsid w:val="00B1576A"/>
    <w:rsid w:val="00B157F6"/>
    <w:rsid w:val="00B15885"/>
    <w:rsid w:val="00B158E5"/>
    <w:rsid w:val="00B15A81"/>
    <w:rsid w:val="00B15A8B"/>
    <w:rsid w:val="00B15B63"/>
    <w:rsid w:val="00B15C9F"/>
    <w:rsid w:val="00B15F93"/>
    <w:rsid w:val="00B1634B"/>
    <w:rsid w:val="00B1639C"/>
    <w:rsid w:val="00B16450"/>
    <w:rsid w:val="00B1675E"/>
    <w:rsid w:val="00B16780"/>
    <w:rsid w:val="00B168C7"/>
    <w:rsid w:val="00B168CE"/>
    <w:rsid w:val="00B169E2"/>
    <w:rsid w:val="00B16CA6"/>
    <w:rsid w:val="00B16FB4"/>
    <w:rsid w:val="00B1721B"/>
    <w:rsid w:val="00B1738A"/>
    <w:rsid w:val="00B173B2"/>
    <w:rsid w:val="00B173E1"/>
    <w:rsid w:val="00B174C0"/>
    <w:rsid w:val="00B1760B"/>
    <w:rsid w:val="00B176A0"/>
    <w:rsid w:val="00B1795C"/>
    <w:rsid w:val="00B179E6"/>
    <w:rsid w:val="00B17C97"/>
    <w:rsid w:val="00B17C99"/>
    <w:rsid w:val="00B17C9C"/>
    <w:rsid w:val="00B17CBC"/>
    <w:rsid w:val="00B17D44"/>
    <w:rsid w:val="00B17E03"/>
    <w:rsid w:val="00B17E6E"/>
    <w:rsid w:val="00B17FC7"/>
    <w:rsid w:val="00B200FF"/>
    <w:rsid w:val="00B20311"/>
    <w:rsid w:val="00B2039E"/>
    <w:rsid w:val="00B2049A"/>
    <w:rsid w:val="00B205E9"/>
    <w:rsid w:val="00B20896"/>
    <w:rsid w:val="00B20AC0"/>
    <w:rsid w:val="00B20B11"/>
    <w:rsid w:val="00B20D1D"/>
    <w:rsid w:val="00B20D29"/>
    <w:rsid w:val="00B20F9F"/>
    <w:rsid w:val="00B2108E"/>
    <w:rsid w:val="00B210BC"/>
    <w:rsid w:val="00B212D8"/>
    <w:rsid w:val="00B2137C"/>
    <w:rsid w:val="00B214C5"/>
    <w:rsid w:val="00B21567"/>
    <w:rsid w:val="00B215F1"/>
    <w:rsid w:val="00B216B1"/>
    <w:rsid w:val="00B21766"/>
    <w:rsid w:val="00B21787"/>
    <w:rsid w:val="00B21793"/>
    <w:rsid w:val="00B21827"/>
    <w:rsid w:val="00B2183D"/>
    <w:rsid w:val="00B219C9"/>
    <w:rsid w:val="00B21A84"/>
    <w:rsid w:val="00B21AD3"/>
    <w:rsid w:val="00B21C34"/>
    <w:rsid w:val="00B21C40"/>
    <w:rsid w:val="00B21D78"/>
    <w:rsid w:val="00B21F10"/>
    <w:rsid w:val="00B21F5E"/>
    <w:rsid w:val="00B21FB6"/>
    <w:rsid w:val="00B220BF"/>
    <w:rsid w:val="00B22105"/>
    <w:rsid w:val="00B22136"/>
    <w:rsid w:val="00B22287"/>
    <w:rsid w:val="00B22622"/>
    <w:rsid w:val="00B228EE"/>
    <w:rsid w:val="00B22913"/>
    <w:rsid w:val="00B22982"/>
    <w:rsid w:val="00B2298A"/>
    <w:rsid w:val="00B2299C"/>
    <w:rsid w:val="00B22B49"/>
    <w:rsid w:val="00B22BC1"/>
    <w:rsid w:val="00B22D45"/>
    <w:rsid w:val="00B22D4D"/>
    <w:rsid w:val="00B22DE3"/>
    <w:rsid w:val="00B22F49"/>
    <w:rsid w:val="00B23007"/>
    <w:rsid w:val="00B23420"/>
    <w:rsid w:val="00B23497"/>
    <w:rsid w:val="00B23822"/>
    <w:rsid w:val="00B23BDA"/>
    <w:rsid w:val="00B23BED"/>
    <w:rsid w:val="00B23C02"/>
    <w:rsid w:val="00B23D1C"/>
    <w:rsid w:val="00B23D46"/>
    <w:rsid w:val="00B23F3D"/>
    <w:rsid w:val="00B23F6E"/>
    <w:rsid w:val="00B23F8B"/>
    <w:rsid w:val="00B241A9"/>
    <w:rsid w:val="00B241F7"/>
    <w:rsid w:val="00B24242"/>
    <w:rsid w:val="00B243A3"/>
    <w:rsid w:val="00B243C2"/>
    <w:rsid w:val="00B24543"/>
    <w:rsid w:val="00B2457F"/>
    <w:rsid w:val="00B245C2"/>
    <w:rsid w:val="00B24612"/>
    <w:rsid w:val="00B24766"/>
    <w:rsid w:val="00B247A4"/>
    <w:rsid w:val="00B2487E"/>
    <w:rsid w:val="00B24B1E"/>
    <w:rsid w:val="00B24B71"/>
    <w:rsid w:val="00B24BC7"/>
    <w:rsid w:val="00B24BD2"/>
    <w:rsid w:val="00B24DF1"/>
    <w:rsid w:val="00B24EA7"/>
    <w:rsid w:val="00B24F15"/>
    <w:rsid w:val="00B24F2F"/>
    <w:rsid w:val="00B24F4B"/>
    <w:rsid w:val="00B24FB3"/>
    <w:rsid w:val="00B25055"/>
    <w:rsid w:val="00B25262"/>
    <w:rsid w:val="00B25269"/>
    <w:rsid w:val="00B253B8"/>
    <w:rsid w:val="00B253CD"/>
    <w:rsid w:val="00B2557F"/>
    <w:rsid w:val="00B2559B"/>
    <w:rsid w:val="00B25880"/>
    <w:rsid w:val="00B258A8"/>
    <w:rsid w:val="00B25A21"/>
    <w:rsid w:val="00B25A8B"/>
    <w:rsid w:val="00B25BEF"/>
    <w:rsid w:val="00B25BF4"/>
    <w:rsid w:val="00B25C3F"/>
    <w:rsid w:val="00B25D95"/>
    <w:rsid w:val="00B25F1C"/>
    <w:rsid w:val="00B25F60"/>
    <w:rsid w:val="00B260B3"/>
    <w:rsid w:val="00B2619B"/>
    <w:rsid w:val="00B26236"/>
    <w:rsid w:val="00B26518"/>
    <w:rsid w:val="00B268F6"/>
    <w:rsid w:val="00B269AB"/>
    <w:rsid w:val="00B26DA6"/>
    <w:rsid w:val="00B26E93"/>
    <w:rsid w:val="00B26F27"/>
    <w:rsid w:val="00B26FC3"/>
    <w:rsid w:val="00B27030"/>
    <w:rsid w:val="00B270E2"/>
    <w:rsid w:val="00B2720E"/>
    <w:rsid w:val="00B27215"/>
    <w:rsid w:val="00B272DE"/>
    <w:rsid w:val="00B27301"/>
    <w:rsid w:val="00B27313"/>
    <w:rsid w:val="00B27368"/>
    <w:rsid w:val="00B273EF"/>
    <w:rsid w:val="00B2754E"/>
    <w:rsid w:val="00B278D0"/>
    <w:rsid w:val="00B279D7"/>
    <w:rsid w:val="00B27B19"/>
    <w:rsid w:val="00B27C14"/>
    <w:rsid w:val="00B27E00"/>
    <w:rsid w:val="00B301A2"/>
    <w:rsid w:val="00B301E5"/>
    <w:rsid w:val="00B3023F"/>
    <w:rsid w:val="00B304D0"/>
    <w:rsid w:val="00B304D3"/>
    <w:rsid w:val="00B3055C"/>
    <w:rsid w:val="00B3059B"/>
    <w:rsid w:val="00B305C3"/>
    <w:rsid w:val="00B305C7"/>
    <w:rsid w:val="00B30863"/>
    <w:rsid w:val="00B30953"/>
    <w:rsid w:val="00B3096D"/>
    <w:rsid w:val="00B30C0D"/>
    <w:rsid w:val="00B30DF3"/>
    <w:rsid w:val="00B30F2D"/>
    <w:rsid w:val="00B30F2F"/>
    <w:rsid w:val="00B30FA7"/>
    <w:rsid w:val="00B31025"/>
    <w:rsid w:val="00B31035"/>
    <w:rsid w:val="00B3105F"/>
    <w:rsid w:val="00B31115"/>
    <w:rsid w:val="00B31491"/>
    <w:rsid w:val="00B31595"/>
    <w:rsid w:val="00B315C8"/>
    <w:rsid w:val="00B317E7"/>
    <w:rsid w:val="00B31F24"/>
    <w:rsid w:val="00B322F2"/>
    <w:rsid w:val="00B32355"/>
    <w:rsid w:val="00B324C3"/>
    <w:rsid w:val="00B32537"/>
    <w:rsid w:val="00B32652"/>
    <w:rsid w:val="00B32778"/>
    <w:rsid w:val="00B327BC"/>
    <w:rsid w:val="00B327E6"/>
    <w:rsid w:val="00B3280B"/>
    <w:rsid w:val="00B32938"/>
    <w:rsid w:val="00B32945"/>
    <w:rsid w:val="00B32A96"/>
    <w:rsid w:val="00B32DDF"/>
    <w:rsid w:val="00B32DE4"/>
    <w:rsid w:val="00B32FC1"/>
    <w:rsid w:val="00B33069"/>
    <w:rsid w:val="00B330A1"/>
    <w:rsid w:val="00B330CE"/>
    <w:rsid w:val="00B33148"/>
    <w:rsid w:val="00B33302"/>
    <w:rsid w:val="00B33332"/>
    <w:rsid w:val="00B33450"/>
    <w:rsid w:val="00B3355B"/>
    <w:rsid w:val="00B335F5"/>
    <w:rsid w:val="00B33797"/>
    <w:rsid w:val="00B3379A"/>
    <w:rsid w:val="00B3383E"/>
    <w:rsid w:val="00B3387D"/>
    <w:rsid w:val="00B3388C"/>
    <w:rsid w:val="00B339AA"/>
    <w:rsid w:val="00B339FC"/>
    <w:rsid w:val="00B33BEC"/>
    <w:rsid w:val="00B33CB8"/>
    <w:rsid w:val="00B33CF6"/>
    <w:rsid w:val="00B33DC3"/>
    <w:rsid w:val="00B33F31"/>
    <w:rsid w:val="00B3407F"/>
    <w:rsid w:val="00B3429B"/>
    <w:rsid w:val="00B342C6"/>
    <w:rsid w:val="00B3437E"/>
    <w:rsid w:val="00B343BA"/>
    <w:rsid w:val="00B3444B"/>
    <w:rsid w:val="00B34471"/>
    <w:rsid w:val="00B345B3"/>
    <w:rsid w:val="00B3463B"/>
    <w:rsid w:val="00B346E9"/>
    <w:rsid w:val="00B3471F"/>
    <w:rsid w:val="00B3473C"/>
    <w:rsid w:val="00B347FA"/>
    <w:rsid w:val="00B3488F"/>
    <w:rsid w:val="00B3489C"/>
    <w:rsid w:val="00B34A49"/>
    <w:rsid w:val="00B34B70"/>
    <w:rsid w:val="00B34BD0"/>
    <w:rsid w:val="00B34C72"/>
    <w:rsid w:val="00B34D4B"/>
    <w:rsid w:val="00B34E2A"/>
    <w:rsid w:val="00B350A8"/>
    <w:rsid w:val="00B35160"/>
    <w:rsid w:val="00B351C4"/>
    <w:rsid w:val="00B35377"/>
    <w:rsid w:val="00B3542D"/>
    <w:rsid w:val="00B3564E"/>
    <w:rsid w:val="00B3579B"/>
    <w:rsid w:val="00B358F0"/>
    <w:rsid w:val="00B35931"/>
    <w:rsid w:val="00B35B18"/>
    <w:rsid w:val="00B35B79"/>
    <w:rsid w:val="00B35CC3"/>
    <w:rsid w:val="00B35EC2"/>
    <w:rsid w:val="00B36061"/>
    <w:rsid w:val="00B361AF"/>
    <w:rsid w:val="00B36388"/>
    <w:rsid w:val="00B36447"/>
    <w:rsid w:val="00B36475"/>
    <w:rsid w:val="00B36482"/>
    <w:rsid w:val="00B3659A"/>
    <w:rsid w:val="00B365D4"/>
    <w:rsid w:val="00B366E4"/>
    <w:rsid w:val="00B367AD"/>
    <w:rsid w:val="00B367F9"/>
    <w:rsid w:val="00B369AC"/>
    <w:rsid w:val="00B369D9"/>
    <w:rsid w:val="00B36AA8"/>
    <w:rsid w:val="00B36B06"/>
    <w:rsid w:val="00B36C8C"/>
    <w:rsid w:val="00B36D5F"/>
    <w:rsid w:val="00B36E23"/>
    <w:rsid w:val="00B36F0E"/>
    <w:rsid w:val="00B36F21"/>
    <w:rsid w:val="00B3702C"/>
    <w:rsid w:val="00B370CF"/>
    <w:rsid w:val="00B37108"/>
    <w:rsid w:val="00B37152"/>
    <w:rsid w:val="00B373C5"/>
    <w:rsid w:val="00B37423"/>
    <w:rsid w:val="00B37478"/>
    <w:rsid w:val="00B37597"/>
    <w:rsid w:val="00B377C1"/>
    <w:rsid w:val="00B37A87"/>
    <w:rsid w:val="00B37AA6"/>
    <w:rsid w:val="00B37CE6"/>
    <w:rsid w:val="00B37DA6"/>
    <w:rsid w:val="00B37DDE"/>
    <w:rsid w:val="00B37DEC"/>
    <w:rsid w:val="00B37F42"/>
    <w:rsid w:val="00B37F4D"/>
    <w:rsid w:val="00B37F72"/>
    <w:rsid w:val="00B4004E"/>
    <w:rsid w:val="00B40077"/>
    <w:rsid w:val="00B400E4"/>
    <w:rsid w:val="00B40112"/>
    <w:rsid w:val="00B40127"/>
    <w:rsid w:val="00B403BC"/>
    <w:rsid w:val="00B40410"/>
    <w:rsid w:val="00B40478"/>
    <w:rsid w:val="00B40731"/>
    <w:rsid w:val="00B40784"/>
    <w:rsid w:val="00B407A0"/>
    <w:rsid w:val="00B4088B"/>
    <w:rsid w:val="00B4095D"/>
    <w:rsid w:val="00B409D9"/>
    <w:rsid w:val="00B409F4"/>
    <w:rsid w:val="00B40A11"/>
    <w:rsid w:val="00B40A1E"/>
    <w:rsid w:val="00B40B4B"/>
    <w:rsid w:val="00B40B5D"/>
    <w:rsid w:val="00B40D8E"/>
    <w:rsid w:val="00B40E03"/>
    <w:rsid w:val="00B4103C"/>
    <w:rsid w:val="00B410F0"/>
    <w:rsid w:val="00B413B0"/>
    <w:rsid w:val="00B413B7"/>
    <w:rsid w:val="00B41440"/>
    <w:rsid w:val="00B417E1"/>
    <w:rsid w:val="00B4180C"/>
    <w:rsid w:val="00B418BE"/>
    <w:rsid w:val="00B41991"/>
    <w:rsid w:val="00B41A58"/>
    <w:rsid w:val="00B41AD6"/>
    <w:rsid w:val="00B41C8F"/>
    <w:rsid w:val="00B41D03"/>
    <w:rsid w:val="00B41D34"/>
    <w:rsid w:val="00B41EB2"/>
    <w:rsid w:val="00B41ECA"/>
    <w:rsid w:val="00B42165"/>
    <w:rsid w:val="00B42282"/>
    <w:rsid w:val="00B42318"/>
    <w:rsid w:val="00B42436"/>
    <w:rsid w:val="00B4252F"/>
    <w:rsid w:val="00B426D4"/>
    <w:rsid w:val="00B42884"/>
    <w:rsid w:val="00B428E0"/>
    <w:rsid w:val="00B429E7"/>
    <w:rsid w:val="00B42A01"/>
    <w:rsid w:val="00B42AF4"/>
    <w:rsid w:val="00B42C2B"/>
    <w:rsid w:val="00B42C2C"/>
    <w:rsid w:val="00B42DE9"/>
    <w:rsid w:val="00B42FD8"/>
    <w:rsid w:val="00B42FDA"/>
    <w:rsid w:val="00B4315D"/>
    <w:rsid w:val="00B431D5"/>
    <w:rsid w:val="00B431DB"/>
    <w:rsid w:val="00B431EC"/>
    <w:rsid w:val="00B432D0"/>
    <w:rsid w:val="00B4338B"/>
    <w:rsid w:val="00B434CB"/>
    <w:rsid w:val="00B434D6"/>
    <w:rsid w:val="00B43707"/>
    <w:rsid w:val="00B43914"/>
    <w:rsid w:val="00B4397D"/>
    <w:rsid w:val="00B43B43"/>
    <w:rsid w:val="00B43C16"/>
    <w:rsid w:val="00B43CF3"/>
    <w:rsid w:val="00B43CFC"/>
    <w:rsid w:val="00B43DAE"/>
    <w:rsid w:val="00B43DD0"/>
    <w:rsid w:val="00B43E1C"/>
    <w:rsid w:val="00B43E46"/>
    <w:rsid w:val="00B43FA7"/>
    <w:rsid w:val="00B4403E"/>
    <w:rsid w:val="00B44244"/>
    <w:rsid w:val="00B442B0"/>
    <w:rsid w:val="00B445A2"/>
    <w:rsid w:val="00B445ED"/>
    <w:rsid w:val="00B447A8"/>
    <w:rsid w:val="00B44A20"/>
    <w:rsid w:val="00B44A36"/>
    <w:rsid w:val="00B44A6D"/>
    <w:rsid w:val="00B44AF9"/>
    <w:rsid w:val="00B44BA7"/>
    <w:rsid w:val="00B44CAD"/>
    <w:rsid w:val="00B44CC8"/>
    <w:rsid w:val="00B44CD3"/>
    <w:rsid w:val="00B44EE4"/>
    <w:rsid w:val="00B44F24"/>
    <w:rsid w:val="00B4508F"/>
    <w:rsid w:val="00B45348"/>
    <w:rsid w:val="00B45450"/>
    <w:rsid w:val="00B4562B"/>
    <w:rsid w:val="00B456BC"/>
    <w:rsid w:val="00B458B5"/>
    <w:rsid w:val="00B458B6"/>
    <w:rsid w:val="00B459D6"/>
    <w:rsid w:val="00B45A5A"/>
    <w:rsid w:val="00B45C77"/>
    <w:rsid w:val="00B45CE4"/>
    <w:rsid w:val="00B45CF4"/>
    <w:rsid w:val="00B45D26"/>
    <w:rsid w:val="00B45DDE"/>
    <w:rsid w:val="00B45E84"/>
    <w:rsid w:val="00B45F74"/>
    <w:rsid w:val="00B4605E"/>
    <w:rsid w:val="00B4609E"/>
    <w:rsid w:val="00B46170"/>
    <w:rsid w:val="00B464BF"/>
    <w:rsid w:val="00B46796"/>
    <w:rsid w:val="00B467C2"/>
    <w:rsid w:val="00B46952"/>
    <w:rsid w:val="00B46972"/>
    <w:rsid w:val="00B46979"/>
    <w:rsid w:val="00B469F5"/>
    <w:rsid w:val="00B46A03"/>
    <w:rsid w:val="00B46AAB"/>
    <w:rsid w:val="00B46B48"/>
    <w:rsid w:val="00B46C83"/>
    <w:rsid w:val="00B46CDC"/>
    <w:rsid w:val="00B46F8D"/>
    <w:rsid w:val="00B46F96"/>
    <w:rsid w:val="00B47150"/>
    <w:rsid w:val="00B47196"/>
    <w:rsid w:val="00B4747C"/>
    <w:rsid w:val="00B476A1"/>
    <w:rsid w:val="00B47745"/>
    <w:rsid w:val="00B47785"/>
    <w:rsid w:val="00B47995"/>
    <w:rsid w:val="00B47A85"/>
    <w:rsid w:val="00B47DEB"/>
    <w:rsid w:val="00B47E65"/>
    <w:rsid w:val="00B47F21"/>
    <w:rsid w:val="00B47F6D"/>
    <w:rsid w:val="00B5032B"/>
    <w:rsid w:val="00B50408"/>
    <w:rsid w:val="00B505C4"/>
    <w:rsid w:val="00B507C7"/>
    <w:rsid w:val="00B507CC"/>
    <w:rsid w:val="00B50930"/>
    <w:rsid w:val="00B50A34"/>
    <w:rsid w:val="00B50B85"/>
    <w:rsid w:val="00B50BA9"/>
    <w:rsid w:val="00B50C05"/>
    <w:rsid w:val="00B50CDE"/>
    <w:rsid w:val="00B50E33"/>
    <w:rsid w:val="00B51030"/>
    <w:rsid w:val="00B510CA"/>
    <w:rsid w:val="00B511D9"/>
    <w:rsid w:val="00B5138F"/>
    <w:rsid w:val="00B514DA"/>
    <w:rsid w:val="00B5155D"/>
    <w:rsid w:val="00B516E0"/>
    <w:rsid w:val="00B5180E"/>
    <w:rsid w:val="00B519F8"/>
    <w:rsid w:val="00B51AFF"/>
    <w:rsid w:val="00B51B9D"/>
    <w:rsid w:val="00B51C95"/>
    <w:rsid w:val="00B51D2C"/>
    <w:rsid w:val="00B51DBF"/>
    <w:rsid w:val="00B51E1C"/>
    <w:rsid w:val="00B51F65"/>
    <w:rsid w:val="00B5202D"/>
    <w:rsid w:val="00B52067"/>
    <w:rsid w:val="00B522CF"/>
    <w:rsid w:val="00B522D6"/>
    <w:rsid w:val="00B52376"/>
    <w:rsid w:val="00B523CA"/>
    <w:rsid w:val="00B523F0"/>
    <w:rsid w:val="00B52482"/>
    <w:rsid w:val="00B52686"/>
    <w:rsid w:val="00B527F0"/>
    <w:rsid w:val="00B52845"/>
    <w:rsid w:val="00B52925"/>
    <w:rsid w:val="00B529A9"/>
    <w:rsid w:val="00B529C5"/>
    <w:rsid w:val="00B52A13"/>
    <w:rsid w:val="00B52B64"/>
    <w:rsid w:val="00B52BBE"/>
    <w:rsid w:val="00B52BF3"/>
    <w:rsid w:val="00B52D53"/>
    <w:rsid w:val="00B52D64"/>
    <w:rsid w:val="00B52D68"/>
    <w:rsid w:val="00B52E6B"/>
    <w:rsid w:val="00B52F6E"/>
    <w:rsid w:val="00B5301B"/>
    <w:rsid w:val="00B530F8"/>
    <w:rsid w:val="00B53172"/>
    <w:rsid w:val="00B531C7"/>
    <w:rsid w:val="00B53544"/>
    <w:rsid w:val="00B53A58"/>
    <w:rsid w:val="00B53ACE"/>
    <w:rsid w:val="00B53AFF"/>
    <w:rsid w:val="00B53C26"/>
    <w:rsid w:val="00B53D1B"/>
    <w:rsid w:val="00B53D9E"/>
    <w:rsid w:val="00B53DC5"/>
    <w:rsid w:val="00B5421E"/>
    <w:rsid w:val="00B5424F"/>
    <w:rsid w:val="00B542C9"/>
    <w:rsid w:val="00B5438D"/>
    <w:rsid w:val="00B54496"/>
    <w:rsid w:val="00B544E7"/>
    <w:rsid w:val="00B54513"/>
    <w:rsid w:val="00B546BA"/>
    <w:rsid w:val="00B546E5"/>
    <w:rsid w:val="00B5479F"/>
    <w:rsid w:val="00B5482E"/>
    <w:rsid w:val="00B549E5"/>
    <w:rsid w:val="00B54A24"/>
    <w:rsid w:val="00B54A4F"/>
    <w:rsid w:val="00B54A80"/>
    <w:rsid w:val="00B54B57"/>
    <w:rsid w:val="00B54B9F"/>
    <w:rsid w:val="00B54BC2"/>
    <w:rsid w:val="00B54BD8"/>
    <w:rsid w:val="00B54CD6"/>
    <w:rsid w:val="00B54F1E"/>
    <w:rsid w:val="00B54F2C"/>
    <w:rsid w:val="00B55071"/>
    <w:rsid w:val="00B5519A"/>
    <w:rsid w:val="00B5521A"/>
    <w:rsid w:val="00B55452"/>
    <w:rsid w:val="00B555D2"/>
    <w:rsid w:val="00B55640"/>
    <w:rsid w:val="00B55893"/>
    <w:rsid w:val="00B55895"/>
    <w:rsid w:val="00B558EF"/>
    <w:rsid w:val="00B55938"/>
    <w:rsid w:val="00B55A6A"/>
    <w:rsid w:val="00B55B57"/>
    <w:rsid w:val="00B55E5C"/>
    <w:rsid w:val="00B55E6C"/>
    <w:rsid w:val="00B56018"/>
    <w:rsid w:val="00B560F8"/>
    <w:rsid w:val="00B56245"/>
    <w:rsid w:val="00B5632A"/>
    <w:rsid w:val="00B567A7"/>
    <w:rsid w:val="00B5694E"/>
    <w:rsid w:val="00B569F6"/>
    <w:rsid w:val="00B56C3E"/>
    <w:rsid w:val="00B56C8C"/>
    <w:rsid w:val="00B56CE5"/>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AAB"/>
    <w:rsid w:val="00B57F87"/>
    <w:rsid w:val="00B57FD4"/>
    <w:rsid w:val="00B60077"/>
    <w:rsid w:val="00B60146"/>
    <w:rsid w:val="00B60262"/>
    <w:rsid w:val="00B603AC"/>
    <w:rsid w:val="00B60523"/>
    <w:rsid w:val="00B6086D"/>
    <w:rsid w:val="00B608AF"/>
    <w:rsid w:val="00B609A1"/>
    <w:rsid w:val="00B60A0D"/>
    <w:rsid w:val="00B60A14"/>
    <w:rsid w:val="00B60A8F"/>
    <w:rsid w:val="00B60D58"/>
    <w:rsid w:val="00B60E10"/>
    <w:rsid w:val="00B60F62"/>
    <w:rsid w:val="00B61086"/>
    <w:rsid w:val="00B610D1"/>
    <w:rsid w:val="00B611F4"/>
    <w:rsid w:val="00B6147F"/>
    <w:rsid w:val="00B6163E"/>
    <w:rsid w:val="00B61708"/>
    <w:rsid w:val="00B61948"/>
    <w:rsid w:val="00B619F9"/>
    <w:rsid w:val="00B61AC8"/>
    <w:rsid w:val="00B61DFA"/>
    <w:rsid w:val="00B61FB2"/>
    <w:rsid w:val="00B6205A"/>
    <w:rsid w:val="00B62153"/>
    <w:rsid w:val="00B62337"/>
    <w:rsid w:val="00B62493"/>
    <w:rsid w:val="00B625F7"/>
    <w:rsid w:val="00B626EC"/>
    <w:rsid w:val="00B627A9"/>
    <w:rsid w:val="00B628B0"/>
    <w:rsid w:val="00B62A29"/>
    <w:rsid w:val="00B62A44"/>
    <w:rsid w:val="00B62B16"/>
    <w:rsid w:val="00B62D32"/>
    <w:rsid w:val="00B62F54"/>
    <w:rsid w:val="00B6307D"/>
    <w:rsid w:val="00B6316C"/>
    <w:rsid w:val="00B632E5"/>
    <w:rsid w:val="00B633C6"/>
    <w:rsid w:val="00B63759"/>
    <w:rsid w:val="00B63874"/>
    <w:rsid w:val="00B638D1"/>
    <w:rsid w:val="00B63912"/>
    <w:rsid w:val="00B6393F"/>
    <w:rsid w:val="00B63995"/>
    <w:rsid w:val="00B63B14"/>
    <w:rsid w:val="00B63B48"/>
    <w:rsid w:val="00B64174"/>
    <w:rsid w:val="00B64184"/>
    <w:rsid w:val="00B64296"/>
    <w:rsid w:val="00B642C4"/>
    <w:rsid w:val="00B6438B"/>
    <w:rsid w:val="00B6464F"/>
    <w:rsid w:val="00B64974"/>
    <w:rsid w:val="00B64A2C"/>
    <w:rsid w:val="00B64A42"/>
    <w:rsid w:val="00B64AE3"/>
    <w:rsid w:val="00B64B6D"/>
    <w:rsid w:val="00B64CBF"/>
    <w:rsid w:val="00B64DBD"/>
    <w:rsid w:val="00B64DE9"/>
    <w:rsid w:val="00B64E26"/>
    <w:rsid w:val="00B650ED"/>
    <w:rsid w:val="00B65258"/>
    <w:rsid w:val="00B652D3"/>
    <w:rsid w:val="00B65492"/>
    <w:rsid w:val="00B65599"/>
    <w:rsid w:val="00B656B7"/>
    <w:rsid w:val="00B65941"/>
    <w:rsid w:val="00B659CE"/>
    <w:rsid w:val="00B65A2C"/>
    <w:rsid w:val="00B65A56"/>
    <w:rsid w:val="00B65ADD"/>
    <w:rsid w:val="00B65B13"/>
    <w:rsid w:val="00B65B1F"/>
    <w:rsid w:val="00B65BAF"/>
    <w:rsid w:val="00B65DD0"/>
    <w:rsid w:val="00B65DEE"/>
    <w:rsid w:val="00B65DF7"/>
    <w:rsid w:val="00B65F3E"/>
    <w:rsid w:val="00B65FBD"/>
    <w:rsid w:val="00B6605D"/>
    <w:rsid w:val="00B66080"/>
    <w:rsid w:val="00B66117"/>
    <w:rsid w:val="00B662CC"/>
    <w:rsid w:val="00B6676A"/>
    <w:rsid w:val="00B66A12"/>
    <w:rsid w:val="00B66C89"/>
    <w:rsid w:val="00B66E46"/>
    <w:rsid w:val="00B66EE9"/>
    <w:rsid w:val="00B670DD"/>
    <w:rsid w:val="00B671FD"/>
    <w:rsid w:val="00B672C1"/>
    <w:rsid w:val="00B67561"/>
    <w:rsid w:val="00B67586"/>
    <w:rsid w:val="00B67BDC"/>
    <w:rsid w:val="00B67CAE"/>
    <w:rsid w:val="00B67E8A"/>
    <w:rsid w:val="00B67EC3"/>
    <w:rsid w:val="00B67EEF"/>
    <w:rsid w:val="00B67FD2"/>
    <w:rsid w:val="00B67FE9"/>
    <w:rsid w:val="00B70034"/>
    <w:rsid w:val="00B7009B"/>
    <w:rsid w:val="00B700E7"/>
    <w:rsid w:val="00B70134"/>
    <w:rsid w:val="00B702B9"/>
    <w:rsid w:val="00B702DB"/>
    <w:rsid w:val="00B70343"/>
    <w:rsid w:val="00B7038A"/>
    <w:rsid w:val="00B7042D"/>
    <w:rsid w:val="00B7049A"/>
    <w:rsid w:val="00B704EF"/>
    <w:rsid w:val="00B7058F"/>
    <w:rsid w:val="00B705EE"/>
    <w:rsid w:val="00B70888"/>
    <w:rsid w:val="00B709B6"/>
    <w:rsid w:val="00B70A33"/>
    <w:rsid w:val="00B70C5F"/>
    <w:rsid w:val="00B70C85"/>
    <w:rsid w:val="00B70D46"/>
    <w:rsid w:val="00B70D86"/>
    <w:rsid w:val="00B710F5"/>
    <w:rsid w:val="00B7114B"/>
    <w:rsid w:val="00B71202"/>
    <w:rsid w:val="00B7150B"/>
    <w:rsid w:val="00B716B0"/>
    <w:rsid w:val="00B716C8"/>
    <w:rsid w:val="00B716E4"/>
    <w:rsid w:val="00B716F7"/>
    <w:rsid w:val="00B7195F"/>
    <w:rsid w:val="00B71971"/>
    <w:rsid w:val="00B719B2"/>
    <w:rsid w:val="00B71A33"/>
    <w:rsid w:val="00B71ACA"/>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EA9"/>
    <w:rsid w:val="00B72F1D"/>
    <w:rsid w:val="00B72F23"/>
    <w:rsid w:val="00B72F3E"/>
    <w:rsid w:val="00B72FE3"/>
    <w:rsid w:val="00B73047"/>
    <w:rsid w:val="00B73267"/>
    <w:rsid w:val="00B7351B"/>
    <w:rsid w:val="00B7354C"/>
    <w:rsid w:val="00B73761"/>
    <w:rsid w:val="00B737CB"/>
    <w:rsid w:val="00B738A1"/>
    <w:rsid w:val="00B73938"/>
    <w:rsid w:val="00B73A1E"/>
    <w:rsid w:val="00B73BC0"/>
    <w:rsid w:val="00B73C70"/>
    <w:rsid w:val="00B73CDC"/>
    <w:rsid w:val="00B73DFF"/>
    <w:rsid w:val="00B73E59"/>
    <w:rsid w:val="00B73E93"/>
    <w:rsid w:val="00B73F14"/>
    <w:rsid w:val="00B7403E"/>
    <w:rsid w:val="00B74194"/>
    <w:rsid w:val="00B741C2"/>
    <w:rsid w:val="00B74304"/>
    <w:rsid w:val="00B747DA"/>
    <w:rsid w:val="00B747F0"/>
    <w:rsid w:val="00B74A1E"/>
    <w:rsid w:val="00B74B24"/>
    <w:rsid w:val="00B74BE3"/>
    <w:rsid w:val="00B74D71"/>
    <w:rsid w:val="00B74DC0"/>
    <w:rsid w:val="00B74EA4"/>
    <w:rsid w:val="00B74EE7"/>
    <w:rsid w:val="00B74F06"/>
    <w:rsid w:val="00B74FFB"/>
    <w:rsid w:val="00B7500B"/>
    <w:rsid w:val="00B750A9"/>
    <w:rsid w:val="00B75119"/>
    <w:rsid w:val="00B7516D"/>
    <w:rsid w:val="00B752B4"/>
    <w:rsid w:val="00B7532F"/>
    <w:rsid w:val="00B75417"/>
    <w:rsid w:val="00B75422"/>
    <w:rsid w:val="00B755A1"/>
    <w:rsid w:val="00B75659"/>
    <w:rsid w:val="00B75708"/>
    <w:rsid w:val="00B7580B"/>
    <w:rsid w:val="00B758AE"/>
    <w:rsid w:val="00B75937"/>
    <w:rsid w:val="00B75A76"/>
    <w:rsid w:val="00B75BB6"/>
    <w:rsid w:val="00B75BBA"/>
    <w:rsid w:val="00B75DE4"/>
    <w:rsid w:val="00B75E3E"/>
    <w:rsid w:val="00B762F8"/>
    <w:rsid w:val="00B763E2"/>
    <w:rsid w:val="00B76457"/>
    <w:rsid w:val="00B765FC"/>
    <w:rsid w:val="00B767B7"/>
    <w:rsid w:val="00B767BE"/>
    <w:rsid w:val="00B76B5E"/>
    <w:rsid w:val="00B76B67"/>
    <w:rsid w:val="00B76B96"/>
    <w:rsid w:val="00B76DDA"/>
    <w:rsid w:val="00B76EB7"/>
    <w:rsid w:val="00B76EF9"/>
    <w:rsid w:val="00B7704D"/>
    <w:rsid w:val="00B771AE"/>
    <w:rsid w:val="00B7732F"/>
    <w:rsid w:val="00B77673"/>
    <w:rsid w:val="00B77808"/>
    <w:rsid w:val="00B77BC8"/>
    <w:rsid w:val="00B77DAF"/>
    <w:rsid w:val="00B77DC5"/>
    <w:rsid w:val="00B77EBF"/>
    <w:rsid w:val="00B8022E"/>
    <w:rsid w:val="00B8047B"/>
    <w:rsid w:val="00B804C9"/>
    <w:rsid w:val="00B8063E"/>
    <w:rsid w:val="00B80868"/>
    <w:rsid w:val="00B808AB"/>
    <w:rsid w:val="00B80961"/>
    <w:rsid w:val="00B80F51"/>
    <w:rsid w:val="00B80FC2"/>
    <w:rsid w:val="00B81031"/>
    <w:rsid w:val="00B81099"/>
    <w:rsid w:val="00B811EA"/>
    <w:rsid w:val="00B8133C"/>
    <w:rsid w:val="00B813E8"/>
    <w:rsid w:val="00B8142E"/>
    <w:rsid w:val="00B81598"/>
    <w:rsid w:val="00B81603"/>
    <w:rsid w:val="00B81851"/>
    <w:rsid w:val="00B818AB"/>
    <w:rsid w:val="00B81B23"/>
    <w:rsid w:val="00B81B71"/>
    <w:rsid w:val="00B81C82"/>
    <w:rsid w:val="00B81F54"/>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296"/>
    <w:rsid w:val="00B832C8"/>
    <w:rsid w:val="00B83350"/>
    <w:rsid w:val="00B83378"/>
    <w:rsid w:val="00B833A7"/>
    <w:rsid w:val="00B833DF"/>
    <w:rsid w:val="00B834CA"/>
    <w:rsid w:val="00B834FC"/>
    <w:rsid w:val="00B835CF"/>
    <w:rsid w:val="00B835D6"/>
    <w:rsid w:val="00B836B4"/>
    <w:rsid w:val="00B83843"/>
    <w:rsid w:val="00B83858"/>
    <w:rsid w:val="00B8394B"/>
    <w:rsid w:val="00B839CB"/>
    <w:rsid w:val="00B83A6E"/>
    <w:rsid w:val="00B83A80"/>
    <w:rsid w:val="00B83AB0"/>
    <w:rsid w:val="00B83AC9"/>
    <w:rsid w:val="00B83B14"/>
    <w:rsid w:val="00B83B27"/>
    <w:rsid w:val="00B83D78"/>
    <w:rsid w:val="00B83D85"/>
    <w:rsid w:val="00B83F4E"/>
    <w:rsid w:val="00B83FA1"/>
    <w:rsid w:val="00B83FB0"/>
    <w:rsid w:val="00B840A6"/>
    <w:rsid w:val="00B84200"/>
    <w:rsid w:val="00B8429F"/>
    <w:rsid w:val="00B8436C"/>
    <w:rsid w:val="00B84431"/>
    <w:rsid w:val="00B8447C"/>
    <w:rsid w:val="00B84488"/>
    <w:rsid w:val="00B84574"/>
    <w:rsid w:val="00B84694"/>
    <w:rsid w:val="00B8476A"/>
    <w:rsid w:val="00B847D9"/>
    <w:rsid w:val="00B84DF0"/>
    <w:rsid w:val="00B84EB9"/>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C"/>
    <w:rsid w:val="00B858CF"/>
    <w:rsid w:val="00B858D4"/>
    <w:rsid w:val="00B85A07"/>
    <w:rsid w:val="00B85B09"/>
    <w:rsid w:val="00B85C82"/>
    <w:rsid w:val="00B85F71"/>
    <w:rsid w:val="00B85F9F"/>
    <w:rsid w:val="00B85FEA"/>
    <w:rsid w:val="00B86063"/>
    <w:rsid w:val="00B8611A"/>
    <w:rsid w:val="00B86195"/>
    <w:rsid w:val="00B86229"/>
    <w:rsid w:val="00B86277"/>
    <w:rsid w:val="00B86432"/>
    <w:rsid w:val="00B86525"/>
    <w:rsid w:val="00B86539"/>
    <w:rsid w:val="00B86668"/>
    <w:rsid w:val="00B8666C"/>
    <w:rsid w:val="00B86705"/>
    <w:rsid w:val="00B8670B"/>
    <w:rsid w:val="00B8676A"/>
    <w:rsid w:val="00B867C8"/>
    <w:rsid w:val="00B867DA"/>
    <w:rsid w:val="00B86859"/>
    <w:rsid w:val="00B868F1"/>
    <w:rsid w:val="00B86910"/>
    <w:rsid w:val="00B86911"/>
    <w:rsid w:val="00B86A32"/>
    <w:rsid w:val="00B86A58"/>
    <w:rsid w:val="00B86A90"/>
    <w:rsid w:val="00B86A96"/>
    <w:rsid w:val="00B86D26"/>
    <w:rsid w:val="00B86D7F"/>
    <w:rsid w:val="00B86DA9"/>
    <w:rsid w:val="00B86F80"/>
    <w:rsid w:val="00B87124"/>
    <w:rsid w:val="00B87206"/>
    <w:rsid w:val="00B87300"/>
    <w:rsid w:val="00B87423"/>
    <w:rsid w:val="00B875ED"/>
    <w:rsid w:val="00B876CF"/>
    <w:rsid w:val="00B8775F"/>
    <w:rsid w:val="00B878B0"/>
    <w:rsid w:val="00B87A3A"/>
    <w:rsid w:val="00B87B1F"/>
    <w:rsid w:val="00B87F67"/>
    <w:rsid w:val="00B90061"/>
    <w:rsid w:val="00B902D1"/>
    <w:rsid w:val="00B90786"/>
    <w:rsid w:val="00B90941"/>
    <w:rsid w:val="00B909FB"/>
    <w:rsid w:val="00B90B33"/>
    <w:rsid w:val="00B90B88"/>
    <w:rsid w:val="00B90C03"/>
    <w:rsid w:val="00B90C87"/>
    <w:rsid w:val="00B90E12"/>
    <w:rsid w:val="00B91000"/>
    <w:rsid w:val="00B910EB"/>
    <w:rsid w:val="00B9124F"/>
    <w:rsid w:val="00B9142A"/>
    <w:rsid w:val="00B91463"/>
    <w:rsid w:val="00B914C6"/>
    <w:rsid w:val="00B9152C"/>
    <w:rsid w:val="00B916A6"/>
    <w:rsid w:val="00B917A3"/>
    <w:rsid w:val="00B91803"/>
    <w:rsid w:val="00B91988"/>
    <w:rsid w:val="00B91A1F"/>
    <w:rsid w:val="00B91C06"/>
    <w:rsid w:val="00B91E07"/>
    <w:rsid w:val="00B91EF9"/>
    <w:rsid w:val="00B91F9D"/>
    <w:rsid w:val="00B91FD1"/>
    <w:rsid w:val="00B91FF5"/>
    <w:rsid w:val="00B9205C"/>
    <w:rsid w:val="00B92145"/>
    <w:rsid w:val="00B921A5"/>
    <w:rsid w:val="00B9267A"/>
    <w:rsid w:val="00B92761"/>
    <w:rsid w:val="00B9276E"/>
    <w:rsid w:val="00B92783"/>
    <w:rsid w:val="00B927C3"/>
    <w:rsid w:val="00B927E7"/>
    <w:rsid w:val="00B92874"/>
    <w:rsid w:val="00B929CF"/>
    <w:rsid w:val="00B92A8A"/>
    <w:rsid w:val="00B92BBC"/>
    <w:rsid w:val="00B92CBA"/>
    <w:rsid w:val="00B92D43"/>
    <w:rsid w:val="00B92DBF"/>
    <w:rsid w:val="00B9302F"/>
    <w:rsid w:val="00B9313E"/>
    <w:rsid w:val="00B9315C"/>
    <w:rsid w:val="00B9328C"/>
    <w:rsid w:val="00B932C0"/>
    <w:rsid w:val="00B9332E"/>
    <w:rsid w:val="00B93590"/>
    <w:rsid w:val="00B93703"/>
    <w:rsid w:val="00B939BA"/>
    <w:rsid w:val="00B93B67"/>
    <w:rsid w:val="00B93D0C"/>
    <w:rsid w:val="00B93FDD"/>
    <w:rsid w:val="00B94032"/>
    <w:rsid w:val="00B94081"/>
    <w:rsid w:val="00B9414A"/>
    <w:rsid w:val="00B94268"/>
    <w:rsid w:val="00B94374"/>
    <w:rsid w:val="00B94627"/>
    <w:rsid w:val="00B94766"/>
    <w:rsid w:val="00B947B7"/>
    <w:rsid w:val="00B948A4"/>
    <w:rsid w:val="00B94A4A"/>
    <w:rsid w:val="00B94AFC"/>
    <w:rsid w:val="00B94F82"/>
    <w:rsid w:val="00B9516C"/>
    <w:rsid w:val="00B951ED"/>
    <w:rsid w:val="00B9532B"/>
    <w:rsid w:val="00B95557"/>
    <w:rsid w:val="00B955CA"/>
    <w:rsid w:val="00B957EC"/>
    <w:rsid w:val="00B95AB1"/>
    <w:rsid w:val="00B95C8F"/>
    <w:rsid w:val="00B95D1D"/>
    <w:rsid w:val="00B95D64"/>
    <w:rsid w:val="00B95EA4"/>
    <w:rsid w:val="00B95F24"/>
    <w:rsid w:val="00B95F4C"/>
    <w:rsid w:val="00B96123"/>
    <w:rsid w:val="00B9619F"/>
    <w:rsid w:val="00B961A1"/>
    <w:rsid w:val="00B96297"/>
    <w:rsid w:val="00B96308"/>
    <w:rsid w:val="00B96375"/>
    <w:rsid w:val="00B9645A"/>
    <w:rsid w:val="00B96465"/>
    <w:rsid w:val="00B96502"/>
    <w:rsid w:val="00B966DD"/>
    <w:rsid w:val="00B967CA"/>
    <w:rsid w:val="00B967ED"/>
    <w:rsid w:val="00B96998"/>
    <w:rsid w:val="00B96A89"/>
    <w:rsid w:val="00B96BCF"/>
    <w:rsid w:val="00B96DE6"/>
    <w:rsid w:val="00B96DEF"/>
    <w:rsid w:val="00B96FFD"/>
    <w:rsid w:val="00B970D4"/>
    <w:rsid w:val="00B9711D"/>
    <w:rsid w:val="00B97253"/>
    <w:rsid w:val="00B9771E"/>
    <w:rsid w:val="00B97964"/>
    <w:rsid w:val="00B979C9"/>
    <w:rsid w:val="00B97A74"/>
    <w:rsid w:val="00B97B9B"/>
    <w:rsid w:val="00B97D07"/>
    <w:rsid w:val="00B97E2C"/>
    <w:rsid w:val="00B97E45"/>
    <w:rsid w:val="00B97F23"/>
    <w:rsid w:val="00B97F38"/>
    <w:rsid w:val="00BA00BA"/>
    <w:rsid w:val="00BA0167"/>
    <w:rsid w:val="00BA01C0"/>
    <w:rsid w:val="00BA02DA"/>
    <w:rsid w:val="00BA0381"/>
    <w:rsid w:val="00BA0585"/>
    <w:rsid w:val="00BA05E5"/>
    <w:rsid w:val="00BA0618"/>
    <w:rsid w:val="00BA0782"/>
    <w:rsid w:val="00BA0953"/>
    <w:rsid w:val="00BA09E9"/>
    <w:rsid w:val="00BA0A34"/>
    <w:rsid w:val="00BA0A91"/>
    <w:rsid w:val="00BA0AAF"/>
    <w:rsid w:val="00BA0B38"/>
    <w:rsid w:val="00BA0BAB"/>
    <w:rsid w:val="00BA0CE2"/>
    <w:rsid w:val="00BA0CEB"/>
    <w:rsid w:val="00BA0D09"/>
    <w:rsid w:val="00BA0D78"/>
    <w:rsid w:val="00BA0E64"/>
    <w:rsid w:val="00BA0F13"/>
    <w:rsid w:val="00BA1042"/>
    <w:rsid w:val="00BA11CA"/>
    <w:rsid w:val="00BA129D"/>
    <w:rsid w:val="00BA12F6"/>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88"/>
    <w:rsid w:val="00BA1BE1"/>
    <w:rsid w:val="00BA1BE9"/>
    <w:rsid w:val="00BA1C25"/>
    <w:rsid w:val="00BA1CEC"/>
    <w:rsid w:val="00BA1D59"/>
    <w:rsid w:val="00BA1DB1"/>
    <w:rsid w:val="00BA1F18"/>
    <w:rsid w:val="00BA1F57"/>
    <w:rsid w:val="00BA1F74"/>
    <w:rsid w:val="00BA2090"/>
    <w:rsid w:val="00BA220B"/>
    <w:rsid w:val="00BA22D3"/>
    <w:rsid w:val="00BA2477"/>
    <w:rsid w:val="00BA26D2"/>
    <w:rsid w:val="00BA272F"/>
    <w:rsid w:val="00BA27DD"/>
    <w:rsid w:val="00BA2D02"/>
    <w:rsid w:val="00BA2DA9"/>
    <w:rsid w:val="00BA2DAE"/>
    <w:rsid w:val="00BA2E2C"/>
    <w:rsid w:val="00BA2E39"/>
    <w:rsid w:val="00BA2E44"/>
    <w:rsid w:val="00BA2F8F"/>
    <w:rsid w:val="00BA3080"/>
    <w:rsid w:val="00BA3102"/>
    <w:rsid w:val="00BA3649"/>
    <w:rsid w:val="00BA3809"/>
    <w:rsid w:val="00BA3874"/>
    <w:rsid w:val="00BA3BB9"/>
    <w:rsid w:val="00BA3C2A"/>
    <w:rsid w:val="00BA3C4F"/>
    <w:rsid w:val="00BA3D23"/>
    <w:rsid w:val="00BA3D43"/>
    <w:rsid w:val="00BA412C"/>
    <w:rsid w:val="00BA4141"/>
    <w:rsid w:val="00BA41DE"/>
    <w:rsid w:val="00BA41F2"/>
    <w:rsid w:val="00BA4391"/>
    <w:rsid w:val="00BA4423"/>
    <w:rsid w:val="00BA4596"/>
    <w:rsid w:val="00BA466A"/>
    <w:rsid w:val="00BA4672"/>
    <w:rsid w:val="00BA46B2"/>
    <w:rsid w:val="00BA46E8"/>
    <w:rsid w:val="00BA47F1"/>
    <w:rsid w:val="00BA47FD"/>
    <w:rsid w:val="00BA49AB"/>
    <w:rsid w:val="00BA4C29"/>
    <w:rsid w:val="00BA4C96"/>
    <w:rsid w:val="00BA4E9A"/>
    <w:rsid w:val="00BA4ED7"/>
    <w:rsid w:val="00BA4F61"/>
    <w:rsid w:val="00BA5106"/>
    <w:rsid w:val="00BA51B8"/>
    <w:rsid w:val="00BA5595"/>
    <w:rsid w:val="00BA55F7"/>
    <w:rsid w:val="00BA5627"/>
    <w:rsid w:val="00BA5643"/>
    <w:rsid w:val="00BA568B"/>
    <w:rsid w:val="00BA591A"/>
    <w:rsid w:val="00BA5CE1"/>
    <w:rsid w:val="00BA5D14"/>
    <w:rsid w:val="00BA5D16"/>
    <w:rsid w:val="00BA5D43"/>
    <w:rsid w:val="00BA5DB0"/>
    <w:rsid w:val="00BA5ECE"/>
    <w:rsid w:val="00BA611A"/>
    <w:rsid w:val="00BA6150"/>
    <w:rsid w:val="00BA6170"/>
    <w:rsid w:val="00BA628D"/>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CD3"/>
    <w:rsid w:val="00BA6E3A"/>
    <w:rsid w:val="00BA6E63"/>
    <w:rsid w:val="00BA6F52"/>
    <w:rsid w:val="00BA6F85"/>
    <w:rsid w:val="00BA7001"/>
    <w:rsid w:val="00BA7029"/>
    <w:rsid w:val="00BA70BE"/>
    <w:rsid w:val="00BA7267"/>
    <w:rsid w:val="00BA72B7"/>
    <w:rsid w:val="00BA739D"/>
    <w:rsid w:val="00BA73C6"/>
    <w:rsid w:val="00BA7842"/>
    <w:rsid w:val="00BA7844"/>
    <w:rsid w:val="00BA7950"/>
    <w:rsid w:val="00BA7AFD"/>
    <w:rsid w:val="00BA7CF7"/>
    <w:rsid w:val="00BA7E62"/>
    <w:rsid w:val="00BB0137"/>
    <w:rsid w:val="00BB0293"/>
    <w:rsid w:val="00BB03D3"/>
    <w:rsid w:val="00BB0424"/>
    <w:rsid w:val="00BB04F4"/>
    <w:rsid w:val="00BB051D"/>
    <w:rsid w:val="00BB05AD"/>
    <w:rsid w:val="00BB0884"/>
    <w:rsid w:val="00BB093C"/>
    <w:rsid w:val="00BB0968"/>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7D5"/>
    <w:rsid w:val="00BB187A"/>
    <w:rsid w:val="00BB1C96"/>
    <w:rsid w:val="00BB1CB4"/>
    <w:rsid w:val="00BB1DC4"/>
    <w:rsid w:val="00BB1F14"/>
    <w:rsid w:val="00BB1FF8"/>
    <w:rsid w:val="00BB2003"/>
    <w:rsid w:val="00BB210E"/>
    <w:rsid w:val="00BB21FB"/>
    <w:rsid w:val="00BB2256"/>
    <w:rsid w:val="00BB22FF"/>
    <w:rsid w:val="00BB2411"/>
    <w:rsid w:val="00BB251A"/>
    <w:rsid w:val="00BB2601"/>
    <w:rsid w:val="00BB2632"/>
    <w:rsid w:val="00BB26A3"/>
    <w:rsid w:val="00BB27A5"/>
    <w:rsid w:val="00BB2812"/>
    <w:rsid w:val="00BB2998"/>
    <w:rsid w:val="00BB2A38"/>
    <w:rsid w:val="00BB2A97"/>
    <w:rsid w:val="00BB2D98"/>
    <w:rsid w:val="00BB2E4D"/>
    <w:rsid w:val="00BB3020"/>
    <w:rsid w:val="00BB302F"/>
    <w:rsid w:val="00BB3088"/>
    <w:rsid w:val="00BB3093"/>
    <w:rsid w:val="00BB30AF"/>
    <w:rsid w:val="00BB30B9"/>
    <w:rsid w:val="00BB30C0"/>
    <w:rsid w:val="00BB31AC"/>
    <w:rsid w:val="00BB31AD"/>
    <w:rsid w:val="00BB32A4"/>
    <w:rsid w:val="00BB3402"/>
    <w:rsid w:val="00BB3418"/>
    <w:rsid w:val="00BB34B8"/>
    <w:rsid w:val="00BB371B"/>
    <w:rsid w:val="00BB378C"/>
    <w:rsid w:val="00BB37B5"/>
    <w:rsid w:val="00BB3A3B"/>
    <w:rsid w:val="00BB3B7D"/>
    <w:rsid w:val="00BB3BEC"/>
    <w:rsid w:val="00BB3C55"/>
    <w:rsid w:val="00BB3CA1"/>
    <w:rsid w:val="00BB3E7A"/>
    <w:rsid w:val="00BB3F6C"/>
    <w:rsid w:val="00BB4073"/>
    <w:rsid w:val="00BB407F"/>
    <w:rsid w:val="00BB4123"/>
    <w:rsid w:val="00BB4221"/>
    <w:rsid w:val="00BB42E8"/>
    <w:rsid w:val="00BB454B"/>
    <w:rsid w:val="00BB46D2"/>
    <w:rsid w:val="00BB4857"/>
    <w:rsid w:val="00BB4868"/>
    <w:rsid w:val="00BB48DD"/>
    <w:rsid w:val="00BB49DC"/>
    <w:rsid w:val="00BB4A13"/>
    <w:rsid w:val="00BB4A4B"/>
    <w:rsid w:val="00BB4ABA"/>
    <w:rsid w:val="00BB4AF2"/>
    <w:rsid w:val="00BB4F1C"/>
    <w:rsid w:val="00BB4FB4"/>
    <w:rsid w:val="00BB5154"/>
    <w:rsid w:val="00BB51BE"/>
    <w:rsid w:val="00BB524A"/>
    <w:rsid w:val="00BB5256"/>
    <w:rsid w:val="00BB5331"/>
    <w:rsid w:val="00BB5398"/>
    <w:rsid w:val="00BB54F7"/>
    <w:rsid w:val="00BB557F"/>
    <w:rsid w:val="00BB5593"/>
    <w:rsid w:val="00BB559D"/>
    <w:rsid w:val="00BB59F8"/>
    <w:rsid w:val="00BB5A0E"/>
    <w:rsid w:val="00BB5CAC"/>
    <w:rsid w:val="00BB5CAE"/>
    <w:rsid w:val="00BB5CB5"/>
    <w:rsid w:val="00BB5D20"/>
    <w:rsid w:val="00BB5E2E"/>
    <w:rsid w:val="00BB5F35"/>
    <w:rsid w:val="00BB5FD1"/>
    <w:rsid w:val="00BB614C"/>
    <w:rsid w:val="00BB619D"/>
    <w:rsid w:val="00BB639D"/>
    <w:rsid w:val="00BB63A0"/>
    <w:rsid w:val="00BB642E"/>
    <w:rsid w:val="00BB66EB"/>
    <w:rsid w:val="00BB69DB"/>
    <w:rsid w:val="00BB6ABE"/>
    <w:rsid w:val="00BB6B56"/>
    <w:rsid w:val="00BB6C3E"/>
    <w:rsid w:val="00BB6C54"/>
    <w:rsid w:val="00BB6C57"/>
    <w:rsid w:val="00BB6DD0"/>
    <w:rsid w:val="00BB6FDD"/>
    <w:rsid w:val="00BB7083"/>
    <w:rsid w:val="00BB7791"/>
    <w:rsid w:val="00BB7824"/>
    <w:rsid w:val="00BB7917"/>
    <w:rsid w:val="00BB7A47"/>
    <w:rsid w:val="00BB7B2D"/>
    <w:rsid w:val="00BB7B4E"/>
    <w:rsid w:val="00BB7D21"/>
    <w:rsid w:val="00BB7D74"/>
    <w:rsid w:val="00BB7DC7"/>
    <w:rsid w:val="00BB7E96"/>
    <w:rsid w:val="00BB7F14"/>
    <w:rsid w:val="00BC008A"/>
    <w:rsid w:val="00BC0275"/>
    <w:rsid w:val="00BC03D1"/>
    <w:rsid w:val="00BC0549"/>
    <w:rsid w:val="00BC058D"/>
    <w:rsid w:val="00BC06F6"/>
    <w:rsid w:val="00BC0773"/>
    <w:rsid w:val="00BC08D3"/>
    <w:rsid w:val="00BC09C6"/>
    <w:rsid w:val="00BC0A31"/>
    <w:rsid w:val="00BC0C6A"/>
    <w:rsid w:val="00BC0CA8"/>
    <w:rsid w:val="00BC0CAC"/>
    <w:rsid w:val="00BC0DF2"/>
    <w:rsid w:val="00BC0E8E"/>
    <w:rsid w:val="00BC0F87"/>
    <w:rsid w:val="00BC10A0"/>
    <w:rsid w:val="00BC10BE"/>
    <w:rsid w:val="00BC11AD"/>
    <w:rsid w:val="00BC1228"/>
    <w:rsid w:val="00BC1298"/>
    <w:rsid w:val="00BC12B1"/>
    <w:rsid w:val="00BC12C5"/>
    <w:rsid w:val="00BC147F"/>
    <w:rsid w:val="00BC15FC"/>
    <w:rsid w:val="00BC16F9"/>
    <w:rsid w:val="00BC18DA"/>
    <w:rsid w:val="00BC1906"/>
    <w:rsid w:val="00BC1986"/>
    <w:rsid w:val="00BC1B82"/>
    <w:rsid w:val="00BC1BEE"/>
    <w:rsid w:val="00BC1C2E"/>
    <w:rsid w:val="00BC1D3F"/>
    <w:rsid w:val="00BC1D42"/>
    <w:rsid w:val="00BC1E2A"/>
    <w:rsid w:val="00BC217B"/>
    <w:rsid w:val="00BC2244"/>
    <w:rsid w:val="00BC225E"/>
    <w:rsid w:val="00BC22C1"/>
    <w:rsid w:val="00BC24E8"/>
    <w:rsid w:val="00BC2528"/>
    <w:rsid w:val="00BC2728"/>
    <w:rsid w:val="00BC2791"/>
    <w:rsid w:val="00BC27AC"/>
    <w:rsid w:val="00BC2801"/>
    <w:rsid w:val="00BC28C3"/>
    <w:rsid w:val="00BC28E0"/>
    <w:rsid w:val="00BC2C5A"/>
    <w:rsid w:val="00BC2D4E"/>
    <w:rsid w:val="00BC2DA9"/>
    <w:rsid w:val="00BC2E2C"/>
    <w:rsid w:val="00BC2FC3"/>
    <w:rsid w:val="00BC32DF"/>
    <w:rsid w:val="00BC33D1"/>
    <w:rsid w:val="00BC33EE"/>
    <w:rsid w:val="00BC352B"/>
    <w:rsid w:val="00BC37E2"/>
    <w:rsid w:val="00BC3843"/>
    <w:rsid w:val="00BC39F8"/>
    <w:rsid w:val="00BC3A0D"/>
    <w:rsid w:val="00BC3A3A"/>
    <w:rsid w:val="00BC3E16"/>
    <w:rsid w:val="00BC3E59"/>
    <w:rsid w:val="00BC3EC7"/>
    <w:rsid w:val="00BC4088"/>
    <w:rsid w:val="00BC440F"/>
    <w:rsid w:val="00BC46C0"/>
    <w:rsid w:val="00BC46C1"/>
    <w:rsid w:val="00BC4956"/>
    <w:rsid w:val="00BC4A10"/>
    <w:rsid w:val="00BC4A3D"/>
    <w:rsid w:val="00BC4A42"/>
    <w:rsid w:val="00BC4AD8"/>
    <w:rsid w:val="00BC4C2A"/>
    <w:rsid w:val="00BC4C46"/>
    <w:rsid w:val="00BC4D7D"/>
    <w:rsid w:val="00BC4DEC"/>
    <w:rsid w:val="00BC4E1F"/>
    <w:rsid w:val="00BC4EC4"/>
    <w:rsid w:val="00BC4ECE"/>
    <w:rsid w:val="00BC4ED2"/>
    <w:rsid w:val="00BC5247"/>
    <w:rsid w:val="00BC52B6"/>
    <w:rsid w:val="00BC54FD"/>
    <w:rsid w:val="00BC55C3"/>
    <w:rsid w:val="00BC569A"/>
    <w:rsid w:val="00BC5841"/>
    <w:rsid w:val="00BC585A"/>
    <w:rsid w:val="00BC5861"/>
    <w:rsid w:val="00BC59BD"/>
    <w:rsid w:val="00BC5EA0"/>
    <w:rsid w:val="00BC6053"/>
    <w:rsid w:val="00BC6119"/>
    <w:rsid w:val="00BC611A"/>
    <w:rsid w:val="00BC6686"/>
    <w:rsid w:val="00BC69A2"/>
    <w:rsid w:val="00BC6AAC"/>
    <w:rsid w:val="00BC6BD2"/>
    <w:rsid w:val="00BC6D1A"/>
    <w:rsid w:val="00BC6EBB"/>
    <w:rsid w:val="00BC71BA"/>
    <w:rsid w:val="00BC71E4"/>
    <w:rsid w:val="00BC72C8"/>
    <w:rsid w:val="00BC73A4"/>
    <w:rsid w:val="00BC73B8"/>
    <w:rsid w:val="00BC74EA"/>
    <w:rsid w:val="00BC75C8"/>
    <w:rsid w:val="00BC75EC"/>
    <w:rsid w:val="00BC7718"/>
    <w:rsid w:val="00BC7BE1"/>
    <w:rsid w:val="00BC7CF9"/>
    <w:rsid w:val="00BC7D4B"/>
    <w:rsid w:val="00BC7E8B"/>
    <w:rsid w:val="00BC7EAE"/>
    <w:rsid w:val="00BC7ECD"/>
    <w:rsid w:val="00BC7FDB"/>
    <w:rsid w:val="00BD00DD"/>
    <w:rsid w:val="00BD0192"/>
    <w:rsid w:val="00BD01A6"/>
    <w:rsid w:val="00BD022E"/>
    <w:rsid w:val="00BD0490"/>
    <w:rsid w:val="00BD04BD"/>
    <w:rsid w:val="00BD04C2"/>
    <w:rsid w:val="00BD0572"/>
    <w:rsid w:val="00BD06E9"/>
    <w:rsid w:val="00BD07C2"/>
    <w:rsid w:val="00BD07F4"/>
    <w:rsid w:val="00BD08E4"/>
    <w:rsid w:val="00BD0917"/>
    <w:rsid w:val="00BD09A8"/>
    <w:rsid w:val="00BD0BF6"/>
    <w:rsid w:val="00BD0BFE"/>
    <w:rsid w:val="00BD0E33"/>
    <w:rsid w:val="00BD0E3B"/>
    <w:rsid w:val="00BD0EDD"/>
    <w:rsid w:val="00BD1050"/>
    <w:rsid w:val="00BD10EB"/>
    <w:rsid w:val="00BD118E"/>
    <w:rsid w:val="00BD11D1"/>
    <w:rsid w:val="00BD1252"/>
    <w:rsid w:val="00BD12FA"/>
    <w:rsid w:val="00BD133E"/>
    <w:rsid w:val="00BD13AB"/>
    <w:rsid w:val="00BD146A"/>
    <w:rsid w:val="00BD146B"/>
    <w:rsid w:val="00BD14B3"/>
    <w:rsid w:val="00BD15FB"/>
    <w:rsid w:val="00BD1851"/>
    <w:rsid w:val="00BD1887"/>
    <w:rsid w:val="00BD18DC"/>
    <w:rsid w:val="00BD1914"/>
    <w:rsid w:val="00BD19C8"/>
    <w:rsid w:val="00BD1D40"/>
    <w:rsid w:val="00BD1F84"/>
    <w:rsid w:val="00BD20DD"/>
    <w:rsid w:val="00BD2619"/>
    <w:rsid w:val="00BD2627"/>
    <w:rsid w:val="00BD2648"/>
    <w:rsid w:val="00BD265A"/>
    <w:rsid w:val="00BD27E3"/>
    <w:rsid w:val="00BD28E8"/>
    <w:rsid w:val="00BD29D7"/>
    <w:rsid w:val="00BD2A8F"/>
    <w:rsid w:val="00BD2D0A"/>
    <w:rsid w:val="00BD2DBB"/>
    <w:rsid w:val="00BD2FB9"/>
    <w:rsid w:val="00BD3073"/>
    <w:rsid w:val="00BD3088"/>
    <w:rsid w:val="00BD30F7"/>
    <w:rsid w:val="00BD31CA"/>
    <w:rsid w:val="00BD33C2"/>
    <w:rsid w:val="00BD3531"/>
    <w:rsid w:val="00BD356C"/>
    <w:rsid w:val="00BD381C"/>
    <w:rsid w:val="00BD3B02"/>
    <w:rsid w:val="00BD3DF8"/>
    <w:rsid w:val="00BD3F8C"/>
    <w:rsid w:val="00BD4134"/>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125"/>
    <w:rsid w:val="00BD5343"/>
    <w:rsid w:val="00BD54F8"/>
    <w:rsid w:val="00BD5509"/>
    <w:rsid w:val="00BD55C8"/>
    <w:rsid w:val="00BD55F7"/>
    <w:rsid w:val="00BD5734"/>
    <w:rsid w:val="00BD57BF"/>
    <w:rsid w:val="00BD57EC"/>
    <w:rsid w:val="00BD58C9"/>
    <w:rsid w:val="00BD59F4"/>
    <w:rsid w:val="00BD5B25"/>
    <w:rsid w:val="00BD5B28"/>
    <w:rsid w:val="00BD5B29"/>
    <w:rsid w:val="00BD5F8A"/>
    <w:rsid w:val="00BD5FA4"/>
    <w:rsid w:val="00BD60BE"/>
    <w:rsid w:val="00BD60DA"/>
    <w:rsid w:val="00BD60E5"/>
    <w:rsid w:val="00BD611E"/>
    <w:rsid w:val="00BD61AB"/>
    <w:rsid w:val="00BD62CC"/>
    <w:rsid w:val="00BD63A2"/>
    <w:rsid w:val="00BD6483"/>
    <w:rsid w:val="00BD6649"/>
    <w:rsid w:val="00BD6773"/>
    <w:rsid w:val="00BD67D8"/>
    <w:rsid w:val="00BD6AE7"/>
    <w:rsid w:val="00BD6CCD"/>
    <w:rsid w:val="00BD6CED"/>
    <w:rsid w:val="00BD6DFE"/>
    <w:rsid w:val="00BD6E1D"/>
    <w:rsid w:val="00BD704E"/>
    <w:rsid w:val="00BD709E"/>
    <w:rsid w:val="00BD7122"/>
    <w:rsid w:val="00BD71F5"/>
    <w:rsid w:val="00BD7227"/>
    <w:rsid w:val="00BD7241"/>
    <w:rsid w:val="00BD72D8"/>
    <w:rsid w:val="00BD73BC"/>
    <w:rsid w:val="00BD745B"/>
    <w:rsid w:val="00BD7569"/>
    <w:rsid w:val="00BD76D2"/>
    <w:rsid w:val="00BD7724"/>
    <w:rsid w:val="00BD7785"/>
    <w:rsid w:val="00BD77ED"/>
    <w:rsid w:val="00BD7842"/>
    <w:rsid w:val="00BD795E"/>
    <w:rsid w:val="00BD7970"/>
    <w:rsid w:val="00BD79BF"/>
    <w:rsid w:val="00BD7A10"/>
    <w:rsid w:val="00BD7B49"/>
    <w:rsid w:val="00BD7C76"/>
    <w:rsid w:val="00BD7D8F"/>
    <w:rsid w:val="00BD7DE3"/>
    <w:rsid w:val="00BD7ED6"/>
    <w:rsid w:val="00BD7F45"/>
    <w:rsid w:val="00BE0002"/>
    <w:rsid w:val="00BE0155"/>
    <w:rsid w:val="00BE0172"/>
    <w:rsid w:val="00BE01DD"/>
    <w:rsid w:val="00BE0390"/>
    <w:rsid w:val="00BE0392"/>
    <w:rsid w:val="00BE05FD"/>
    <w:rsid w:val="00BE07A8"/>
    <w:rsid w:val="00BE0834"/>
    <w:rsid w:val="00BE0851"/>
    <w:rsid w:val="00BE0885"/>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1D6"/>
    <w:rsid w:val="00BE1215"/>
    <w:rsid w:val="00BE126F"/>
    <w:rsid w:val="00BE1297"/>
    <w:rsid w:val="00BE13A4"/>
    <w:rsid w:val="00BE13BD"/>
    <w:rsid w:val="00BE1511"/>
    <w:rsid w:val="00BE155B"/>
    <w:rsid w:val="00BE15BE"/>
    <w:rsid w:val="00BE1705"/>
    <w:rsid w:val="00BE173A"/>
    <w:rsid w:val="00BE1779"/>
    <w:rsid w:val="00BE17D9"/>
    <w:rsid w:val="00BE18F7"/>
    <w:rsid w:val="00BE197A"/>
    <w:rsid w:val="00BE19BE"/>
    <w:rsid w:val="00BE1ADB"/>
    <w:rsid w:val="00BE1BCD"/>
    <w:rsid w:val="00BE1C1B"/>
    <w:rsid w:val="00BE1C57"/>
    <w:rsid w:val="00BE1D2B"/>
    <w:rsid w:val="00BE1D64"/>
    <w:rsid w:val="00BE1EF0"/>
    <w:rsid w:val="00BE1F3F"/>
    <w:rsid w:val="00BE23CB"/>
    <w:rsid w:val="00BE268C"/>
    <w:rsid w:val="00BE26FF"/>
    <w:rsid w:val="00BE2942"/>
    <w:rsid w:val="00BE2B71"/>
    <w:rsid w:val="00BE2BD4"/>
    <w:rsid w:val="00BE2C83"/>
    <w:rsid w:val="00BE2CA4"/>
    <w:rsid w:val="00BE2E14"/>
    <w:rsid w:val="00BE2FA5"/>
    <w:rsid w:val="00BE30DA"/>
    <w:rsid w:val="00BE30E1"/>
    <w:rsid w:val="00BE30E7"/>
    <w:rsid w:val="00BE30FE"/>
    <w:rsid w:val="00BE3173"/>
    <w:rsid w:val="00BE31C2"/>
    <w:rsid w:val="00BE3767"/>
    <w:rsid w:val="00BE3840"/>
    <w:rsid w:val="00BE393F"/>
    <w:rsid w:val="00BE3963"/>
    <w:rsid w:val="00BE3A23"/>
    <w:rsid w:val="00BE3ABD"/>
    <w:rsid w:val="00BE3BAE"/>
    <w:rsid w:val="00BE3C04"/>
    <w:rsid w:val="00BE3CC4"/>
    <w:rsid w:val="00BE3CE3"/>
    <w:rsid w:val="00BE3CE9"/>
    <w:rsid w:val="00BE3E24"/>
    <w:rsid w:val="00BE3E76"/>
    <w:rsid w:val="00BE3EC5"/>
    <w:rsid w:val="00BE41CE"/>
    <w:rsid w:val="00BE4350"/>
    <w:rsid w:val="00BE45BD"/>
    <w:rsid w:val="00BE4762"/>
    <w:rsid w:val="00BE4830"/>
    <w:rsid w:val="00BE4999"/>
    <w:rsid w:val="00BE49C9"/>
    <w:rsid w:val="00BE4A67"/>
    <w:rsid w:val="00BE4D75"/>
    <w:rsid w:val="00BE4D81"/>
    <w:rsid w:val="00BE4F1B"/>
    <w:rsid w:val="00BE4F88"/>
    <w:rsid w:val="00BE504E"/>
    <w:rsid w:val="00BE511A"/>
    <w:rsid w:val="00BE5145"/>
    <w:rsid w:val="00BE53E2"/>
    <w:rsid w:val="00BE5562"/>
    <w:rsid w:val="00BE55A5"/>
    <w:rsid w:val="00BE5611"/>
    <w:rsid w:val="00BE596C"/>
    <w:rsid w:val="00BE5BA4"/>
    <w:rsid w:val="00BE5BBB"/>
    <w:rsid w:val="00BE5C4E"/>
    <w:rsid w:val="00BE5CE8"/>
    <w:rsid w:val="00BE6084"/>
    <w:rsid w:val="00BE6147"/>
    <w:rsid w:val="00BE630C"/>
    <w:rsid w:val="00BE637C"/>
    <w:rsid w:val="00BE63C4"/>
    <w:rsid w:val="00BE63FA"/>
    <w:rsid w:val="00BE6419"/>
    <w:rsid w:val="00BE6721"/>
    <w:rsid w:val="00BE674A"/>
    <w:rsid w:val="00BE6991"/>
    <w:rsid w:val="00BE69A4"/>
    <w:rsid w:val="00BE69D6"/>
    <w:rsid w:val="00BE69D8"/>
    <w:rsid w:val="00BE69F2"/>
    <w:rsid w:val="00BE6A3A"/>
    <w:rsid w:val="00BE6ABF"/>
    <w:rsid w:val="00BE6DBA"/>
    <w:rsid w:val="00BE6DD0"/>
    <w:rsid w:val="00BE6E7D"/>
    <w:rsid w:val="00BE6E93"/>
    <w:rsid w:val="00BE6F43"/>
    <w:rsid w:val="00BE7055"/>
    <w:rsid w:val="00BE7364"/>
    <w:rsid w:val="00BE7483"/>
    <w:rsid w:val="00BE75A5"/>
    <w:rsid w:val="00BE7709"/>
    <w:rsid w:val="00BE778B"/>
    <w:rsid w:val="00BE787F"/>
    <w:rsid w:val="00BE78D3"/>
    <w:rsid w:val="00BE7B09"/>
    <w:rsid w:val="00BE7BF7"/>
    <w:rsid w:val="00BE7ED2"/>
    <w:rsid w:val="00BF001C"/>
    <w:rsid w:val="00BF0178"/>
    <w:rsid w:val="00BF03FE"/>
    <w:rsid w:val="00BF0648"/>
    <w:rsid w:val="00BF0665"/>
    <w:rsid w:val="00BF073D"/>
    <w:rsid w:val="00BF0749"/>
    <w:rsid w:val="00BF075E"/>
    <w:rsid w:val="00BF0785"/>
    <w:rsid w:val="00BF0855"/>
    <w:rsid w:val="00BF0C33"/>
    <w:rsid w:val="00BF0DAB"/>
    <w:rsid w:val="00BF0E03"/>
    <w:rsid w:val="00BF0E5B"/>
    <w:rsid w:val="00BF0E9E"/>
    <w:rsid w:val="00BF0EE5"/>
    <w:rsid w:val="00BF11C1"/>
    <w:rsid w:val="00BF1291"/>
    <w:rsid w:val="00BF137A"/>
    <w:rsid w:val="00BF143A"/>
    <w:rsid w:val="00BF16A7"/>
    <w:rsid w:val="00BF1744"/>
    <w:rsid w:val="00BF178B"/>
    <w:rsid w:val="00BF19B3"/>
    <w:rsid w:val="00BF19B8"/>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8A5"/>
    <w:rsid w:val="00BF29B9"/>
    <w:rsid w:val="00BF2C73"/>
    <w:rsid w:val="00BF2C8B"/>
    <w:rsid w:val="00BF2E98"/>
    <w:rsid w:val="00BF2F2B"/>
    <w:rsid w:val="00BF2F72"/>
    <w:rsid w:val="00BF2FC4"/>
    <w:rsid w:val="00BF3052"/>
    <w:rsid w:val="00BF311A"/>
    <w:rsid w:val="00BF35B7"/>
    <w:rsid w:val="00BF36E7"/>
    <w:rsid w:val="00BF3700"/>
    <w:rsid w:val="00BF380E"/>
    <w:rsid w:val="00BF38E8"/>
    <w:rsid w:val="00BF3936"/>
    <w:rsid w:val="00BF396A"/>
    <w:rsid w:val="00BF3994"/>
    <w:rsid w:val="00BF3B0D"/>
    <w:rsid w:val="00BF3C82"/>
    <w:rsid w:val="00BF3E0D"/>
    <w:rsid w:val="00BF3E25"/>
    <w:rsid w:val="00BF3E5A"/>
    <w:rsid w:val="00BF3F9C"/>
    <w:rsid w:val="00BF3FE4"/>
    <w:rsid w:val="00BF4024"/>
    <w:rsid w:val="00BF4115"/>
    <w:rsid w:val="00BF4264"/>
    <w:rsid w:val="00BF43AE"/>
    <w:rsid w:val="00BF44FD"/>
    <w:rsid w:val="00BF4521"/>
    <w:rsid w:val="00BF4C5E"/>
    <w:rsid w:val="00BF4E68"/>
    <w:rsid w:val="00BF504F"/>
    <w:rsid w:val="00BF5061"/>
    <w:rsid w:val="00BF50A3"/>
    <w:rsid w:val="00BF516A"/>
    <w:rsid w:val="00BF518A"/>
    <w:rsid w:val="00BF52B1"/>
    <w:rsid w:val="00BF53D5"/>
    <w:rsid w:val="00BF560D"/>
    <w:rsid w:val="00BF5904"/>
    <w:rsid w:val="00BF5AE9"/>
    <w:rsid w:val="00BF5AF9"/>
    <w:rsid w:val="00BF5BDC"/>
    <w:rsid w:val="00BF5C69"/>
    <w:rsid w:val="00BF5CCC"/>
    <w:rsid w:val="00BF5DA1"/>
    <w:rsid w:val="00BF5E90"/>
    <w:rsid w:val="00BF605B"/>
    <w:rsid w:val="00BF6101"/>
    <w:rsid w:val="00BF6137"/>
    <w:rsid w:val="00BF6395"/>
    <w:rsid w:val="00BF658B"/>
    <w:rsid w:val="00BF698A"/>
    <w:rsid w:val="00BF6AD2"/>
    <w:rsid w:val="00BF6CCD"/>
    <w:rsid w:val="00BF6D09"/>
    <w:rsid w:val="00BF6D52"/>
    <w:rsid w:val="00BF6E68"/>
    <w:rsid w:val="00BF6E8B"/>
    <w:rsid w:val="00BF6EA7"/>
    <w:rsid w:val="00BF723B"/>
    <w:rsid w:val="00BF7449"/>
    <w:rsid w:val="00BF757D"/>
    <w:rsid w:val="00BF75CB"/>
    <w:rsid w:val="00BF783B"/>
    <w:rsid w:val="00BF78A4"/>
    <w:rsid w:val="00BF79BE"/>
    <w:rsid w:val="00BF7A6C"/>
    <w:rsid w:val="00BF7B8B"/>
    <w:rsid w:val="00BF7CEC"/>
    <w:rsid w:val="00BF7D81"/>
    <w:rsid w:val="00BF7EB4"/>
    <w:rsid w:val="00C000FD"/>
    <w:rsid w:val="00C003A3"/>
    <w:rsid w:val="00C003EE"/>
    <w:rsid w:val="00C004B6"/>
    <w:rsid w:val="00C00708"/>
    <w:rsid w:val="00C00763"/>
    <w:rsid w:val="00C0084E"/>
    <w:rsid w:val="00C00D6C"/>
    <w:rsid w:val="00C00D76"/>
    <w:rsid w:val="00C00ECF"/>
    <w:rsid w:val="00C01065"/>
    <w:rsid w:val="00C013C0"/>
    <w:rsid w:val="00C014BE"/>
    <w:rsid w:val="00C0155F"/>
    <w:rsid w:val="00C01563"/>
    <w:rsid w:val="00C0161A"/>
    <w:rsid w:val="00C0162F"/>
    <w:rsid w:val="00C01A29"/>
    <w:rsid w:val="00C01BD5"/>
    <w:rsid w:val="00C01C26"/>
    <w:rsid w:val="00C01CA2"/>
    <w:rsid w:val="00C01D41"/>
    <w:rsid w:val="00C01DB5"/>
    <w:rsid w:val="00C01DD8"/>
    <w:rsid w:val="00C01E91"/>
    <w:rsid w:val="00C01F71"/>
    <w:rsid w:val="00C01F8B"/>
    <w:rsid w:val="00C01FBA"/>
    <w:rsid w:val="00C020F7"/>
    <w:rsid w:val="00C0216E"/>
    <w:rsid w:val="00C021EA"/>
    <w:rsid w:val="00C02338"/>
    <w:rsid w:val="00C02455"/>
    <w:rsid w:val="00C024C4"/>
    <w:rsid w:val="00C02500"/>
    <w:rsid w:val="00C0274F"/>
    <w:rsid w:val="00C0283A"/>
    <w:rsid w:val="00C02858"/>
    <w:rsid w:val="00C0285B"/>
    <w:rsid w:val="00C0294E"/>
    <w:rsid w:val="00C02B56"/>
    <w:rsid w:val="00C02D09"/>
    <w:rsid w:val="00C02E7A"/>
    <w:rsid w:val="00C02FA9"/>
    <w:rsid w:val="00C030A4"/>
    <w:rsid w:val="00C0312A"/>
    <w:rsid w:val="00C031A0"/>
    <w:rsid w:val="00C031FD"/>
    <w:rsid w:val="00C033BF"/>
    <w:rsid w:val="00C0359C"/>
    <w:rsid w:val="00C036AC"/>
    <w:rsid w:val="00C03765"/>
    <w:rsid w:val="00C0386D"/>
    <w:rsid w:val="00C03880"/>
    <w:rsid w:val="00C038F8"/>
    <w:rsid w:val="00C0391B"/>
    <w:rsid w:val="00C03998"/>
    <w:rsid w:val="00C03C6E"/>
    <w:rsid w:val="00C03E5E"/>
    <w:rsid w:val="00C03ED6"/>
    <w:rsid w:val="00C04281"/>
    <w:rsid w:val="00C043CE"/>
    <w:rsid w:val="00C04467"/>
    <w:rsid w:val="00C0448F"/>
    <w:rsid w:val="00C04714"/>
    <w:rsid w:val="00C0477F"/>
    <w:rsid w:val="00C04837"/>
    <w:rsid w:val="00C04844"/>
    <w:rsid w:val="00C048AA"/>
    <w:rsid w:val="00C048B3"/>
    <w:rsid w:val="00C04922"/>
    <w:rsid w:val="00C04A5F"/>
    <w:rsid w:val="00C04C05"/>
    <w:rsid w:val="00C04C39"/>
    <w:rsid w:val="00C04DFD"/>
    <w:rsid w:val="00C04EA3"/>
    <w:rsid w:val="00C04EF6"/>
    <w:rsid w:val="00C05100"/>
    <w:rsid w:val="00C05A74"/>
    <w:rsid w:val="00C05A93"/>
    <w:rsid w:val="00C05AB0"/>
    <w:rsid w:val="00C05C0E"/>
    <w:rsid w:val="00C05C73"/>
    <w:rsid w:val="00C05D24"/>
    <w:rsid w:val="00C05DAD"/>
    <w:rsid w:val="00C05DB7"/>
    <w:rsid w:val="00C05E02"/>
    <w:rsid w:val="00C05ED6"/>
    <w:rsid w:val="00C05FE9"/>
    <w:rsid w:val="00C0605C"/>
    <w:rsid w:val="00C061FD"/>
    <w:rsid w:val="00C0626D"/>
    <w:rsid w:val="00C063C8"/>
    <w:rsid w:val="00C0650C"/>
    <w:rsid w:val="00C065AB"/>
    <w:rsid w:val="00C065D0"/>
    <w:rsid w:val="00C065D1"/>
    <w:rsid w:val="00C0667F"/>
    <w:rsid w:val="00C0692E"/>
    <w:rsid w:val="00C06977"/>
    <w:rsid w:val="00C0697C"/>
    <w:rsid w:val="00C06A82"/>
    <w:rsid w:val="00C06BEA"/>
    <w:rsid w:val="00C06C60"/>
    <w:rsid w:val="00C06E23"/>
    <w:rsid w:val="00C06EA0"/>
    <w:rsid w:val="00C07004"/>
    <w:rsid w:val="00C070F4"/>
    <w:rsid w:val="00C071A4"/>
    <w:rsid w:val="00C072E9"/>
    <w:rsid w:val="00C0744F"/>
    <w:rsid w:val="00C074D7"/>
    <w:rsid w:val="00C0751C"/>
    <w:rsid w:val="00C0758B"/>
    <w:rsid w:val="00C07601"/>
    <w:rsid w:val="00C0777E"/>
    <w:rsid w:val="00C07A00"/>
    <w:rsid w:val="00C07A79"/>
    <w:rsid w:val="00C07B83"/>
    <w:rsid w:val="00C07BE7"/>
    <w:rsid w:val="00C07C65"/>
    <w:rsid w:val="00C07D70"/>
    <w:rsid w:val="00C07E07"/>
    <w:rsid w:val="00C07E50"/>
    <w:rsid w:val="00C07EA6"/>
    <w:rsid w:val="00C07F9C"/>
    <w:rsid w:val="00C10030"/>
    <w:rsid w:val="00C10149"/>
    <w:rsid w:val="00C101F3"/>
    <w:rsid w:val="00C10384"/>
    <w:rsid w:val="00C10706"/>
    <w:rsid w:val="00C10823"/>
    <w:rsid w:val="00C10CBF"/>
    <w:rsid w:val="00C10D40"/>
    <w:rsid w:val="00C10DD3"/>
    <w:rsid w:val="00C10F7E"/>
    <w:rsid w:val="00C10FFF"/>
    <w:rsid w:val="00C1107D"/>
    <w:rsid w:val="00C1118D"/>
    <w:rsid w:val="00C112C3"/>
    <w:rsid w:val="00C1148B"/>
    <w:rsid w:val="00C114DB"/>
    <w:rsid w:val="00C115AF"/>
    <w:rsid w:val="00C115CB"/>
    <w:rsid w:val="00C1165E"/>
    <w:rsid w:val="00C11726"/>
    <w:rsid w:val="00C11778"/>
    <w:rsid w:val="00C11789"/>
    <w:rsid w:val="00C1187A"/>
    <w:rsid w:val="00C119C0"/>
    <w:rsid w:val="00C11A2D"/>
    <w:rsid w:val="00C11B44"/>
    <w:rsid w:val="00C11B75"/>
    <w:rsid w:val="00C11B85"/>
    <w:rsid w:val="00C11B95"/>
    <w:rsid w:val="00C11D6E"/>
    <w:rsid w:val="00C11DA7"/>
    <w:rsid w:val="00C11E92"/>
    <w:rsid w:val="00C11ECB"/>
    <w:rsid w:val="00C1204C"/>
    <w:rsid w:val="00C1204E"/>
    <w:rsid w:val="00C120F0"/>
    <w:rsid w:val="00C12170"/>
    <w:rsid w:val="00C1220F"/>
    <w:rsid w:val="00C122E4"/>
    <w:rsid w:val="00C123A6"/>
    <w:rsid w:val="00C124B2"/>
    <w:rsid w:val="00C12567"/>
    <w:rsid w:val="00C125B8"/>
    <w:rsid w:val="00C1284C"/>
    <w:rsid w:val="00C12874"/>
    <w:rsid w:val="00C128B5"/>
    <w:rsid w:val="00C12968"/>
    <w:rsid w:val="00C12979"/>
    <w:rsid w:val="00C12AEE"/>
    <w:rsid w:val="00C12B37"/>
    <w:rsid w:val="00C12B97"/>
    <w:rsid w:val="00C12D23"/>
    <w:rsid w:val="00C12D43"/>
    <w:rsid w:val="00C12EB9"/>
    <w:rsid w:val="00C12EC7"/>
    <w:rsid w:val="00C12F01"/>
    <w:rsid w:val="00C12F50"/>
    <w:rsid w:val="00C12F60"/>
    <w:rsid w:val="00C12FCF"/>
    <w:rsid w:val="00C13128"/>
    <w:rsid w:val="00C13486"/>
    <w:rsid w:val="00C13635"/>
    <w:rsid w:val="00C13757"/>
    <w:rsid w:val="00C137CB"/>
    <w:rsid w:val="00C13A43"/>
    <w:rsid w:val="00C13A9A"/>
    <w:rsid w:val="00C13BC5"/>
    <w:rsid w:val="00C13C03"/>
    <w:rsid w:val="00C13C94"/>
    <w:rsid w:val="00C13CCC"/>
    <w:rsid w:val="00C142B2"/>
    <w:rsid w:val="00C14391"/>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0D8"/>
    <w:rsid w:val="00C15177"/>
    <w:rsid w:val="00C1517F"/>
    <w:rsid w:val="00C1526C"/>
    <w:rsid w:val="00C152F5"/>
    <w:rsid w:val="00C15309"/>
    <w:rsid w:val="00C15471"/>
    <w:rsid w:val="00C1548C"/>
    <w:rsid w:val="00C154AE"/>
    <w:rsid w:val="00C154E0"/>
    <w:rsid w:val="00C1556D"/>
    <w:rsid w:val="00C15664"/>
    <w:rsid w:val="00C156A5"/>
    <w:rsid w:val="00C15744"/>
    <w:rsid w:val="00C158BB"/>
    <w:rsid w:val="00C15A7F"/>
    <w:rsid w:val="00C15A90"/>
    <w:rsid w:val="00C15E27"/>
    <w:rsid w:val="00C15F6C"/>
    <w:rsid w:val="00C15FDA"/>
    <w:rsid w:val="00C15FE2"/>
    <w:rsid w:val="00C161C8"/>
    <w:rsid w:val="00C16202"/>
    <w:rsid w:val="00C16268"/>
    <w:rsid w:val="00C163B3"/>
    <w:rsid w:val="00C164C4"/>
    <w:rsid w:val="00C1660E"/>
    <w:rsid w:val="00C16852"/>
    <w:rsid w:val="00C16863"/>
    <w:rsid w:val="00C16A84"/>
    <w:rsid w:val="00C16B07"/>
    <w:rsid w:val="00C16C22"/>
    <w:rsid w:val="00C16DAF"/>
    <w:rsid w:val="00C16DE2"/>
    <w:rsid w:val="00C16EDC"/>
    <w:rsid w:val="00C17089"/>
    <w:rsid w:val="00C1708F"/>
    <w:rsid w:val="00C173AA"/>
    <w:rsid w:val="00C1746C"/>
    <w:rsid w:val="00C1747E"/>
    <w:rsid w:val="00C1752A"/>
    <w:rsid w:val="00C17666"/>
    <w:rsid w:val="00C17714"/>
    <w:rsid w:val="00C1776A"/>
    <w:rsid w:val="00C1777E"/>
    <w:rsid w:val="00C177DF"/>
    <w:rsid w:val="00C1785D"/>
    <w:rsid w:val="00C179CC"/>
    <w:rsid w:val="00C17A44"/>
    <w:rsid w:val="00C17AEB"/>
    <w:rsid w:val="00C17C9D"/>
    <w:rsid w:val="00C17D9A"/>
    <w:rsid w:val="00C20076"/>
    <w:rsid w:val="00C2013D"/>
    <w:rsid w:val="00C20201"/>
    <w:rsid w:val="00C20290"/>
    <w:rsid w:val="00C203A2"/>
    <w:rsid w:val="00C203CC"/>
    <w:rsid w:val="00C20497"/>
    <w:rsid w:val="00C205FE"/>
    <w:rsid w:val="00C20734"/>
    <w:rsid w:val="00C209FE"/>
    <w:rsid w:val="00C20A00"/>
    <w:rsid w:val="00C20CF9"/>
    <w:rsid w:val="00C20D3E"/>
    <w:rsid w:val="00C20DDB"/>
    <w:rsid w:val="00C20F7B"/>
    <w:rsid w:val="00C210C5"/>
    <w:rsid w:val="00C211BC"/>
    <w:rsid w:val="00C212ED"/>
    <w:rsid w:val="00C213C7"/>
    <w:rsid w:val="00C21537"/>
    <w:rsid w:val="00C21542"/>
    <w:rsid w:val="00C215B6"/>
    <w:rsid w:val="00C21607"/>
    <w:rsid w:val="00C21633"/>
    <w:rsid w:val="00C2176C"/>
    <w:rsid w:val="00C2189B"/>
    <w:rsid w:val="00C219CF"/>
    <w:rsid w:val="00C21A0B"/>
    <w:rsid w:val="00C21B8B"/>
    <w:rsid w:val="00C21D3C"/>
    <w:rsid w:val="00C21E41"/>
    <w:rsid w:val="00C221A3"/>
    <w:rsid w:val="00C222CF"/>
    <w:rsid w:val="00C224E2"/>
    <w:rsid w:val="00C224F1"/>
    <w:rsid w:val="00C22549"/>
    <w:rsid w:val="00C2272A"/>
    <w:rsid w:val="00C227DE"/>
    <w:rsid w:val="00C2293B"/>
    <w:rsid w:val="00C22997"/>
    <w:rsid w:val="00C22AB0"/>
    <w:rsid w:val="00C22AFA"/>
    <w:rsid w:val="00C22B1C"/>
    <w:rsid w:val="00C22B87"/>
    <w:rsid w:val="00C22C4C"/>
    <w:rsid w:val="00C2308E"/>
    <w:rsid w:val="00C230B6"/>
    <w:rsid w:val="00C230CE"/>
    <w:rsid w:val="00C230F4"/>
    <w:rsid w:val="00C23282"/>
    <w:rsid w:val="00C232C2"/>
    <w:rsid w:val="00C23342"/>
    <w:rsid w:val="00C23382"/>
    <w:rsid w:val="00C23529"/>
    <w:rsid w:val="00C23547"/>
    <w:rsid w:val="00C235C1"/>
    <w:rsid w:val="00C236CE"/>
    <w:rsid w:val="00C23849"/>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A2"/>
    <w:rsid w:val="00C248D7"/>
    <w:rsid w:val="00C24A1E"/>
    <w:rsid w:val="00C24B91"/>
    <w:rsid w:val="00C24C50"/>
    <w:rsid w:val="00C24D8E"/>
    <w:rsid w:val="00C25015"/>
    <w:rsid w:val="00C25033"/>
    <w:rsid w:val="00C2534E"/>
    <w:rsid w:val="00C25367"/>
    <w:rsid w:val="00C255C9"/>
    <w:rsid w:val="00C25670"/>
    <w:rsid w:val="00C25777"/>
    <w:rsid w:val="00C257A1"/>
    <w:rsid w:val="00C25840"/>
    <w:rsid w:val="00C25894"/>
    <w:rsid w:val="00C25AD6"/>
    <w:rsid w:val="00C25B25"/>
    <w:rsid w:val="00C25B39"/>
    <w:rsid w:val="00C25E19"/>
    <w:rsid w:val="00C25F45"/>
    <w:rsid w:val="00C260BC"/>
    <w:rsid w:val="00C261F5"/>
    <w:rsid w:val="00C262AD"/>
    <w:rsid w:val="00C2650F"/>
    <w:rsid w:val="00C265AB"/>
    <w:rsid w:val="00C2665B"/>
    <w:rsid w:val="00C26687"/>
    <w:rsid w:val="00C26699"/>
    <w:rsid w:val="00C266B0"/>
    <w:rsid w:val="00C266F2"/>
    <w:rsid w:val="00C2680F"/>
    <w:rsid w:val="00C26AB8"/>
    <w:rsid w:val="00C26B2B"/>
    <w:rsid w:val="00C26BDF"/>
    <w:rsid w:val="00C26C5C"/>
    <w:rsid w:val="00C26E30"/>
    <w:rsid w:val="00C26E3F"/>
    <w:rsid w:val="00C26E41"/>
    <w:rsid w:val="00C26E51"/>
    <w:rsid w:val="00C2702F"/>
    <w:rsid w:val="00C27033"/>
    <w:rsid w:val="00C2727F"/>
    <w:rsid w:val="00C27322"/>
    <w:rsid w:val="00C2737C"/>
    <w:rsid w:val="00C273D7"/>
    <w:rsid w:val="00C27490"/>
    <w:rsid w:val="00C2756E"/>
    <w:rsid w:val="00C275EB"/>
    <w:rsid w:val="00C276C6"/>
    <w:rsid w:val="00C2782A"/>
    <w:rsid w:val="00C278E2"/>
    <w:rsid w:val="00C27A41"/>
    <w:rsid w:val="00C27AD3"/>
    <w:rsid w:val="00C27CDC"/>
    <w:rsid w:val="00C27F82"/>
    <w:rsid w:val="00C3011B"/>
    <w:rsid w:val="00C3021F"/>
    <w:rsid w:val="00C30344"/>
    <w:rsid w:val="00C30381"/>
    <w:rsid w:val="00C304D7"/>
    <w:rsid w:val="00C304DF"/>
    <w:rsid w:val="00C304ED"/>
    <w:rsid w:val="00C30512"/>
    <w:rsid w:val="00C30648"/>
    <w:rsid w:val="00C30660"/>
    <w:rsid w:val="00C30684"/>
    <w:rsid w:val="00C30716"/>
    <w:rsid w:val="00C308CB"/>
    <w:rsid w:val="00C30912"/>
    <w:rsid w:val="00C30963"/>
    <w:rsid w:val="00C30986"/>
    <w:rsid w:val="00C30A52"/>
    <w:rsid w:val="00C30B21"/>
    <w:rsid w:val="00C30C34"/>
    <w:rsid w:val="00C30CBD"/>
    <w:rsid w:val="00C30CC7"/>
    <w:rsid w:val="00C30E4C"/>
    <w:rsid w:val="00C30EB4"/>
    <w:rsid w:val="00C30EF2"/>
    <w:rsid w:val="00C31004"/>
    <w:rsid w:val="00C310D8"/>
    <w:rsid w:val="00C31152"/>
    <w:rsid w:val="00C311C3"/>
    <w:rsid w:val="00C31223"/>
    <w:rsid w:val="00C31267"/>
    <w:rsid w:val="00C31665"/>
    <w:rsid w:val="00C31690"/>
    <w:rsid w:val="00C31738"/>
    <w:rsid w:val="00C3187B"/>
    <w:rsid w:val="00C3190B"/>
    <w:rsid w:val="00C31981"/>
    <w:rsid w:val="00C31A9F"/>
    <w:rsid w:val="00C31AEF"/>
    <w:rsid w:val="00C31B18"/>
    <w:rsid w:val="00C31CD9"/>
    <w:rsid w:val="00C31ECA"/>
    <w:rsid w:val="00C3204F"/>
    <w:rsid w:val="00C32200"/>
    <w:rsid w:val="00C3226C"/>
    <w:rsid w:val="00C322DF"/>
    <w:rsid w:val="00C3255F"/>
    <w:rsid w:val="00C326CD"/>
    <w:rsid w:val="00C32785"/>
    <w:rsid w:val="00C32810"/>
    <w:rsid w:val="00C328C7"/>
    <w:rsid w:val="00C32981"/>
    <w:rsid w:val="00C329A3"/>
    <w:rsid w:val="00C329C4"/>
    <w:rsid w:val="00C329F3"/>
    <w:rsid w:val="00C32A32"/>
    <w:rsid w:val="00C32AFD"/>
    <w:rsid w:val="00C32BCA"/>
    <w:rsid w:val="00C32BDB"/>
    <w:rsid w:val="00C32CD5"/>
    <w:rsid w:val="00C32DCB"/>
    <w:rsid w:val="00C32E05"/>
    <w:rsid w:val="00C330A9"/>
    <w:rsid w:val="00C3321B"/>
    <w:rsid w:val="00C3349A"/>
    <w:rsid w:val="00C335FE"/>
    <w:rsid w:val="00C3360F"/>
    <w:rsid w:val="00C33760"/>
    <w:rsid w:val="00C33850"/>
    <w:rsid w:val="00C3387B"/>
    <w:rsid w:val="00C338C2"/>
    <w:rsid w:val="00C339B8"/>
    <w:rsid w:val="00C33C32"/>
    <w:rsid w:val="00C33C8F"/>
    <w:rsid w:val="00C33C96"/>
    <w:rsid w:val="00C33E1E"/>
    <w:rsid w:val="00C33EE6"/>
    <w:rsid w:val="00C33F2C"/>
    <w:rsid w:val="00C34037"/>
    <w:rsid w:val="00C34046"/>
    <w:rsid w:val="00C34055"/>
    <w:rsid w:val="00C341D3"/>
    <w:rsid w:val="00C3424B"/>
    <w:rsid w:val="00C34278"/>
    <w:rsid w:val="00C34279"/>
    <w:rsid w:val="00C3446D"/>
    <w:rsid w:val="00C344AE"/>
    <w:rsid w:val="00C345FB"/>
    <w:rsid w:val="00C34946"/>
    <w:rsid w:val="00C349F4"/>
    <w:rsid w:val="00C34C31"/>
    <w:rsid w:val="00C34D6E"/>
    <w:rsid w:val="00C34F71"/>
    <w:rsid w:val="00C35127"/>
    <w:rsid w:val="00C3518C"/>
    <w:rsid w:val="00C351AE"/>
    <w:rsid w:val="00C35200"/>
    <w:rsid w:val="00C354D7"/>
    <w:rsid w:val="00C35536"/>
    <w:rsid w:val="00C35557"/>
    <w:rsid w:val="00C3560F"/>
    <w:rsid w:val="00C356BC"/>
    <w:rsid w:val="00C3586C"/>
    <w:rsid w:val="00C359A4"/>
    <w:rsid w:val="00C35BC0"/>
    <w:rsid w:val="00C35CA0"/>
    <w:rsid w:val="00C35D7E"/>
    <w:rsid w:val="00C3601F"/>
    <w:rsid w:val="00C36087"/>
    <w:rsid w:val="00C36158"/>
    <w:rsid w:val="00C361C3"/>
    <w:rsid w:val="00C362F6"/>
    <w:rsid w:val="00C363A7"/>
    <w:rsid w:val="00C3678E"/>
    <w:rsid w:val="00C36887"/>
    <w:rsid w:val="00C369AE"/>
    <w:rsid w:val="00C369D9"/>
    <w:rsid w:val="00C36A4C"/>
    <w:rsid w:val="00C36BB3"/>
    <w:rsid w:val="00C37027"/>
    <w:rsid w:val="00C3704D"/>
    <w:rsid w:val="00C37055"/>
    <w:rsid w:val="00C37094"/>
    <w:rsid w:val="00C37129"/>
    <w:rsid w:val="00C375BB"/>
    <w:rsid w:val="00C3765C"/>
    <w:rsid w:val="00C37728"/>
    <w:rsid w:val="00C3780C"/>
    <w:rsid w:val="00C37820"/>
    <w:rsid w:val="00C37A2E"/>
    <w:rsid w:val="00C37A5C"/>
    <w:rsid w:val="00C37D83"/>
    <w:rsid w:val="00C37EB9"/>
    <w:rsid w:val="00C37FA3"/>
    <w:rsid w:val="00C400DA"/>
    <w:rsid w:val="00C40186"/>
    <w:rsid w:val="00C40213"/>
    <w:rsid w:val="00C4036E"/>
    <w:rsid w:val="00C403F9"/>
    <w:rsid w:val="00C4048D"/>
    <w:rsid w:val="00C405D8"/>
    <w:rsid w:val="00C40717"/>
    <w:rsid w:val="00C40795"/>
    <w:rsid w:val="00C407E2"/>
    <w:rsid w:val="00C40B0C"/>
    <w:rsid w:val="00C40E5C"/>
    <w:rsid w:val="00C40F01"/>
    <w:rsid w:val="00C40F24"/>
    <w:rsid w:val="00C40FAF"/>
    <w:rsid w:val="00C40FF9"/>
    <w:rsid w:val="00C41033"/>
    <w:rsid w:val="00C4105E"/>
    <w:rsid w:val="00C410C4"/>
    <w:rsid w:val="00C411E5"/>
    <w:rsid w:val="00C412A8"/>
    <w:rsid w:val="00C412D8"/>
    <w:rsid w:val="00C413AB"/>
    <w:rsid w:val="00C41554"/>
    <w:rsid w:val="00C41640"/>
    <w:rsid w:val="00C4166C"/>
    <w:rsid w:val="00C41820"/>
    <w:rsid w:val="00C418D0"/>
    <w:rsid w:val="00C419ED"/>
    <w:rsid w:val="00C41A6D"/>
    <w:rsid w:val="00C41A78"/>
    <w:rsid w:val="00C41AA4"/>
    <w:rsid w:val="00C41B2B"/>
    <w:rsid w:val="00C41C54"/>
    <w:rsid w:val="00C41E7C"/>
    <w:rsid w:val="00C41F4F"/>
    <w:rsid w:val="00C422B2"/>
    <w:rsid w:val="00C422FA"/>
    <w:rsid w:val="00C424C8"/>
    <w:rsid w:val="00C425EB"/>
    <w:rsid w:val="00C42602"/>
    <w:rsid w:val="00C427DE"/>
    <w:rsid w:val="00C427FB"/>
    <w:rsid w:val="00C4295D"/>
    <w:rsid w:val="00C42A59"/>
    <w:rsid w:val="00C42C00"/>
    <w:rsid w:val="00C42C8E"/>
    <w:rsid w:val="00C42E1F"/>
    <w:rsid w:val="00C42EA4"/>
    <w:rsid w:val="00C42F82"/>
    <w:rsid w:val="00C43182"/>
    <w:rsid w:val="00C431AE"/>
    <w:rsid w:val="00C4333C"/>
    <w:rsid w:val="00C433FF"/>
    <w:rsid w:val="00C437D9"/>
    <w:rsid w:val="00C43B04"/>
    <w:rsid w:val="00C43C57"/>
    <w:rsid w:val="00C43C8A"/>
    <w:rsid w:val="00C43D3A"/>
    <w:rsid w:val="00C43EA2"/>
    <w:rsid w:val="00C43EC1"/>
    <w:rsid w:val="00C43FE9"/>
    <w:rsid w:val="00C44093"/>
    <w:rsid w:val="00C441A3"/>
    <w:rsid w:val="00C441E1"/>
    <w:rsid w:val="00C4423A"/>
    <w:rsid w:val="00C4456D"/>
    <w:rsid w:val="00C445D1"/>
    <w:rsid w:val="00C44799"/>
    <w:rsid w:val="00C447EF"/>
    <w:rsid w:val="00C44B03"/>
    <w:rsid w:val="00C44C3E"/>
    <w:rsid w:val="00C44C57"/>
    <w:rsid w:val="00C44C98"/>
    <w:rsid w:val="00C44D12"/>
    <w:rsid w:val="00C44D66"/>
    <w:rsid w:val="00C44DA3"/>
    <w:rsid w:val="00C44DBF"/>
    <w:rsid w:val="00C44E47"/>
    <w:rsid w:val="00C45038"/>
    <w:rsid w:val="00C450A8"/>
    <w:rsid w:val="00C45221"/>
    <w:rsid w:val="00C45225"/>
    <w:rsid w:val="00C45339"/>
    <w:rsid w:val="00C453B0"/>
    <w:rsid w:val="00C453E1"/>
    <w:rsid w:val="00C45405"/>
    <w:rsid w:val="00C4554C"/>
    <w:rsid w:val="00C455AB"/>
    <w:rsid w:val="00C455C8"/>
    <w:rsid w:val="00C456FE"/>
    <w:rsid w:val="00C4571C"/>
    <w:rsid w:val="00C45753"/>
    <w:rsid w:val="00C4586E"/>
    <w:rsid w:val="00C459CC"/>
    <w:rsid w:val="00C45A43"/>
    <w:rsid w:val="00C45CEA"/>
    <w:rsid w:val="00C46274"/>
    <w:rsid w:val="00C46288"/>
    <w:rsid w:val="00C4629E"/>
    <w:rsid w:val="00C46559"/>
    <w:rsid w:val="00C465E4"/>
    <w:rsid w:val="00C46651"/>
    <w:rsid w:val="00C469EE"/>
    <w:rsid w:val="00C46B17"/>
    <w:rsid w:val="00C46EBC"/>
    <w:rsid w:val="00C47008"/>
    <w:rsid w:val="00C470A9"/>
    <w:rsid w:val="00C471D7"/>
    <w:rsid w:val="00C472BE"/>
    <w:rsid w:val="00C474BD"/>
    <w:rsid w:val="00C4759F"/>
    <w:rsid w:val="00C47755"/>
    <w:rsid w:val="00C47828"/>
    <w:rsid w:val="00C47869"/>
    <w:rsid w:val="00C47915"/>
    <w:rsid w:val="00C47AB3"/>
    <w:rsid w:val="00C47BC1"/>
    <w:rsid w:val="00C47C48"/>
    <w:rsid w:val="00C47C66"/>
    <w:rsid w:val="00C47E8C"/>
    <w:rsid w:val="00C5000D"/>
    <w:rsid w:val="00C5015D"/>
    <w:rsid w:val="00C50316"/>
    <w:rsid w:val="00C50507"/>
    <w:rsid w:val="00C50557"/>
    <w:rsid w:val="00C50723"/>
    <w:rsid w:val="00C50883"/>
    <w:rsid w:val="00C5095F"/>
    <w:rsid w:val="00C50A4F"/>
    <w:rsid w:val="00C50AC5"/>
    <w:rsid w:val="00C50B58"/>
    <w:rsid w:val="00C50BE3"/>
    <w:rsid w:val="00C50C44"/>
    <w:rsid w:val="00C50D5B"/>
    <w:rsid w:val="00C50D7C"/>
    <w:rsid w:val="00C50EE5"/>
    <w:rsid w:val="00C50F59"/>
    <w:rsid w:val="00C51044"/>
    <w:rsid w:val="00C512D8"/>
    <w:rsid w:val="00C51438"/>
    <w:rsid w:val="00C515D1"/>
    <w:rsid w:val="00C51658"/>
    <w:rsid w:val="00C516E4"/>
    <w:rsid w:val="00C518C9"/>
    <w:rsid w:val="00C5195B"/>
    <w:rsid w:val="00C51B50"/>
    <w:rsid w:val="00C51C66"/>
    <w:rsid w:val="00C51D3A"/>
    <w:rsid w:val="00C51D6D"/>
    <w:rsid w:val="00C51D73"/>
    <w:rsid w:val="00C51DDD"/>
    <w:rsid w:val="00C51E2D"/>
    <w:rsid w:val="00C5212D"/>
    <w:rsid w:val="00C523E1"/>
    <w:rsid w:val="00C523F4"/>
    <w:rsid w:val="00C524FC"/>
    <w:rsid w:val="00C5271C"/>
    <w:rsid w:val="00C52795"/>
    <w:rsid w:val="00C52821"/>
    <w:rsid w:val="00C528D8"/>
    <w:rsid w:val="00C529F1"/>
    <w:rsid w:val="00C52C90"/>
    <w:rsid w:val="00C52DF4"/>
    <w:rsid w:val="00C52E10"/>
    <w:rsid w:val="00C53099"/>
    <w:rsid w:val="00C532F6"/>
    <w:rsid w:val="00C532FC"/>
    <w:rsid w:val="00C5334F"/>
    <w:rsid w:val="00C5353E"/>
    <w:rsid w:val="00C53580"/>
    <w:rsid w:val="00C53735"/>
    <w:rsid w:val="00C537D0"/>
    <w:rsid w:val="00C5392E"/>
    <w:rsid w:val="00C53A1B"/>
    <w:rsid w:val="00C53AFB"/>
    <w:rsid w:val="00C53B10"/>
    <w:rsid w:val="00C53D0A"/>
    <w:rsid w:val="00C53D43"/>
    <w:rsid w:val="00C53D95"/>
    <w:rsid w:val="00C53DEE"/>
    <w:rsid w:val="00C53E35"/>
    <w:rsid w:val="00C53E5C"/>
    <w:rsid w:val="00C53ECD"/>
    <w:rsid w:val="00C54043"/>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BB9"/>
    <w:rsid w:val="00C54DA1"/>
    <w:rsid w:val="00C54DCA"/>
    <w:rsid w:val="00C54F70"/>
    <w:rsid w:val="00C54F89"/>
    <w:rsid w:val="00C54FA3"/>
    <w:rsid w:val="00C550B1"/>
    <w:rsid w:val="00C55479"/>
    <w:rsid w:val="00C556A2"/>
    <w:rsid w:val="00C55A29"/>
    <w:rsid w:val="00C55B99"/>
    <w:rsid w:val="00C55C6D"/>
    <w:rsid w:val="00C55CA5"/>
    <w:rsid w:val="00C55E47"/>
    <w:rsid w:val="00C55F14"/>
    <w:rsid w:val="00C55FAF"/>
    <w:rsid w:val="00C5605B"/>
    <w:rsid w:val="00C56156"/>
    <w:rsid w:val="00C563D2"/>
    <w:rsid w:val="00C563D3"/>
    <w:rsid w:val="00C565E2"/>
    <w:rsid w:val="00C567BA"/>
    <w:rsid w:val="00C56B74"/>
    <w:rsid w:val="00C56C56"/>
    <w:rsid w:val="00C56E4E"/>
    <w:rsid w:val="00C56EBE"/>
    <w:rsid w:val="00C56EEB"/>
    <w:rsid w:val="00C56F92"/>
    <w:rsid w:val="00C57001"/>
    <w:rsid w:val="00C57082"/>
    <w:rsid w:val="00C5709C"/>
    <w:rsid w:val="00C57105"/>
    <w:rsid w:val="00C571CB"/>
    <w:rsid w:val="00C57351"/>
    <w:rsid w:val="00C5736E"/>
    <w:rsid w:val="00C5739F"/>
    <w:rsid w:val="00C574AC"/>
    <w:rsid w:val="00C574BF"/>
    <w:rsid w:val="00C574D2"/>
    <w:rsid w:val="00C57573"/>
    <w:rsid w:val="00C576E3"/>
    <w:rsid w:val="00C57709"/>
    <w:rsid w:val="00C57AC6"/>
    <w:rsid w:val="00C57BE0"/>
    <w:rsid w:val="00C57CB4"/>
    <w:rsid w:val="00C57D12"/>
    <w:rsid w:val="00C57DE1"/>
    <w:rsid w:val="00C57E4F"/>
    <w:rsid w:val="00C57FCE"/>
    <w:rsid w:val="00C6027D"/>
    <w:rsid w:val="00C60449"/>
    <w:rsid w:val="00C60662"/>
    <w:rsid w:val="00C60667"/>
    <w:rsid w:val="00C6067B"/>
    <w:rsid w:val="00C606FA"/>
    <w:rsid w:val="00C60A99"/>
    <w:rsid w:val="00C60AD8"/>
    <w:rsid w:val="00C60C54"/>
    <w:rsid w:val="00C60D6D"/>
    <w:rsid w:val="00C60DD7"/>
    <w:rsid w:val="00C60E74"/>
    <w:rsid w:val="00C60EEF"/>
    <w:rsid w:val="00C60FAB"/>
    <w:rsid w:val="00C610B3"/>
    <w:rsid w:val="00C61117"/>
    <w:rsid w:val="00C611E9"/>
    <w:rsid w:val="00C611FC"/>
    <w:rsid w:val="00C6121F"/>
    <w:rsid w:val="00C613C2"/>
    <w:rsid w:val="00C61687"/>
    <w:rsid w:val="00C616E2"/>
    <w:rsid w:val="00C616F0"/>
    <w:rsid w:val="00C617DB"/>
    <w:rsid w:val="00C61841"/>
    <w:rsid w:val="00C618C9"/>
    <w:rsid w:val="00C6199A"/>
    <w:rsid w:val="00C61AA8"/>
    <w:rsid w:val="00C61B24"/>
    <w:rsid w:val="00C61B76"/>
    <w:rsid w:val="00C62048"/>
    <w:rsid w:val="00C620EE"/>
    <w:rsid w:val="00C6214E"/>
    <w:rsid w:val="00C62174"/>
    <w:rsid w:val="00C6227D"/>
    <w:rsid w:val="00C62296"/>
    <w:rsid w:val="00C62301"/>
    <w:rsid w:val="00C6232F"/>
    <w:rsid w:val="00C62499"/>
    <w:rsid w:val="00C62588"/>
    <w:rsid w:val="00C627B1"/>
    <w:rsid w:val="00C6294C"/>
    <w:rsid w:val="00C62951"/>
    <w:rsid w:val="00C62A25"/>
    <w:rsid w:val="00C62DEC"/>
    <w:rsid w:val="00C62F92"/>
    <w:rsid w:val="00C63218"/>
    <w:rsid w:val="00C63379"/>
    <w:rsid w:val="00C633D3"/>
    <w:rsid w:val="00C63478"/>
    <w:rsid w:val="00C634C1"/>
    <w:rsid w:val="00C63567"/>
    <w:rsid w:val="00C6364A"/>
    <w:rsid w:val="00C63687"/>
    <w:rsid w:val="00C636DD"/>
    <w:rsid w:val="00C63765"/>
    <w:rsid w:val="00C637A5"/>
    <w:rsid w:val="00C63834"/>
    <w:rsid w:val="00C6387E"/>
    <w:rsid w:val="00C63980"/>
    <w:rsid w:val="00C63983"/>
    <w:rsid w:val="00C639F0"/>
    <w:rsid w:val="00C63ADD"/>
    <w:rsid w:val="00C63B50"/>
    <w:rsid w:val="00C63CB8"/>
    <w:rsid w:val="00C63D37"/>
    <w:rsid w:val="00C63EC4"/>
    <w:rsid w:val="00C64227"/>
    <w:rsid w:val="00C6427C"/>
    <w:rsid w:val="00C64290"/>
    <w:rsid w:val="00C642EB"/>
    <w:rsid w:val="00C64365"/>
    <w:rsid w:val="00C643C1"/>
    <w:rsid w:val="00C6442E"/>
    <w:rsid w:val="00C64470"/>
    <w:rsid w:val="00C64506"/>
    <w:rsid w:val="00C6455D"/>
    <w:rsid w:val="00C64608"/>
    <w:rsid w:val="00C64656"/>
    <w:rsid w:val="00C64703"/>
    <w:rsid w:val="00C6471A"/>
    <w:rsid w:val="00C647EB"/>
    <w:rsid w:val="00C64926"/>
    <w:rsid w:val="00C64986"/>
    <w:rsid w:val="00C64B23"/>
    <w:rsid w:val="00C64C06"/>
    <w:rsid w:val="00C64E8A"/>
    <w:rsid w:val="00C64EB1"/>
    <w:rsid w:val="00C64EF9"/>
    <w:rsid w:val="00C64F40"/>
    <w:rsid w:val="00C64F46"/>
    <w:rsid w:val="00C64F91"/>
    <w:rsid w:val="00C64FF8"/>
    <w:rsid w:val="00C65019"/>
    <w:rsid w:val="00C65181"/>
    <w:rsid w:val="00C652A6"/>
    <w:rsid w:val="00C652FF"/>
    <w:rsid w:val="00C6531E"/>
    <w:rsid w:val="00C65370"/>
    <w:rsid w:val="00C65426"/>
    <w:rsid w:val="00C65450"/>
    <w:rsid w:val="00C6553C"/>
    <w:rsid w:val="00C655F6"/>
    <w:rsid w:val="00C6564B"/>
    <w:rsid w:val="00C657B4"/>
    <w:rsid w:val="00C65837"/>
    <w:rsid w:val="00C65855"/>
    <w:rsid w:val="00C6599D"/>
    <w:rsid w:val="00C659EE"/>
    <w:rsid w:val="00C65A10"/>
    <w:rsid w:val="00C65C79"/>
    <w:rsid w:val="00C65C91"/>
    <w:rsid w:val="00C65CDF"/>
    <w:rsid w:val="00C65DC6"/>
    <w:rsid w:val="00C660AA"/>
    <w:rsid w:val="00C66253"/>
    <w:rsid w:val="00C66343"/>
    <w:rsid w:val="00C6636A"/>
    <w:rsid w:val="00C663F0"/>
    <w:rsid w:val="00C66419"/>
    <w:rsid w:val="00C6641C"/>
    <w:rsid w:val="00C6642E"/>
    <w:rsid w:val="00C66572"/>
    <w:rsid w:val="00C665F8"/>
    <w:rsid w:val="00C66600"/>
    <w:rsid w:val="00C6663C"/>
    <w:rsid w:val="00C66716"/>
    <w:rsid w:val="00C667CB"/>
    <w:rsid w:val="00C66866"/>
    <w:rsid w:val="00C66A37"/>
    <w:rsid w:val="00C66C7E"/>
    <w:rsid w:val="00C66CC7"/>
    <w:rsid w:val="00C66DA4"/>
    <w:rsid w:val="00C670B3"/>
    <w:rsid w:val="00C67102"/>
    <w:rsid w:val="00C67343"/>
    <w:rsid w:val="00C6745F"/>
    <w:rsid w:val="00C674A3"/>
    <w:rsid w:val="00C674FA"/>
    <w:rsid w:val="00C674FE"/>
    <w:rsid w:val="00C6756A"/>
    <w:rsid w:val="00C675B0"/>
    <w:rsid w:val="00C675C2"/>
    <w:rsid w:val="00C676A7"/>
    <w:rsid w:val="00C67987"/>
    <w:rsid w:val="00C679EE"/>
    <w:rsid w:val="00C67AC5"/>
    <w:rsid w:val="00C67C14"/>
    <w:rsid w:val="00C67CAD"/>
    <w:rsid w:val="00C67D79"/>
    <w:rsid w:val="00C67DE4"/>
    <w:rsid w:val="00C67F15"/>
    <w:rsid w:val="00C7006A"/>
    <w:rsid w:val="00C7011F"/>
    <w:rsid w:val="00C701C5"/>
    <w:rsid w:val="00C702C3"/>
    <w:rsid w:val="00C702EB"/>
    <w:rsid w:val="00C703D5"/>
    <w:rsid w:val="00C70594"/>
    <w:rsid w:val="00C707EA"/>
    <w:rsid w:val="00C70AEA"/>
    <w:rsid w:val="00C70B48"/>
    <w:rsid w:val="00C70B60"/>
    <w:rsid w:val="00C70C94"/>
    <w:rsid w:val="00C70CDA"/>
    <w:rsid w:val="00C70D9B"/>
    <w:rsid w:val="00C70E2A"/>
    <w:rsid w:val="00C70FCF"/>
    <w:rsid w:val="00C7103D"/>
    <w:rsid w:val="00C71040"/>
    <w:rsid w:val="00C7113F"/>
    <w:rsid w:val="00C711B3"/>
    <w:rsid w:val="00C71235"/>
    <w:rsid w:val="00C715D9"/>
    <w:rsid w:val="00C715EC"/>
    <w:rsid w:val="00C71613"/>
    <w:rsid w:val="00C71679"/>
    <w:rsid w:val="00C717E7"/>
    <w:rsid w:val="00C71823"/>
    <w:rsid w:val="00C71842"/>
    <w:rsid w:val="00C718A4"/>
    <w:rsid w:val="00C718D2"/>
    <w:rsid w:val="00C71A6C"/>
    <w:rsid w:val="00C71CCB"/>
    <w:rsid w:val="00C71D18"/>
    <w:rsid w:val="00C71DA0"/>
    <w:rsid w:val="00C71DAF"/>
    <w:rsid w:val="00C71E9F"/>
    <w:rsid w:val="00C720F5"/>
    <w:rsid w:val="00C72205"/>
    <w:rsid w:val="00C722AB"/>
    <w:rsid w:val="00C7238C"/>
    <w:rsid w:val="00C72391"/>
    <w:rsid w:val="00C724C4"/>
    <w:rsid w:val="00C7265E"/>
    <w:rsid w:val="00C7278C"/>
    <w:rsid w:val="00C7295D"/>
    <w:rsid w:val="00C72A07"/>
    <w:rsid w:val="00C72A73"/>
    <w:rsid w:val="00C72C00"/>
    <w:rsid w:val="00C72D7A"/>
    <w:rsid w:val="00C72ED7"/>
    <w:rsid w:val="00C72F95"/>
    <w:rsid w:val="00C72FA2"/>
    <w:rsid w:val="00C72FF6"/>
    <w:rsid w:val="00C730BD"/>
    <w:rsid w:val="00C730FA"/>
    <w:rsid w:val="00C73237"/>
    <w:rsid w:val="00C73386"/>
    <w:rsid w:val="00C734C4"/>
    <w:rsid w:val="00C73516"/>
    <w:rsid w:val="00C736CC"/>
    <w:rsid w:val="00C736CF"/>
    <w:rsid w:val="00C7388F"/>
    <w:rsid w:val="00C73B8D"/>
    <w:rsid w:val="00C73C81"/>
    <w:rsid w:val="00C741CB"/>
    <w:rsid w:val="00C74276"/>
    <w:rsid w:val="00C74291"/>
    <w:rsid w:val="00C742FE"/>
    <w:rsid w:val="00C74583"/>
    <w:rsid w:val="00C7485C"/>
    <w:rsid w:val="00C749EF"/>
    <w:rsid w:val="00C74A8F"/>
    <w:rsid w:val="00C74AED"/>
    <w:rsid w:val="00C74B33"/>
    <w:rsid w:val="00C74C00"/>
    <w:rsid w:val="00C74DF8"/>
    <w:rsid w:val="00C74E15"/>
    <w:rsid w:val="00C7518C"/>
    <w:rsid w:val="00C7518F"/>
    <w:rsid w:val="00C75215"/>
    <w:rsid w:val="00C752A4"/>
    <w:rsid w:val="00C7533C"/>
    <w:rsid w:val="00C753B8"/>
    <w:rsid w:val="00C75567"/>
    <w:rsid w:val="00C75660"/>
    <w:rsid w:val="00C756EC"/>
    <w:rsid w:val="00C7572E"/>
    <w:rsid w:val="00C75839"/>
    <w:rsid w:val="00C75D17"/>
    <w:rsid w:val="00C75D5C"/>
    <w:rsid w:val="00C75D8E"/>
    <w:rsid w:val="00C75DF9"/>
    <w:rsid w:val="00C75E89"/>
    <w:rsid w:val="00C7609D"/>
    <w:rsid w:val="00C761CE"/>
    <w:rsid w:val="00C761EE"/>
    <w:rsid w:val="00C76311"/>
    <w:rsid w:val="00C764A3"/>
    <w:rsid w:val="00C766CD"/>
    <w:rsid w:val="00C7676A"/>
    <w:rsid w:val="00C76859"/>
    <w:rsid w:val="00C76A0E"/>
    <w:rsid w:val="00C76ABA"/>
    <w:rsid w:val="00C76B7E"/>
    <w:rsid w:val="00C76B9C"/>
    <w:rsid w:val="00C76D50"/>
    <w:rsid w:val="00C76E72"/>
    <w:rsid w:val="00C76EA5"/>
    <w:rsid w:val="00C76F98"/>
    <w:rsid w:val="00C77228"/>
    <w:rsid w:val="00C77257"/>
    <w:rsid w:val="00C772BD"/>
    <w:rsid w:val="00C77403"/>
    <w:rsid w:val="00C7746D"/>
    <w:rsid w:val="00C774CA"/>
    <w:rsid w:val="00C77603"/>
    <w:rsid w:val="00C7775B"/>
    <w:rsid w:val="00C778B4"/>
    <w:rsid w:val="00C778E7"/>
    <w:rsid w:val="00C779A5"/>
    <w:rsid w:val="00C779D9"/>
    <w:rsid w:val="00C77A97"/>
    <w:rsid w:val="00C77BAE"/>
    <w:rsid w:val="00C77C00"/>
    <w:rsid w:val="00C77C89"/>
    <w:rsid w:val="00C77D74"/>
    <w:rsid w:val="00C77E6E"/>
    <w:rsid w:val="00C77E95"/>
    <w:rsid w:val="00C77EE4"/>
    <w:rsid w:val="00C77F2E"/>
    <w:rsid w:val="00C80109"/>
    <w:rsid w:val="00C8021C"/>
    <w:rsid w:val="00C802F3"/>
    <w:rsid w:val="00C80644"/>
    <w:rsid w:val="00C80942"/>
    <w:rsid w:val="00C8096F"/>
    <w:rsid w:val="00C809E4"/>
    <w:rsid w:val="00C80ABA"/>
    <w:rsid w:val="00C80B1C"/>
    <w:rsid w:val="00C80C05"/>
    <w:rsid w:val="00C80DDE"/>
    <w:rsid w:val="00C80F08"/>
    <w:rsid w:val="00C80F35"/>
    <w:rsid w:val="00C81039"/>
    <w:rsid w:val="00C81047"/>
    <w:rsid w:val="00C8105A"/>
    <w:rsid w:val="00C81087"/>
    <w:rsid w:val="00C810DF"/>
    <w:rsid w:val="00C8127D"/>
    <w:rsid w:val="00C8129F"/>
    <w:rsid w:val="00C813E7"/>
    <w:rsid w:val="00C815DE"/>
    <w:rsid w:val="00C81735"/>
    <w:rsid w:val="00C81767"/>
    <w:rsid w:val="00C817B3"/>
    <w:rsid w:val="00C817D0"/>
    <w:rsid w:val="00C817DB"/>
    <w:rsid w:val="00C81907"/>
    <w:rsid w:val="00C81908"/>
    <w:rsid w:val="00C8193A"/>
    <w:rsid w:val="00C81A02"/>
    <w:rsid w:val="00C81A63"/>
    <w:rsid w:val="00C81B89"/>
    <w:rsid w:val="00C81C72"/>
    <w:rsid w:val="00C81CAA"/>
    <w:rsid w:val="00C82068"/>
    <w:rsid w:val="00C821C9"/>
    <w:rsid w:val="00C8235A"/>
    <w:rsid w:val="00C823A4"/>
    <w:rsid w:val="00C8252D"/>
    <w:rsid w:val="00C82533"/>
    <w:rsid w:val="00C82562"/>
    <w:rsid w:val="00C825F9"/>
    <w:rsid w:val="00C827FB"/>
    <w:rsid w:val="00C82899"/>
    <w:rsid w:val="00C82AD8"/>
    <w:rsid w:val="00C82C1A"/>
    <w:rsid w:val="00C82C96"/>
    <w:rsid w:val="00C82CCC"/>
    <w:rsid w:val="00C82E40"/>
    <w:rsid w:val="00C82E86"/>
    <w:rsid w:val="00C82EF6"/>
    <w:rsid w:val="00C83155"/>
    <w:rsid w:val="00C8319D"/>
    <w:rsid w:val="00C8325F"/>
    <w:rsid w:val="00C8347D"/>
    <w:rsid w:val="00C834D0"/>
    <w:rsid w:val="00C834D8"/>
    <w:rsid w:val="00C83555"/>
    <w:rsid w:val="00C83629"/>
    <w:rsid w:val="00C8376A"/>
    <w:rsid w:val="00C83825"/>
    <w:rsid w:val="00C83AC7"/>
    <w:rsid w:val="00C83B3C"/>
    <w:rsid w:val="00C83DEB"/>
    <w:rsid w:val="00C83DF8"/>
    <w:rsid w:val="00C83F27"/>
    <w:rsid w:val="00C84000"/>
    <w:rsid w:val="00C8402F"/>
    <w:rsid w:val="00C8417F"/>
    <w:rsid w:val="00C84296"/>
    <w:rsid w:val="00C842D0"/>
    <w:rsid w:val="00C842FF"/>
    <w:rsid w:val="00C84329"/>
    <w:rsid w:val="00C844B6"/>
    <w:rsid w:val="00C84562"/>
    <w:rsid w:val="00C845C3"/>
    <w:rsid w:val="00C8471C"/>
    <w:rsid w:val="00C84792"/>
    <w:rsid w:val="00C849BF"/>
    <w:rsid w:val="00C84A1A"/>
    <w:rsid w:val="00C85145"/>
    <w:rsid w:val="00C85206"/>
    <w:rsid w:val="00C85248"/>
    <w:rsid w:val="00C85287"/>
    <w:rsid w:val="00C8554D"/>
    <w:rsid w:val="00C85725"/>
    <w:rsid w:val="00C857D9"/>
    <w:rsid w:val="00C85952"/>
    <w:rsid w:val="00C85961"/>
    <w:rsid w:val="00C85982"/>
    <w:rsid w:val="00C859D4"/>
    <w:rsid w:val="00C85A3A"/>
    <w:rsid w:val="00C85B7A"/>
    <w:rsid w:val="00C85C38"/>
    <w:rsid w:val="00C85D4D"/>
    <w:rsid w:val="00C85DBA"/>
    <w:rsid w:val="00C85FA6"/>
    <w:rsid w:val="00C8612E"/>
    <w:rsid w:val="00C861B0"/>
    <w:rsid w:val="00C861ED"/>
    <w:rsid w:val="00C862FC"/>
    <w:rsid w:val="00C86394"/>
    <w:rsid w:val="00C86852"/>
    <w:rsid w:val="00C86975"/>
    <w:rsid w:val="00C86982"/>
    <w:rsid w:val="00C86A78"/>
    <w:rsid w:val="00C86BE5"/>
    <w:rsid w:val="00C86C6A"/>
    <w:rsid w:val="00C86CD6"/>
    <w:rsid w:val="00C86E01"/>
    <w:rsid w:val="00C86FC1"/>
    <w:rsid w:val="00C870A0"/>
    <w:rsid w:val="00C87142"/>
    <w:rsid w:val="00C871D9"/>
    <w:rsid w:val="00C87350"/>
    <w:rsid w:val="00C873A9"/>
    <w:rsid w:val="00C874C6"/>
    <w:rsid w:val="00C876B4"/>
    <w:rsid w:val="00C876C1"/>
    <w:rsid w:val="00C87809"/>
    <w:rsid w:val="00C879A7"/>
    <w:rsid w:val="00C87A7F"/>
    <w:rsid w:val="00C87B1A"/>
    <w:rsid w:val="00C87BEF"/>
    <w:rsid w:val="00C87CAE"/>
    <w:rsid w:val="00C87E88"/>
    <w:rsid w:val="00C87ED9"/>
    <w:rsid w:val="00C87F30"/>
    <w:rsid w:val="00C90030"/>
    <w:rsid w:val="00C901CA"/>
    <w:rsid w:val="00C90293"/>
    <w:rsid w:val="00C902A6"/>
    <w:rsid w:val="00C90352"/>
    <w:rsid w:val="00C9040F"/>
    <w:rsid w:val="00C90489"/>
    <w:rsid w:val="00C90582"/>
    <w:rsid w:val="00C90889"/>
    <w:rsid w:val="00C90BD7"/>
    <w:rsid w:val="00C90C1A"/>
    <w:rsid w:val="00C90C81"/>
    <w:rsid w:val="00C90DB3"/>
    <w:rsid w:val="00C90E5B"/>
    <w:rsid w:val="00C90EA8"/>
    <w:rsid w:val="00C9108C"/>
    <w:rsid w:val="00C91095"/>
    <w:rsid w:val="00C9111C"/>
    <w:rsid w:val="00C913D5"/>
    <w:rsid w:val="00C9141B"/>
    <w:rsid w:val="00C91476"/>
    <w:rsid w:val="00C914D0"/>
    <w:rsid w:val="00C914DD"/>
    <w:rsid w:val="00C9163B"/>
    <w:rsid w:val="00C91769"/>
    <w:rsid w:val="00C917B4"/>
    <w:rsid w:val="00C917BE"/>
    <w:rsid w:val="00C917ED"/>
    <w:rsid w:val="00C918F7"/>
    <w:rsid w:val="00C91942"/>
    <w:rsid w:val="00C91954"/>
    <w:rsid w:val="00C91A2F"/>
    <w:rsid w:val="00C91C03"/>
    <w:rsid w:val="00C91C04"/>
    <w:rsid w:val="00C91CFA"/>
    <w:rsid w:val="00C91D19"/>
    <w:rsid w:val="00C91D79"/>
    <w:rsid w:val="00C91DC6"/>
    <w:rsid w:val="00C91E35"/>
    <w:rsid w:val="00C920B0"/>
    <w:rsid w:val="00C92101"/>
    <w:rsid w:val="00C922D6"/>
    <w:rsid w:val="00C92594"/>
    <w:rsid w:val="00C92659"/>
    <w:rsid w:val="00C926D4"/>
    <w:rsid w:val="00C92717"/>
    <w:rsid w:val="00C92733"/>
    <w:rsid w:val="00C928F7"/>
    <w:rsid w:val="00C92A09"/>
    <w:rsid w:val="00C92B9C"/>
    <w:rsid w:val="00C92BA2"/>
    <w:rsid w:val="00C92BB2"/>
    <w:rsid w:val="00C92BDD"/>
    <w:rsid w:val="00C92C84"/>
    <w:rsid w:val="00C92D93"/>
    <w:rsid w:val="00C92E2A"/>
    <w:rsid w:val="00C930F2"/>
    <w:rsid w:val="00C932FA"/>
    <w:rsid w:val="00C93375"/>
    <w:rsid w:val="00C93427"/>
    <w:rsid w:val="00C935D9"/>
    <w:rsid w:val="00C9362A"/>
    <w:rsid w:val="00C937F6"/>
    <w:rsid w:val="00C938E2"/>
    <w:rsid w:val="00C93915"/>
    <w:rsid w:val="00C93D2C"/>
    <w:rsid w:val="00C93D2D"/>
    <w:rsid w:val="00C93D53"/>
    <w:rsid w:val="00C93F78"/>
    <w:rsid w:val="00C9404F"/>
    <w:rsid w:val="00C94174"/>
    <w:rsid w:val="00C9419E"/>
    <w:rsid w:val="00C94208"/>
    <w:rsid w:val="00C94273"/>
    <w:rsid w:val="00C94298"/>
    <w:rsid w:val="00C94326"/>
    <w:rsid w:val="00C94435"/>
    <w:rsid w:val="00C94496"/>
    <w:rsid w:val="00C9449A"/>
    <w:rsid w:val="00C944CB"/>
    <w:rsid w:val="00C945BD"/>
    <w:rsid w:val="00C945FC"/>
    <w:rsid w:val="00C94607"/>
    <w:rsid w:val="00C94669"/>
    <w:rsid w:val="00C9471C"/>
    <w:rsid w:val="00C94798"/>
    <w:rsid w:val="00C947D5"/>
    <w:rsid w:val="00C947D8"/>
    <w:rsid w:val="00C947E6"/>
    <w:rsid w:val="00C94983"/>
    <w:rsid w:val="00C949AD"/>
    <w:rsid w:val="00C94B66"/>
    <w:rsid w:val="00C94C9F"/>
    <w:rsid w:val="00C94DF5"/>
    <w:rsid w:val="00C94F29"/>
    <w:rsid w:val="00C94FA9"/>
    <w:rsid w:val="00C94FDD"/>
    <w:rsid w:val="00C95261"/>
    <w:rsid w:val="00C953E2"/>
    <w:rsid w:val="00C955F2"/>
    <w:rsid w:val="00C9563C"/>
    <w:rsid w:val="00C95857"/>
    <w:rsid w:val="00C9599A"/>
    <w:rsid w:val="00C95B06"/>
    <w:rsid w:val="00C95B70"/>
    <w:rsid w:val="00C95E14"/>
    <w:rsid w:val="00C95E3D"/>
    <w:rsid w:val="00C95F3A"/>
    <w:rsid w:val="00C95FEE"/>
    <w:rsid w:val="00C95FF3"/>
    <w:rsid w:val="00C962E4"/>
    <w:rsid w:val="00C964FF"/>
    <w:rsid w:val="00C96561"/>
    <w:rsid w:val="00C965B3"/>
    <w:rsid w:val="00C965E9"/>
    <w:rsid w:val="00C9681E"/>
    <w:rsid w:val="00C96858"/>
    <w:rsid w:val="00C968EF"/>
    <w:rsid w:val="00C968F9"/>
    <w:rsid w:val="00C96AB6"/>
    <w:rsid w:val="00C96ACF"/>
    <w:rsid w:val="00C96B1D"/>
    <w:rsid w:val="00C96C43"/>
    <w:rsid w:val="00C96E50"/>
    <w:rsid w:val="00C96EB4"/>
    <w:rsid w:val="00C97138"/>
    <w:rsid w:val="00C972D6"/>
    <w:rsid w:val="00C973F6"/>
    <w:rsid w:val="00C9766B"/>
    <w:rsid w:val="00C976C8"/>
    <w:rsid w:val="00C9792F"/>
    <w:rsid w:val="00C97A39"/>
    <w:rsid w:val="00C97B61"/>
    <w:rsid w:val="00C97C3F"/>
    <w:rsid w:val="00C97D13"/>
    <w:rsid w:val="00C97E80"/>
    <w:rsid w:val="00C97F1E"/>
    <w:rsid w:val="00C97FD1"/>
    <w:rsid w:val="00C97FD3"/>
    <w:rsid w:val="00CA0028"/>
    <w:rsid w:val="00CA01F6"/>
    <w:rsid w:val="00CA023E"/>
    <w:rsid w:val="00CA0267"/>
    <w:rsid w:val="00CA0324"/>
    <w:rsid w:val="00CA056C"/>
    <w:rsid w:val="00CA0584"/>
    <w:rsid w:val="00CA0591"/>
    <w:rsid w:val="00CA05A0"/>
    <w:rsid w:val="00CA05B8"/>
    <w:rsid w:val="00CA0620"/>
    <w:rsid w:val="00CA0634"/>
    <w:rsid w:val="00CA06AB"/>
    <w:rsid w:val="00CA0CDB"/>
    <w:rsid w:val="00CA109B"/>
    <w:rsid w:val="00CA1213"/>
    <w:rsid w:val="00CA1369"/>
    <w:rsid w:val="00CA1668"/>
    <w:rsid w:val="00CA179B"/>
    <w:rsid w:val="00CA187E"/>
    <w:rsid w:val="00CA1B0A"/>
    <w:rsid w:val="00CA1DC5"/>
    <w:rsid w:val="00CA1F59"/>
    <w:rsid w:val="00CA1FA8"/>
    <w:rsid w:val="00CA1FAA"/>
    <w:rsid w:val="00CA1FF8"/>
    <w:rsid w:val="00CA2022"/>
    <w:rsid w:val="00CA20A6"/>
    <w:rsid w:val="00CA2139"/>
    <w:rsid w:val="00CA21D9"/>
    <w:rsid w:val="00CA21E8"/>
    <w:rsid w:val="00CA243B"/>
    <w:rsid w:val="00CA25E4"/>
    <w:rsid w:val="00CA25FA"/>
    <w:rsid w:val="00CA273E"/>
    <w:rsid w:val="00CA2BEF"/>
    <w:rsid w:val="00CA2C18"/>
    <w:rsid w:val="00CA2E8E"/>
    <w:rsid w:val="00CA2ED1"/>
    <w:rsid w:val="00CA2F21"/>
    <w:rsid w:val="00CA2F91"/>
    <w:rsid w:val="00CA2FA3"/>
    <w:rsid w:val="00CA2FD6"/>
    <w:rsid w:val="00CA3078"/>
    <w:rsid w:val="00CA31CE"/>
    <w:rsid w:val="00CA321A"/>
    <w:rsid w:val="00CA32A2"/>
    <w:rsid w:val="00CA32E5"/>
    <w:rsid w:val="00CA339B"/>
    <w:rsid w:val="00CA3574"/>
    <w:rsid w:val="00CA35E5"/>
    <w:rsid w:val="00CA35F5"/>
    <w:rsid w:val="00CA3651"/>
    <w:rsid w:val="00CA36FC"/>
    <w:rsid w:val="00CA383E"/>
    <w:rsid w:val="00CA3950"/>
    <w:rsid w:val="00CA3AC2"/>
    <w:rsid w:val="00CA3AC7"/>
    <w:rsid w:val="00CA3C24"/>
    <w:rsid w:val="00CA3CEA"/>
    <w:rsid w:val="00CA3D09"/>
    <w:rsid w:val="00CA3DCB"/>
    <w:rsid w:val="00CA3E2E"/>
    <w:rsid w:val="00CA3EA0"/>
    <w:rsid w:val="00CA3EB7"/>
    <w:rsid w:val="00CA424D"/>
    <w:rsid w:val="00CA4321"/>
    <w:rsid w:val="00CA45C6"/>
    <w:rsid w:val="00CA4816"/>
    <w:rsid w:val="00CA48B2"/>
    <w:rsid w:val="00CA49D5"/>
    <w:rsid w:val="00CA4A49"/>
    <w:rsid w:val="00CA4B45"/>
    <w:rsid w:val="00CA4B6C"/>
    <w:rsid w:val="00CA4FC8"/>
    <w:rsid w:val="00CA507B"/>
    <w:rsid w:val="00CA513A"/>
    <w:rsid w:val="00CA5183"/>
    <w:rsid w:val="00CA51D0"/>
    <w:rsid w:val="00CA5248"/>
    <w:rsid w:val="00CA53D8"/>
    <w:rsid w:val="00CA55C1"/>
    <w:rsid w:val="00CA5644"/>
    <w:rsid w:val="00CA5727"/>
    <w:rsid w:val="00CA5964"/>
    <w:rsid w:val="00CA5A75"/>
    <w:rsid w:val="00CA5BB7"/>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A96"/>
    <w:rsid w:val="00CA6CD1"/>
    <w:rsid w:val="00CA6CF2"/>
    <w:rsid w:val="00CA6D2E"/>
    <w:rsid w:val="00CA6DA5"/>
    <w:rsid w:val="00CA6DBE"/>
    <w:rsid w:val="00CA6E5A"/>
    <w:rsid w:val="00CA6F3F"/>
    <w:rsid w:val="00CA733D"/>
    <w:rsid w:val="00CA7473"/>
    <w:rsid w:val="00CA7576"/>
    <w:rsid w:val="00CA75F0"/>
    <w:rsid w:val="00CA760A"/>
    <w:rsid w:val="00CA7817"/>
    <w:rsid w:val="00CA7890"/>
    <w:rsid w:val="00CA7930"/>
    <w:rsid w:val="00CA79FF"/>
    <w:rsid w:val="00CA7A1D"/>
    <w:rsid w:val="00CA7A63"/>
    <w:rsid w:val="00CA7A93"/>
    <w:rsid w:val="00CA7AD6"/>
    <w:rsid w:val="00CA7CFC"/>
    <w:rsid w:val="00CA7D05"/>
    <w:rsid w:val="00CA7D55"/>
    <w:rsid w:val="00CA7D98"/>
    <w:rsid w:val="00CA7DCB"/>
    <w:rsid w:val="00CA7F02"/>
    <w:rsid w:val="00CA7F6A"/>
    <w:rsid w:val="00CA7F75"/>
    <w:rsid w:val="00CB0011"/>
    <w:rsid w:val="00CB0062"/>
    <w:rsid w:val="00CB0161"/>
    <w:rsid w:val="00CB02F6"/>
    <w:rsid w:val="00CB0345"/>
    <w:rsid w:val="00CB03DE"/>
    <w:rsid w:val="00CB0459"/>
    <w:rsid w:val="00CB04B7"/>
    <w:rsid w:val="00CB05EC"/>
    <w:rsid w:val="00CB074B"/>
    <w:rsid w:val="00CB077A"/>
    <w:rsid w:val="00CB0895"/>
    <w:rsid w:val="00CB08A0"/>
    <w:rsid w:val="00CB0B8F"/>
    <w:rsid w:val="00CB0CA6"/>
    <w:rsid w:val="00CB0DBB"/>
    <w:rsid w:val="00CB0E96"/>
    <w:rsid w:val="00CB0F60"/>
    <w:rsid w:val="00CB0FA7"/>
    <w:rsid w:val="00CB106F"/>
    <w:rsid w:val="00CB10FB"/>
    <w:rsid w:val="00CB121B"/>
    <w:rsid w:val="00CB12D8"/>
    <w:rsid w:val="00CB131E"/>
    <w:rsid w:val="00CB153A"/>
    <w:rsid w:val="00CB169B"/>
    <w:rsid w:val="00CB16ED"/>
    <w:rsid w:val="00CB1787"/>
    <w:rsid w:val="00CB17DB"/>
    <w:rsid w:val="00CB1E94"/>
    <w:rsid w:val="00CB1EC8"/>
    <w:rsid w:val="00CB1EDD"/>
    <w:rsid w:val="00CB1EEE"/>
    <w:rsid w:val="00CB20C4"/>
    <w:rsid w:val="00CB20FE"/>
    <w:rsid w:val="00CB218A"/>
    <w:rsid w:val="00CB230D"/>
    <w:rsid w:val="00CB260D"/>
    <w:rsid w:val="00CB2892"/>
    <w:rsid w:val="00CB2899"/>
    <w:rsid w:val="00CB2933"/>
    <w:rsid w:val="00CB2BA4"/>
    <w:rsid w:val="00CB2E40"/>
    <w:rsid w:val="00CB31AB"/>
    <w:rsid w:val="00CB35E0"/>
    <w:rsid w:val="00CB38A9"/>
    <w:rsid w:val="00CB3936"/>
    <w:rsid w:val="00CB393C"/>
    <w:rsid w:val="00CB3942"/>
    <w:rsid w:val="00CB39A9"/>
    <w:rsid w:val="00CB3A50"/>
    <w:rsid w:val="00CB3AF9"/>
    <w:rsid w:val="00CB3CF5"/>
    <w:rsid w:val="00CB3D4A"/>
    <w:rsid w:val="00CB3D74"/>
    <w:rsid w:val="00CB3E5E"/>
    <w:rsid w:val="00CB4000"/>
    <w:rsid w:val="00CB400C"/>
    <w:rsid w:val="00CB4035"/>
    <w:rsid w:val="00CB4167"/>
    <w:rsid w:val="00CB4472"/>
    <w:rsid w:val="00CB4474"/>
    <w:rsid w:val="00CB4497"/>
    <w:rsid w:val="00CB45DD"/>
    <w:rsid w:val="00CB47CA"/>
    <w:rsid w:val="00CB48E0"/>
    <w:rsid w:val="00CB49CB"/>
    <w:rsid w:val="00CB4BA9"/>
    <w:rsid w:val="00CB4CE8"/>
    <w:rsid w:val="00CB4E95"/>
    <w:rsid w:val="00CB4ED9"/>
    <w:rsid w:val="00CB4EDD"/>
    <w:rsid w:val="00CB4F39"/>
    <w:rsid w:val="00CB4F5D"/>
    <w:rsid w:val="00CB5013"/>
    <w:rsid w:val="00CB5129"/>
    <w:rsid w:val="00CB5439"/>
    <w:rsid w:val="00CB55A3"/>
    <w:rsid w:val="00CB55F8"/>
    <w:rsid w:val="00CB565A"/>
    <w:rsid w:val="00CB5879"/>
    <w:rsid w:val="00CB5A34"/>
    <w:rsid w:val="00CB5A51"/>
    <w:rsid w:val="00CB5B68"/>
    <w:rsid w:val="00CB5C17"/>
    <w:rsid w:val="00CB5CE9"/>
    <w:rsid w:val="00CB5DC6"/>
    <w:rsid w:val="00CB5FD1"/>
    <w:rsid w:val="00CB6059"/>
    <w:rsid w:val="00CB6343"/>
    <w:rsid w:val="00CB639A"/>
    <w:rsid w:val="00CB6454"/>
    <w:rsid w:val="00CB653A"/>
    <w:rsid w:val="00CB6632"/>
    <w:rsid w:val="00CB6653"/>
    <w:rsid w:val="00CB66D5"/>
    <w:rsid w:val="00CB674F"/>
    <w:rsid w:val="00CB6755"/>
    <w:rsid w:val="00CB67C3"/>
    <w:rsid w:val="00CB698C"/>
    <w:rsid w:val="00CB6996"/>
    <w:rsid w:val="00CB6A06"/>
    <w:rsid w:val="00CB6C5F"/>
    <w:rsid w:val="00CB6CC5"/>
    <w:rsid w:val="00CB71BD"/>
    <w:rsid w:val="00CB736A"/>
    <w:rsid w:val="00CB73B3"/>
    <w:rsid w:val="00CB7550"/>
    <w:rsid w:val="00CB7738"/>
    <w:rsid w:val="00CB776D"/>
    <w:rsid w:val="00CB77A3"/>
    <w:rsid w:val="00CB7A1A"/>
    <w:rsid w:val="00CB7AEC"/>
    <w:rsid w:val="00CB7C39"/>
    <w:rsid w:val="00CB7FD0"/>
    <w:rsid w:val="00CC004B"/>
    <w:rsid w:val="00CC00C1"/>
    <w:rsid w:val="00CC037F"/>
    <w:rsid w:val="00CC0396"/>
    <w:rsid w:val="00CC03B0"/>
    <w:rsid w:val="00CC041E"/>
    <w:rsid w:val="00CC04B7"/>
    <w:rsid w:val="00CC0618"/>
    <w:rsid w:val="00CC0744"/>
    <w:rsid w:val="00CC08A7"/>
    <w:rsid w:val="00CC08DD"/>
    <w:rsid w:val="00CC08EA"/>
    <w:rsid w:val="00CC0A23"/>
    <w:rsid w:val="00CC0B1F"/>
    <w:rsid w:val="00CC0C12"/>
    <w:rsid w:val="00CC0CB6"/>
    <w:rsid w:val="00CC0DC4"/>
    <w:rsid w:val="00CC0DD8"/>
    <w:rsid w:val="00CC0DF1"/>
    <w:rsid w:val="00CC0FD5"/>
    <w:rsid w:val="00CC1022"/>
    <w:rsid w:val="00CC1041"/>
    <w:rsid w:val="00CC14C6"/>
    <w:rsid w:val="00CC158A"/>
    <w:rsid w:val="00CC165D"/>
    <w:rsid w:val="00CC16A7"/>
    <w:rsid w:val="00CC18F4"/>
    <w:rsid w:val="00CC1902"/>
    <w:rsid w:val="00CC1928"/>
    <w:rsid w:val="00CC194A"/>
    <w:rsid w:val="00CC1BDA"/>
    <w:rsid w:val="00CC1BF5"/>
    <w:rsid w:val="00CC1C19"/>
    <w:rsid w:val="00CC1C23"/>
    <w:rsid w:val="00CC1C2C"/>
    <w:rsid w:val="00CC1CCD"/>
    <w:rsid w:val="00CC1E0C"/>
    <w:rsid w:val="00CC1E62"/>
    <w:rsid w:val="00CC1E84"/>
    <w:rsid w:val="00CC1EAB"/>
    <w:rsid w:val="00CC1F05"/>
    <w:rsid w:val="00CC1F76"/>
    <w:rsid w:val="00CC209E"/>
    <w:rsid w:val="00CC2171"/>
    <w:rsid w:val="00CC2264"/>
    <w:rsid w:val="00CC22F9"/>
    <w:rsid w:val="00CC2339"/>
    <w:rsid w:val="00CC234F"/>
    <w:rsid w:val="00CC2633"/>
    <w:rsid w:val="00CC27CC"/>
    <w:rsid w:val="00CC2823"/>
    <w:rsid w:val="00CC288D"/>
    <w:rsid w:val="00CC29CE"/>
    <w:rsid w:val="00CC2A7E"/>
    <w:rsid w:val="00CC2CD8"/>
    <w:rsid w:val="00CC2F7F"/>
    <w:rsid w:val="00CC3065"/>
    <w:rsid w:val="00CC314C"/>
    <w:rsid w:val="00CC32B5"/>
    <w:rsid w:val="00CC32CD"/>
    <w:rsid w:val="00CC33C0"/>
    <w:rsid w:val="00CC3488"/>
    <w:rsid w:val="00CC382F"/>
    <w:rsid w:val="00CC38E4"/>
    <w:rsid w:val="00CC3A6E"/>
    <w:rsid w:val="00CC3AAC"/>
    <w:rsid w:val="00CC3BDC"/>
    <w:rsid w:val="00CC3C83"/>
    <w:rsid w:val="00CC3DD2"/>
    <w:rsid w:val="00CC3E27"/>
    <w:rsid w:val="00CC3FFF"/>
    <w:rsid w:val="00CC4078"/>
    <w:rsid w:val="00CC418A"/>
    <w:rsid w:val="00CC41AF"/>
    <w:rsid w:val="00CC41CE"/>
    <w:rsid w:val="00CC427F"/>
    <w:rsid w:val="00CC4291"/>
    <w:rsid w:val="00CC43E7"/>
    <w:rsid w:val="00CC4425"/>
    <w:rsid w:val="00CC4475"/>
    <w:rsid w:val="00CC44A6"/>
    <w:rsid w:val="00CC44D2"/>
    <w:rsid w:val="00CC467C"/>
    <w:rsid w:val="00CC468C"/>
    <w:rsid w:val="00CC47A5"/>
    <w:rsid w:val="00CC47E5"/>
    <w:rsid w:val="00CC4837"/>
    <w:rsid w:val="00CC48FB"/>
    <w:rsid w:val="00CC4975"/>
    <w:rsid w:val="00CC4A75"/>
    <w:rsid w:val="00CC4ACC"/>
    <w:rsid w:val="00CC4E1E"/>
    <w:rsid w:val="00CC4E21"/>
    <w:rsid w:val="00CC53F4"/>
    <w:rsid w:val="00CC5591"/>
    <w:rsid w:val="00CC570E"/>
    <w:rsid w:val="00CC5854"/>
    <w:rsid w:val="00CC586B"/>
    <w:rsid w:val="00CC5D36"/>
    <w:rsid w:val="00CC5D3A"/>
    <w:rsid w:val="00CC5D95"/>
    <w:rsid w:val="00CC63A7"/>
    <w:rsid w:val="00CC6427"/>
    <w:rsid w:val="00CC6717"/>
    <w:rsid w:val="00CC6900"/>
    <w:rsid w:val="00CC6B5B"/>
    <w:rsid w:val="00CC6B97"/>
    <w:rsid w:val="00CC6D3F"/>
    <w:rsid w:val="00CC6EC3"/>
    <w:rsid w:val="00CC70EB"/>
    <w:rsid w:val="00CC7185"/>
    <w:rsid w:val="00CC71ED"/>
    <w:rsid w:val="00CC7248"/>
    <w:rsid w:val="00CC7271"/>
    <w:rsid w:val="00CC738F"/>
    <w:rsid w:val="00CC73AC"/>
    <w:rsid w:val="00CC73D3"/>
    <w:rsid w:val="00CC74A5"/>
    <w:rsid w:val="00CC7512"/>
    <w:rsid w:val="00CC757F"/>
    <w:rsid w:val="00CC767A"/>
    <w:rsid w:val="00CC76AB"/>
    <w:rsid w:val="00CC76DB"/>
    <w:rsid w:val="00CC778F"/>
    <w:rsid w:val="00CC78A2"/>
    <w:rsid w:val="00CC7A88"/>
    <w:rsid w:val="00CC7D3D"/>
    <w:rsid w:val="00CC7EC5"/>
    <w:rsid w:val="00CC7ED3"/>
    <w:rsid w:val="00CD00F7"/>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249"/>
    <w:rsid w:val="00CD232F"/>
    <w:rsid w:val="00CD23DF"/>
    <w:rsid w:val="00CD2509"/>
    <w:rsid w:val="00CD26AC"/>
    <w:rsid w:val="00CD28D8"/>
    <w:rsid w:val="00CD28FC"/>
    <w:rsid w:val="00CD2B85"/>
    <w:rsid w:val="00CD2BF6"/>
    <w:rsid w:val="00CD2D1E"/>
    <w:rsid w:val="00CD2D2A"/>
    <w:rsid w:val="00CD2E08"/>
    <w:rsid w:val="00CD2FAB"/>
    <w:rsid w:val="00CD301C"/>
    <w:rsid w:val="00CD30ED"/>
    <w:rsid w:val="00CD31AF"/>
    <w:rsid w:val="00CD3312"/>
    <w:rsid w:val="00CD3462"/>
    <w:rsid w:val="00CD3491"/>
    <w:rsid w:val="00CD365A"/>
    <w:rsid w:val="00CD3763"/>
    <w:rsid w:val="00CD37EA"/>
    <w:rsid w:val="00CD3893"/>
    <w:rsid w:val="00CD39AE"/>
    <w:rsid w:val="00CD39C5"/>
    <w:rsid w:val="00CD3A82"/>
    <w:rsid w:val="00CD3D28"/>
    <w:rsid w:val="00CD3DFD"/>
    <w:rsid w:val="00CD3E99"/>
    <w:rsid w:val="00CD41A6"/>
    <w:rsid w:val="00CD41D3"/>
    <w:rsid w:val="00CD4287"/>
    <w:rsid w:val="00CD446B"/>
    <w:rsid w:val="00CD44A6"/>
    <w:rsid w:val="00CD4605"/>
    <w:rsid w:val="00CD485B"/>
    <w:rsid w:val="00CD492B"/>
    <w:rsid w:val="00CD4AAE"/>
    <w:rsid w:val="00CD4C9C"/>
    <w:rsid w:val="00CD4CBA"/>
    <w:rsid w:val="00CD4DF8"/>
    <w:rsid w:val="00CD4F54"/>
    <w:rsid w:val="00CD51FB"/>
    <w:rsid w:val="00CD53F5"/>
    <w:rsid w:val="00CD54E3"/>
    <w:rsid w:val="00CD5500"/>
    <w:rsid w:val="00CD550E"/>
    <w:rsid w:val="00CD565E"/>
    <w:rsid w:val="00CD56D0"/>
    <w:rsid w:val="00CD5739"/>
    <w:rsid w:val="00CD5898"/>
    <w:rsid w:val="00CD5932"/>
    <w:rsid w:val="00CD59F8"/>
    <w:rsid w:val="00CD5A84"/>
    <w:rsid w:val="00CD5C2F"/>
    <w:rsid w:val="00CD5CB7"/>
    <w:rsid w:val="00CD5E9A"/>
    <w:rsid w:val="00CD6039"/>
    <w:rsid w:val="00CD627F"/>
    <w:rsid w:val="00CD63AE"/>
    <w:rsid w:val="00CD651E"/>
    <w:rsid w:val="00CD670A"/>
    <w:rsid w:val="00CD6B0B"/>
    <w:rsid w:val="00CD6B39"/>
    <w:rsid w:val="00CD6B46"/>
    <w:rsid w:val="00CD6DE7"/>
    <w:rsid w:val="00CD6F55"/>
    <w:rsid w:val="00CD6FA2"/>
    <w:rsid w:val="00CD6FA8"/>
    <w:rsid w:val="00CD7105"/>
    <w:rsid w:val="00CD7116"/>
    <w:rsid w:val="00CD7139"/>
    <w:rsid w:val="00CD730F"/>
    <w:rsid w:val="00CD73FA"/>
    <w:rsid w:val="00CD7408"/>
    <w:rsid w:val="00CD741B"/>
    <w:rsid w:val="00CD756B"/>
    <w:rsid w:val="00CD75DF"/>
    <w:rsid w:val="00CD76AC"/>
    <w:rsid w:val="00CD7758"/>
    <w:rsid w:val="00CD7815"/>
    <w:rsid w:val="00CD783F"/>
    <w:rsid w:val="00CD7848"/>
    <w:rsid w:val="00CD7975"/>
    <w:rsid w:val="00CD79B9"/>
    <w:rsid w:val="00CD79DD"/>
    <w:rsid w:val="00CD79F9"/>
    <w:rsid w:val="00CD7A03"/>
    <w:rsid w:val="00CD7A21"/>
    <w:rsid w:val="00CD7B85"/>
    <w:rsid w:val="00CD7C35"/>
    <w:rsid w:val="00CD7CB6"/>
    <w:rsid w:val="00CD7CF2"/>
    <w:rsid w:val="00CD7DD0"/>
    <w:rsid w:val="00CD7EB9"/>
    <w:rsid w:val="00CD7FD7"/>
    <w:rsid w:val="00CE00C0"/>
    <w:rsid w:val="00CE036B"/>
    <w:rsid w:val="00CE0734"/>
    <w:rsid w:val="00CE07BB"/>
    <w:rsid w:val="00CE08C4"/>
    <w:rsid w:val="00CE0C40"/>
    <w:rsid w:val="00CE0D2C"/>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26"/>
    <w:rsid w:val="00CE1FCF"/>
    <w:rsid w:val="00CE225E"/>
    <w:rsid w:val="00CE22DB"/>
    <w:rsid w:val="00CE234C"/>
    <w:rsid w:val="00CE2613"/>
    <w:rsid w:val="00CE2792"/>
    <w:rsid w:val="00CE2839"/>
    <w:rsid w:val="00CE28CE"/>
    <w:rsid w:val="00CE2A5E"/>
    <w:rsid w:val="00CE2A8D"/>
    <w:rsid w:val="00CE2D3E"/>
    <w:rsid w:val="00CE2FD7"/>
    <w:rsid w:val="00CE3205"/>
    <w:rsid w:val="00CE3597"/>
    <w:rsid w:val="00CE36EF"/>
    <w:rsid w:val="00CE3899"/>
    <w:rsid w:val="00CE38FB"/>
    <w:rsid w:val="00CE39BC"/>
    <w:rsid w:val="00CE3AE9"/>
    <w:rsid w:val="00CE3B15"/>
    <w:rsid w:val="00CE3DC6"/>
    <w:rsid w:val="00CE3E4D"/>
    <w:rsid w:val="00CE3E86"/>
    <w:rsid w:val="00CE3EBD"/>
    <w:rsid w:val="00CE3FC1"/>
    <w:rsid w:val="00CE403E"/>
    <w:rsid w:val="00CE4091"/>
    <w:rsid w:val="00CE428A"/>
    <w:rsid w:val="00CE42DE"/>
    <w:rsid w:val="00CE4378"/>
    <w:rsid w:val="00CE44DD"/>
    <w:rsid w:val="00CE46AD"/>
    <w:rsid w:val="00CE476D"/>
    <w:rsid w:val="00CE47B1"/>
    <w:rsid w:val="00CE47C5"/>
    <w:rsid w:val="00CE486E"/>
    <w:rsid w:val="00CE4B97"/>
    <w:rsid w:val="00CE4BF7"/>
    <w:rsid w:val="00CE4C04"/>
    <w:rsid w:val="00CE4D0D"/>
    <w:rsid w:val="00CE4D58"/>
    <w:rsid w:val="00CE4D96"/>
    <w:rsid w:val="00CE4F8F"/>
    <w:rsid w:val="00CE5045"/>
    <w:rsid w:val="00CE50FD"/>
    <w:rsid w:val="00CE53AE"/>
    <w:rsid w:val="00CE5690"/>
    <w:rsid w:val="00CE571F"/>
    <w:rsid w:val="00CE5A4B"/>
    <w:rsid w:val="00CE5B2B"/>
    <w:rsid w:val="00CE5C3C"/>
    <w:rsid w:val="00CE5E17"/>
    <w:rsid w:val="00CE60F8"/>
    <w:rsid w:val="00CE62B0"/>
    <w:rsid w:val="00CE62DF"/>
    <w:rsid w:val="00CE638B"/>
    <w:rsid w:val="00CE657C"/>
    <w:rsid w:val="00CE65D9"/>
    <w:rsid w:val="00CE6630"/>
    <w:rsid w:val="00CE6669"/>
    <w:rsid w:val="00CE66E5"/>
    <w:rsid w:val="00CE67D0"/>
    <w:rsid w:val="00CE6AFC"/>
    <w:rsid w:val="00CE6B40"/>
    <w:rsid w:val="00CE6C62"/>
    <w:rsid w:val="00CE6CE9"/>
    <w:rsid w:val="00CE6DBB"/>
    <w:rsid w:val="00CE6E79"/>
    <w:rsid w:val="00CE6F69"/>
    <w:rsid w:val="00CE74D0"/>
    <w:rsid w:val="00CE752F"/>
    <w:rsid w:val="00CE7589"/>
    <w:rsid w:val="00CE76A1"/>
    <w:rsid w:val="00CE778E"/>
    <w:rsid w:val="00CE77E3"/>
    <w:rsid w:val="00CE799D"/>
    <w:rsid w:val="00CE7B47"/>
    <w:rsid w:val="00CE7C0D"/>
    <w:rsid w:val="00CE7F93"/>
    <w:rsid w:val="00CF004C"/>
    <w:rsid w:val="00CF0243"/>
    <w:rsid w:val="00CF047B"/>
    <w:rsid w:val="00CF05B8"/>
    <w:rsid w:val="00CF05C8"/>
    <w:rsid w:val="00CF05EC"/>
    <w:rsid w:val="00CF0636"/>
    <w:rsid w:val="00CF069D"/>
    <w:rsid w:val="00CF0746"/>
    <w:rsid w:val="00CF08B5"/>
    <w:rsid w:val="00CF092C"/>
    <w:rsid w:val="00CF0937"/>
    <w:rsid w:val="00CF0A1F"/>
    <w:rsid w:val="00CF0B12"/>
    <w:rsid w:val="00CF0C6C"/>
    <w:rsid w:val="00CF0CD8"/>
    <w:rsid w:val="00CF0FDA"/>
    <w:rsid w:val="00CF111B"/>
    <w:rsid w:val="00CF14E0"/>
    <w:rsid w:val="00CF1544"/>
    <w:rsid w:val="00CF1753"/>
    <w:rsid w:val="00CF1805"/>
    <w:rsid w:val="00CF1A43"/>
    <w:rsid w:val="00CF1DFF"/>
    <w:rsid w:val="00CF1F06"/>
    <w:rsid w:val="00CF2240"/>
    <w:rsid w:val="00CF230F"/>
    <w:rsid w:val="00CF2384"/>
    <w:rsid w:val="00CF2470"/>
    <w:rsid w:val="00CF24E0"/>
    <w:rsid w:val="00CF2553"/>
    <w:rsid w:val="00CF2712"/>
    <w:rsid w:val="00CF282D"/>
    <w:rsid w:val="00CF28C6"/>
    <w:rsid w:val="00CF2AA5"/>
    <w:rsid w:val="00CF2DB6"/>
    <w:rsid w:val="00CF2DF1"/>
    <w:rsid w:val="00CF303C"/>
    <w:rsid w:val="00CF30FA"/>
    <w:rsid w:val="00CF3192"/>
    <w:rsid w:val="00CF31F8"/>
    <w:rsid w:val="00CF3281"/>
    <w:rsid w:val="00CF333C"/>
    <w:rsid w:val="00CF33F7"/>
    <w:rsid w:val="00CF3428"/>
    <w:rsid w:val="00CF34DC"/>
    <w:rsid w:val="00CF358F"/>
    <w:rsid w:val="00CF3600"/>
    <w:rsid w:val="00CF36B4"/>
    <w:rsid w:val="00CF3710"/>
    <w:rsid w:val="00CF37D6"/>
    <w:rsid w:val="00CF3CF2"/>
    <w:rsid w:val="00CF3FC4"/>
    <w:rsid w:val="00CF3FEF"/>
    <w:rsid w:val="00CF4062"/>
    <w:rsid w:val="00CF4338"/>
    <w:rsid w:val="00CF4341"/>
    <w:rsid w:val="00CF44C1"/>
    <w:rsid w:val="00CF45C1"/>
    <w:rsid w:val="00CF4668"/>
    <w:rsid w:val="00CF4735"/>
    <w:rsid w:val="00CF4838"/>
    <w:rsid w:val="00CF490F"/>
    <w:rsid w:val="00CF4946"/>
    <w:rsid w:val="00CF4A89"/>
    <w:rsid w:val="00CF4BA8"/>
    <w:rsid w:val="00CF4D1C"/>
    <w:rsid w:val="00CF4FD5"/>
    <w:rsid w:val="00CF5017"/>
    <w:rsid w:val="00CF5034"/>
    <w:rsid w:val="00CF51BB"/>
    <w:rsid w:val="00CF5220"/>
    <w:rsid w:val="00CF540E"/>
    <w:rsid w:val="00CF54E5"/>
    <w:rsid w:val="00CF5524"/>
    <w:rsid w:val="00CF572E"/>
    <w:rsid w:val="00CF594B"/>
    <w:rsid w:val="00CF5C55"/>
    <w:rsid w:val="00CF5D8F"/>
    <w:rsid w:val="00CF5DF8"/>
    <w:rsid w:val="00CF5E32"/>
    <w:rsid w:val="00CF5E6E"/>
    <w:rsid w:val="00CF5EE7"/>
    <w:rsid w:val="00CF60CB"/>
    <w:rsid w:val="00CF60E0"/>
    <w:rsid w:val="00CF61B7"/>
    <w:rsid w:val="00CF61C4"/>
    <w:rsid w:val="00CF6263"/>
    <w:rsid w:val="00CF6301"/>
    <w:rsid w:val="00CF63D5"/>
    <w:rsid w:val="00CF6421"/>
    <w:rsid w:val="00CF653E"/>
    <w:rsid w:val="00CF65AB"/>
    <w:rsid w:val="00CF6982"/>
    <w:rsid w:val="00CF6A9D"/>
    <w:rsid w:val="00CF6C0A"/>
    <w:rsid w:val="00CF6C10"/>
    <w:rsid w:val="00CF6D0D"/>
    <w:rsid w:val="00CF6D1A"/>
    <w:rsid w:val="00CF6FEA"/>
    <w:rsid w:val="00CF7042"/>
    <w:rsid w:val="00CF7047"/>
    <w:rsid w:val="00CF70EF"/>
    <w:rsid w:val="00CF723E"/>
    <w:rsid w:val="00CF73EB"/>
    <w:rsid w:val="00CF7594"/>
    <w:rsid w:val="00CF767B"/>
    <w:rsid w:val="00CF76EE"/>
    <w:rsid w:val="00CF7736"/>
    <w:rsid w:val="00CF77A0"/>
    <w:rsid w:val="00CF7889"/>
    <w:rsid w:val="00CF78B7"/>
    <w:rsid w:val="00CF792D"/>
    <w:rsid w:val="00CF7A04"/>
    <w:rsid w:val="00CF7D71"/>
    <w:rsid w:val="00CF7F33"/>
    <w:rsid w:val="00D00068"/>
    <w:rsid w:val="00D002A5"/>
    <w:rsid w:val="00D00368"/>
    <w:rsid w:val="00D0047E"/>
    <w:rsid w:val="00D004C2"/>
    <w:rsid w:val="00D004C4"/>
    <w:rsid w:val="00D0060A"/>
    <w:rsid w:val="00D0065C"/>
    <w:rsid w:val="00D00A4D"/>
    <w:rsid w:val="00D00A78"/>
    <w:rsid w:val="00D00AAE"/>
    <w:rsid w:val="00D00D28"/>
    <w:rsid w:val="00D00E5B"/>
    <w:rsid w:val="00D00E6F"/>
    <w:rsid w:val="00D011BB"/>
    <w:rsid w:val="00D012E8"/>
    <w:rsid w:val="00D012F4"/>
    <w:rsid w:val="00D013F2"/>
    <w:rsid w:val="00D014AB"/>
    <w:rsid w:val="00D016A2"/>
    <w:rsid w:val="00D01758"/>
    <w:rsid w:val="00D0195A"/>
    <w:rsid w:val="00D01B08"/>
    <w:rsid w:val="00D01B5E"/>
    <w:rsid w:val="00D01CD2"/>
    <w:rsid w:val="00D01D54"/>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34"/>
    <w:rsid w:val="00D02DB5"/>
    <w:rsid w:val="00D02DE6"/>
    <w:rsid w:val="00D02FB2"/>
    <w:rsid w:val="00D0314E"/>
    <w:rsid w:val="00D03346"/>
    <w:rsid w:val="00D034D7"/>
    <w:rsid w:val="00D0350E"/>
    <w:rsid w:val="00D0351F"/>
    <w:rsid w:val="00D03595"/>
    <w:rsid w:val="00D03652"/>
    <w:rsid w:val="00D03659"/>
    <w:rsid w:val="00D036BB"/>
    <w:rsid w:val="00D03726"/>
    <w:rsid w:val="00D03825"/>
    <w:rsid w:val="00D039A6"/>
    <w:rsid w:val="00D03B7A"/>
    <w:rsid w:val="00D03C6E"/>
    <w:rsid w:val="00D03C86"/>
    <w:rsid w:val="00D03D23"/>
    <w:rsid w:val="00D03DCF"/>
    <w:rsid w:val="00D03FE0"/>
    <w:rsid w:val="00D03FE7"/>
    <w:rsid w:val="00D0418D"/>
    <w:rsid w:val="00D04192"/>
    <w:rsid w:val="00D042AE"/>
    <w:rsid w:val="00D04308"/>
    <w:rsid w:val="00D04440"/>
    <w:rsid w:val="00D04455"/>
    <w:rsid w:val="00D045B9"/>
    <w:rsid w:val="00D045C5"/>
    <w:rsid w:val="00D046B3"/>
    <w:rsid w:val="00D046BF"/>
    <w:rsid w:val="00D04802"/>
    <w:rsid w:val="00D04938"/>
    <w:rsid w:val="00D049BE"/>
    <w:rsid w:val="00D04A0E"/>
    <w:rsid w:val="00D04AAC"/>
    <w:rsid w:val="00D04BB8"/>
    <w:rsid w:val="00D04D0D"/>
    <w:rsid w:val="00D04DAB"/>
    <w:rsid w:val="00D04E42"/>
    <w:rsid w:val="00D04FFD"/>
    <w:rsid w:val="00D051D5"/>
    <w:rsid w:val="00D05301"/>
    <w:rsid w:val="00D05447"/>
    <w:rsid w:val="00D0551A"/>
    <w:rsid w:val="00D0579C"/>
    <w:rsid w:val="00D0584E"/>
    <w:rsid w:val="00D05897"/>
    <w:rsid w:val="00D05A6D"/>
    <w:rsid w:val="00D05A90"/>
    <w:rsid w:val="00D05DF7"/>
    <w:rsid w:val="00D05E2F"/>
    <w:rsid w:val="00D05EA3"/>
    <w:rsid w:val="00D05FB9"/>
    <w:rsid w:val="00D060F4"/>
    <w:rsid w:val="00D06133"/>
    <w:rsid w:val="00D062F2"/>
    <w:rsid w:val="00D0635B"/>
    <w:rsid w:val="00D06379"/>
    <w:rsid w:val="00D063EA"/>
    <w:rsid w:val="00D06427"/>
    <w:rsid w:val="00D06462"/>
    <w:rsid w:val="00D06695"/>
    <w:rsid w:val="00D0694B"/>
    <w:rsid w:val="00D06A64"/>
    <w:rsid w:val="00D06CBF"/>
    <w:rsid w:val="00D06D0B"/>
    <w:rsid w:val="00D06E1F"/>
    <w:rsid w:val="00D06ED0"/>
    <w:rsid w:val="00D070D9"/>
    <w:rsid w:val="00D073A0"/>
    <w:rsid w:val="00D073FF"/>
    <w:rsid w:val="00D074A8"/>
    <w:rsid w:val="00D07923"/>
    <w:rsid w:val="00D07A79"/>
    <w:rsid w:val="00D07B9B"/>
    <w:rsid w:val="00D07E61"/>
    <w:rsid w:val="00D07F84"/>
    <w:rsid w:val="00D07FC5"/>
    <w:rsid w:val="00D07FC6"/>
    <w:rsid w:val="00D1032B"/>
    <w:rsid w:val="00D106E4"/>
    <w:rsid w:val="00D107D4"/>
    <w:rsid w:val="00D10A8C"/>
    <w:rsid w:val="00D10C8B"/>
    <w:rsid w:val="00D10DC3"/>
    <w:rsid w:val="00D10F9B"/>
    <w:rsid w:val="00D11010"/>
    <w:rsid w:val="00D1113E"/>
    <w:rsid w:val="00D111E8"/>
    <w:rsid w:val="00D11294"/>
    <w:rsid w:val="00D1149A"/>
    <w:rsid w:val="00D1160D"/>
    <w:rsid w:val="00D1199E"/>
    <w:rsid w:val="00D11A9F"/>
    <w:rsid w:val="00D11B9A"/>
    <w:rsid w:val="00D11BFC"/>
    <w:rsid w:val="00D11D07"/>
    <w:rsid w:val="00D11DB8"/>
    <w:rsid w:val="00D11E90"/>
    <w:rsid w:val="00D11EB9"/>
    <w:rsid w:val="00D11ED2"/>
    <w:rsid w:val="00D1201F"/>
    <w:rsid w:val="00D12086"/>
    <w:rsid w:val="00D121A2"/>
    <w:rsid w:val="00D1220D"/>
    <w:rsid w:val="00D12245"/>
    <w:rsid w:val="00D12267"/>
    <w:rsid w:val="00D12386"/>
    <w:rsid w:val="00D123D8"/>
    <w:rsid w:val="00D12466"/>
    <w:rsid w:val="00D1249C"/>
    <w:rsid w:val="00D124AC"/>
    <w:rsid w:val="00D1253A"/>
    <w:rsid w:val="00D125DA"/>
    <w:rsid w:val="00D126D5"/>
    <w:rsid w:val="00D12725"/>
    <w:rsid w:val="00D12755"/>
    <w:rsid w:val="00D128E5"/>
    <w:rsid w:val="00D12934"/>
    <w:rsid w:val="00D129BB"/>
    <w:rsid w:val="00D12A96"/>
    <w:rsid w:val="00D12AD9"/>
    <w:rsid w:val="00D12BDE"/>
    <w:rsid w:val="00D12F93"/>
    <w:rsid w:val="00D13080"/>
    <w:rsid w:val="00D132F1"/>
    <w:rsid w:val="00D13379"/>
    <w:rsid w:val="00D1339F"/>
    <w:rsid w:val="00D133C6"/>
    <w:rsid w:val="00D133E5"/>
    <w:rsid w:val="00D13478"/>
    <w:rsid w:val="00D13511"/>
    <w:rsid w:val="00D13548"/>
    <w:rsid w:val="00D135FF"/>
    <w:rsid w:val="00D136AB"/>
    <w:rsid w:val="00D13756"/>
    <w:rsid w:val="00D13822"/>
    <w:rsid w:val="00D13851"/>
    <w:rsid w:val="00D13AE0"/>
    <w:rsid w:val="00D13B95"/>
    <w:rsid w:val="00D13BF2"/>
    <w:rsid w:val="00D13C15"/>
    <w:rsid w:val="00D13C23"/>
    <w:rsid w:val="00D13DBA"/>
    <w:rsid w:val="00D13F02"/>
    <w:rsid w:val="00D13F1B"/>
    <w:rsid w:val="00D13F71"/>
    <w:rsid w:val="00D13FF8"/>
    <w:rsid w:val="00D1404A"/>
    <w:rsid w:val="00D140C8"/>
    <w:rsid w:val="00D14124"/>
    <w:rsid w:val="00D14168"/>
    <w:rsid w:val="00D141B4"/>
    <w:rsid w:val="00D143B9"/>
    <w:rsid w:val="00D143D5"/>
    <w:rsid w:val="00D143FD"/>
    <w:rsid w:val="00D1446B"/>
    <w:rsid w:val="00D14554"/>
    <w:rsid w:val="00D145BB"/>
    <w:rsid w:val="00D145FF"/>
    <w:rsid w:val="00D146A7"/>
    <w:rsid w:val="00D1482B"/>
    <w:rsid w:val="00D14845"/>
    <w:rsid w:val="00D1489F"/>
    <w:rsid w:val="00D148E3"/>
    <w:rsid w:val="00D14A07"/>
    <w:rsid w:val="00D14B46"/>
    <w:rsid w:val="00D14CB8"/>
    <w:rsid w:val="00D14D03"/>
    <w:rsid w:val="00D14ED7"/>
    <w:rsid w:val="00D14F64"/>
    <w:rsid w:val="00D150C4"/>
    <w:rsid w:val="00D150D3"/>
    <w:rsid w:val="00D151EB"/>
    <w:rsid w:val="00D151F3"/>
    <w:rsid w:val="00D15692"/>
    <w:rsid w:val="00D156A6"/>
    <w:rsid w:val="00D15754"/>
    <w:rsid w:val="00D157B7"/>
    <w:rsid w:val="00D15945"/>
    <w:rsid w:val="00D159E7"/>
    <w:rsid w:val="00D15AE2"/>
    <w:rsid w:val="00D15F3D"/>
    <w:rsid w:val="00D1607C"/>
    <w:rsid w:val="00D16163"/>
    <w:rsid w:val="00D161DD"/>
    <w:rsid w:val="00D1621F"/>
    <w:rsid w:val="00D16265"/>
    <w:rsid w:val="00D1647A"/>
    <w:rsid w:val="00D16544"/>
    <w:rsid w:val="00D16596"/>
    <w:rsid w:val="00D16618"/>
    <w:rsid w:val="00D1673D"/>
    <w:rsid w:val="00D16811"/>
    <w:rsid w:val="00D16821"/>
    <w:rsid w:val="00D16826"/>
    <w:rsid w:val="00D168C6"/>
    <w:rsid w:val="00D16AAC"/>
    <w:rsid w:val="00D16AD2"/>
    <w:rsid w:val="00D16B98"/>
    <w:rsid w:val="00D16C50"/>
    <w:rsid w:val="00D16C96"/>
    <w:rsid w:val="00D16CEE"/>
    <w:rsid w:val="00D16D02"/>
    <w:rsid w:val="00D16DA1"/>
    <w:rsid w:val="00D16DD4"/>
    <w:rsid w:val="00D16DE3"/>
    <w:rsid w:val="00D16E8F"/>
    <w:rsid w:val="00D170B3"/>
    <w:rsid w:val="00D17172"/>
    <w:rsid w:val="00D1729B"/>
    <w:rsid w:val="00D1738C"/>
    <w:rsid w:val="00D17496"/>
    <w:rsid w:val="00D174C9"/>
    <w:rsid w:val="00D17705"/>
    <w:rsid w:val="00D17888"/>
    <w:rsid w:val="00D17A12"/>
    <w:rsid w:val="00D17C4C"/>
    <w:rsid w:val="00D17C67"/>
    <w:rsid w:val="00D17C6E"/>
    <w:rsid w:val="00D17D97"/>
    <w:rsid w:val="00D17E50"/>
    <w:rsid w:val="00D17F55"/>
    <w:rsid w:val="00D17F73"/>
    <w:rsid w:val="00D17FAD"/>
    <w:rsid w:val="00D2034B"/>
    <w:rsid w:val="00D2044D"/>
    <w:rsid w:val="00D20509"/>
    <w:rsid w:val="00D20610"/>
    <w:rsid w:val="00D2073C"/>
    <w:rsid w:val="00D20887"/>
    <w:rsid w:val="00D20921"/>
    <w:rsid w:val="00D209D4"/>
    <w:rsid w:val="00D20ACF"/>
    <w:rsid w:val="00D20C1E"/>
    <w:rsid w:val="00D20C4A"/>
    <w:rsid w:val="00D20CB5"/>
    <w:rsid w:val="00D20CF7"/>
    <w:rsid w:val="00D20D09"/>
    <w:rsid w:val="00D20EFB"/>
    <w:rsid w:val="00D210A0"/>
    <w:rsid w:val="00D21105"/>
    <w:rsid w:val="00D21133"/>
    <w:rsid w:val="00D21450"/>
    <w:rsid w:val="00D21528"/>
    <w:rsid w:val="00D21548"/>
    <w:rsid w:val="00D21911"/>
    <w:rsid w:val="00D21950"/>
    <w:rsid w:val="00D21955"/>
    <w:rsid w:val="00D219F0"/>
    <w:rsid w:val="00D21A26"/>
    <w:rsid w:val="00D21A56"/>
    <w:rsid w:val="00D21B51"/>
    <w:rsid w:val="00D21C7A"/>
    <w:rsid w:val="00D21D52"/>
    <w:rsid w:val="00D22100"/>
    <w:rsid w:val="00D22387"/>
    <w:rsid w:val="00D22431"/>
    <w:rsid w:val="00D2257D"/>
    <w:rsid w:val="00D225A0"/>
    <w:rsid w:val="00D2260A"/>
    <w:rsid w:val="00D2261A"/>
    <w:rsid w:val="00D226C4"/>
    <w:rsid w:val="00D226D4"/>
    <w:rsid w:val="00D226DD"/>
    <w:rsid w:val="00D22731"/>
    <w:rsid w:val="00D227E5"/>
    <w:rsid w:val="00D22B77"/>
    <w:rsid w:val="00D22C0F"/>
    <w:rsid w:val="00D22D28"/>
    <w:rsid w:val="00D22D76"/>
    <w:rsid w:val="00D22F5A"/>
    <w:rsid w:val="00D22F84"/>
    <w:rsid w:val="00D230A7"/>
    <w:rsid w:val="00D2310F"/>
    <w:rsid w:val="00D23370"/>
    <w:rsid w:val="00D23468"/>
    <w:rsid w:val="00D23518"/>
    <w:rsid w:val="00D23706"/>
    <w:rsid w:val="00D23783"/>
    <w:rsid w:val="00D2382C"/>
    <w:rsid w:val="00D23B53"/>
    <w:rsid w:val="00D23B5F"/>
    <w:rsid w:val="00D23C5B"/>
    <w:rsid w:val="00D23D8F"/>
    <w:rsid w:val="00D23EB2"/>
    <w:rsid w:val="00D23EB8"/>
    <w:rsid w:val="00D2406A"/>
    <w:rsid w:val="00D2416D"/>
    <w:rsid w:val="00D241FE"/>
    <w:rsid w:val="00D242D7"/>
    <w:rsid w:val="00D242F5"/>
    <w:rsid w:val="00D2432D"/>
    <w:rsid w:val="00D24530"/>
    <w:rsid w:val="00D24542"/>
    <w:rsid w:val="00D2488A"/>
    <w:rsid w:val="00D24991"/>
    <w:rsid w:val="00D250B0"/>
    <w:rsid w:val="00D25123"/>
    <w:rsid w:val="00D25356"/>
    <w:rsid w:val="00D253E2"/>
    <w:rsid w:val="00D256C0"/>
    <w:rsid w:val="00D256E4"/>
    <w:rsid w:val="00D2589C"/>
    <w:rsid w:val="00D2598A"/>
    <w:rsid w:val="00D25D27"/>
    <w:rsid w:val="00D25D5A"/>
    <w:rsid w:val="00D25ED2"/>
    <w:rsid w:val="00D25EFD"/>
    <w:rsid w:val="00D25F37"/>
    <w:rsid w:val="00D25F3D"/>
    <w:rsid w:val="00D25FA6"/>
    <w:rsid w:val="00D25FD0"/>
    <w:rsid w:val="00D26137"/>
    <w:rsid w:val="00D26142"/>
    <w:rsid w:val="00D26221"/>
    <w:rsid w:val="00D26398"/>
    <w:rsid w:val="00D263A1"/>
    <w:rsid w:val="00D263EB"/>
    <w:rsid w:val="00D26450"/>
    <w:rsid w:val="00D265DA"/>
    <w:rsid w:val="00D26879"/>
    <w:rsid w:val="00D2691D"/>
    <w:rsid w:val="00D26AC7"/>
    <w:rsid w:val="00D26C41"/>
    <w:rsid w:val="00D26CC4"/>
    <w:rsid w:val="00D26D0F"/>
    <w:rsid w:val="00D26D2C"/>
    <w:rsid w:val="00D26E07"/>
    <w:rsid w:val="00D26F66"/>
    <w:rsid w:val="00D26F85"/>
    <w:rsid w:val="00D26F9B"/>
    <w:rsid w:val="00D27477"/>
    <w:rsid w:val="00D274F6"/>
    <w:rsid w:val="00D276DC"/>
    <w:rsid w:val="00D2779C"/>
    <w:rsid w:val="00D279B6"/>
    <w:rsid w:val="00D279E8"/>
    <w:rsid w:val="00D27AFE"/>
    <w:rsid w:val="00D27B9C"/>
    <w:rsid w:val="00D27C2B"/>
    <w:rsid w:val="00D27D40"/>
    <w:rsid w:val="00D27DB0"/>
    <w:rsid w:val="00D27E1C"/>
    <w:rsid w:val="00D2AFAC"/>
    <w:rsid w:val="00D30024"/>
    <w:rsid w:val="00D3012D"/>
    <w:rsid w:val="00D30154"/>
    <w:rsid w:val="00D301EA"/>
    <w:rsid w:val="00D302BB"/>
    <w:rsid w:val="00D30356"/>
    <w:rsid w:val="00D303A9"/>
    <w:rsid w:val="00D3040A"/>
    <w:rsid w:val="00D30487"/>
    <w:rsid w:val="00D30505"/>
    <w:rsid w:val="00D305A5"/>
    <w:rsid w:val="00D30610"/>
    <w:rsid w:val="00D307E1"/>
    <w:rsid w:val="00D30823"/>
    <w:rsid w:val="00D3086B"/>
    <w:rsid w:val="00D309DB"/>
    <w:rsid w:val="00D30AA3"/>
    <w:rsid w:val="00D30B97"/>
    <w:rsid w:val="00D30E21"/>
    <w:rsid w:val="00D30EDF"/>
    <w:rsid w:val="00D30F3D"/>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25"/>
    <w:rsid w:val="00D320ED"/>
    <w:rsid w:val="00D32143"/>
    <w:rsid w:val="00D32152"/>
    <w:rsid w:val="00D32195"/>
    <w:rsid w:val="00D321C8"/>
    <w:rsid w:val="00D323D3"/>
    <w:rsid w:val="00D323EA"/>
    <w:rsid w:val="00D3240F"/>
    <w:rsid w:val="00D32423"/>
    <w:rsid w:val="00D325AB"/>
    <w:rsid w:val="00D325C7"/>
    <w:rsid w:val="00D326FE"/>
    <w:rsid w:val="00D328D0"/>
    <w:rsid w:val="00D32ABD"/>
    <w:rsid w:val="00D32B08"/>
    <w:rsid w:val="00D32B5F"/>
    <w:rsid w:val="00D32C33"/>
    <w:rsid w:val="00D32D7F"/>
    <w:rsid w:val="00D32E52"/>
    <w:rsid w:val="00D33037"/>
    <w:rsid w:val="00D33044"/>
    <w:rsid w:val="00D330AE"/>
    <w:rsid w:val="00D333A4"/>
    <w:rsid w:val="00D334E3"/>
    <w:rsid w:val="00D3355A"/>
    <w:rsid w:val="00D33606"/>
    <w:rsid w:val="00D3368A"/>
    <w:rsid w:val="00D336C9"/>
    <w:rsid w:val="00D3374E"/>
    <w:rsid w:val="00D33765"/>
    <w:rsid w:val="00D33942"/>
    <w:rsid w:val="00D33C22"/>
    <w:rsid w:val="00D33D29"/>
    <w:rsid w:val="00D33DA6"/>
    <w:rsid w:val="00D33F64"/>
    <w:rsid w:val="00D33FAC"/>
    <w:rsid w:val="00D340A8"/>
    <w:rsid w:val="00D3419C"/>
    <w:rsid w:val="00D341D5"/>
    <w:rsid w:val="00D34268"/>
    <w:rsid w:val="00D34565"/>
    <w:rsid w:val="00D3476F"/>
    <w:rsid w:val="00D34773"/>
    <w:rsid w:val="00D34793"/>
    <w:rsid w:val="00D34938"/>
    <w:rsid w:val="00D34BA5"/>
    <w:rsid w:val="00D34C16"/>
    <w:rsid w:val="00D34C9A"/>
    <w:rsid w:val="00D34E86"/>
    <w:rsid w:val="00D34ECF"/>
    <w:rsid w:val="00D35090"/>
    <w:rsid w:val="00D35126"/>
    <w:rsid w:val="00D35148"/>
    <w:rsid w:val="00D35212"/>
    <w:rsid w:val="00D3531F"/>
    <w:rsid w:val="00D3535D"/>
    <w:rsid w:val="00D354CA"/>
    <w:rsid w:val="00D356CA"/>
    <w:rsid w:val="00D357E4"/>
    <w:rsid w:val="00D35862"/>
    <w:rsid w:val="00D3587F"/>
    <w:rsid w:val="00D35AC3"/>
    <w:rsid w:val="00D35C20"/>
    <w:rsid w:val="00D35F58"/>
    <w:rsid w:val="00D35FE0"/>
    <w:rsid w:val="00D36113"/>
    <w:rsid w:val="00D36271"/>
    <w:rsid w:val="00D3638B"/>
    <w:rsid w:val="00D36665"/>
    <w:rsid w:val="00D36778"/>
    <w:rsid w:val="00D3678F"/>
    <w:rsid w:val="00D367C3"/>
    <w:rsid w:val="00D36805"/>
    <w:rsid w:val="00D369BE"/>
    <w:rsid w:val="00D36BBC"/>
    <w:rsid w:val="00D36CD4"/>
    <w:rsid w:val="00D36EE4"/>
    <w:rsid w:val="00D36F25"/>
    <w:rsid w:val="00D36F6D"/>
    <w:rsid w:val="00D36FE5"/>
    <w:rsid w:val="00D370FD"/>
    <w:rsid w:val="00D3718C"/>
    <w:rsid w:val="00D3722D"/>
    <w:rsid w:val="00D3726D"/>
    <w:rsid w:val="00D3727E"/>
    <w:rsid w:val="00D372D4"/>
    <w:rsid w:val="00D37523"/>
    <w:rsid w:val="00D376B2"/>
    <w:rsid w:val="00D37749"/>
    <w:rsid w:val="00D3792F"/>
    <w:rsid w:val="00D3798B"/>
    <w:rsid w:val="00D379A6"/>
    <w:rsid w:val="00D379A7"/>
    <w:rsid w:val="00D37DBD"/>
    <w:rsid w:val="00D37F2C"/>
    <w:rsid w:val="00D37FE0"/>
    <w:rsid w:val="00D4002B"/>
    <w:rsid w:val="00D40123"/>
    <w:rsid w:val="00D406C9"/>
    <w:rsid w:val="00D4083A"/>
    <w:rsid w:val="00D4091E"/>
    <w:rsid w:val="00D40BCB"/>
    <w:rsid w:val="00D40C1F"/>
    <w:rsid w:val="00D40CEF"/>
    <w:rsid w:val="00D40D67"/>
    <w:rsid w:val="00D40EA8"/>
    <w:rsid w:val="00D40F05"/>
    <w:rsid w:val="00D40F7D"/>
    <w:rsid w:val="00D40F7F"/>
    <w:rsid w:val="00D41020"/>
    <w:rsid w:val="00D410AD"/>
    <w:rsid w:val="00D410BB"/>
    <w:rsid w:val="00D413BD"/>
    <w:rsid w:val="00D413D3"/>
    <w:rsid w:val="00D414C3"/>
    <w:rsid w:val="00D415A5"/>
    <w:rsid w:val="00D41604"/>
    <w:rsid w:val="00D416F7"/>
    <w:rsid w:val="00D4177F"/>
    <w:rsid w:val="00D41A03"/>
    <w:rsid w:val="00D41A22"/>
    <w:rsid w:val="00D41A68"/>
    <w:rsid w:val="00D41B8A"/>
    <w:rsid w:val="00D41BE3"/>
    <w:rsid w:val="00D41C38"/>
    <w:rsid w:val="00D41EB4"/>
    <w:rsid w:val="00D41F1A"/>
    <w:rsid w:val="00D41F1E"/>
    <w:rsid w:val="00D421DD"/>
    <w:rsid w:val="00D42259"/>
    <w:rsid w:val="00D42381"/>
    <w:rsid w:val="00D423A9"/>
    <w:rsid w:val="00D4249A"/>
    <w:rsid w:val="00D4258B"/>
    <w:rsid w:val="00D42727"/>
    <w:rsid w:val="00D427CC"/>
    <w:rsid w:val="00D427FD"/>
    <w:rsid w:val="00D4282C"/>
    <w:rsid w:val="00D429EF"/>
    <w:rsid w:val="00D42B10"/>
    <w:rsid w:val="00D42BED"/>
    <w:rsid w:val="00D42CBF"/>
    <w:rsid w:val="00D42D29"/>
    <w:rsid w:val="00D42DAD"/>
    <w:rsid w:val="00D42F6F"/>
    <w:rsid w:val="00D43030"/>
    <w:rsid w:val="00D43074"/>
    <w:rsid w:val="00D43082"/>
    <w:rsid w:val="00D4314C"/>
    <w:rsid w:val="00D432D8"/>
    <w:rsid w:val="00D43374"/>
    <w:rsid w:val="00D43456"/>
    <w:rsid w:val="00D43568"/>
    <w:rsid w:val="00D435D4"/>
    <w:rsid w:val="00D43796"/>
    <w:rsid w:val="00D43846"/>
    <w:rsid w:val="00D43932"/>
    <w:rsid w:val="00D43A28"/>
    <w:rsid w:val="00D43B8A"/>
    <w:rsid w:val="00D43C69"/>
    <w:rsid w:val="00D43D18"/>
    <w:rsid w:val="00D43D4A"/>
    <w:rsid w:val="00D43D5E"/>
    <w:rsid w:val="00D43E7D"/>
    <w:rsid w:val="00D43F90"/>
    <w:rsid w:val="00D4404E"/>
    <w:rsid w:val="00D4418E"/>
    <w:rsid w:val="00D441BA"/>
    <w:rsid w:val="00D4427C"/>
    <w:rsid w:val="00D4443D"/>
    <w:rsid w:val="00D44487"/>
    <w:rsid w:val="00D44539"/>
    <w:rsid w:val="00D44684"/>
    <w:rsid w:val="00D446FB"/>
    <w:rsid w:val="00D447CC"/>
    <w:rsid w:val="00D44833"/>
    <w:rsid w:val="00D44836"/>
    <w:rsid w:val="00D4483F"/>
    <w:rsid w:val="00D44849"/>
    <w:rsid w:val="00D448D7"/>
    <w:rsid w:val="00D449B5"/>
    <w:rsid w:val="00D44AC6"/>
    <w:rsid w:val="00D44B0E"/>
    <w:rsid w:val="00D44CA1"/>
    <w:rsid w:val="00D44DA6"/>
    <w:rsid w:val="00D44DB0"/>
    <w:rsid w:val="00D44E25"/>
    <w:rsid w:val="00D44F0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382"/>
    <w:rsid w:val="00D4640D"/>
    <w:rsid w:val="00D46445"/>
    <w:rsid w:val="00D4661D"/>
    <w:rsid w:val="00D46628"/>
    <w:rsid w:val="00D466FB"/>
    <w:rsid w:val="00D4682E"/>
    <w:rsid w:val="00D4698A"/>
    <w:rsid w:val="00D46ACA"/>
    <w:rsid w:val="00D46B23"/>
    <w:rsid w:val="00D46C2F"/>
    <w:rsid w:val="00D46D27"/>
    <w:rsid w:val="00D46E01"/>
    <w:rsid w:val="00D46E92"/>
    <w:rsid w:val="00D46ECB"/>
    <w:rsid w:val="00D47170"/>
    <w:rsid w:val="00D47181"/>
    <w:rsid w:val="00D471F1"/>
    <w:rsid w:val="00D47294"/>
    <w:rsid w:val="00D47317"/>
    <w:rsid w:val="00D47544"/>
    <w:rsid w:val="00D47583"/>
    <w:rsid w:val="00D477BE"/>
    <w:rsid w:val="00D477FE"/>
    <w:rsid w:val="00D479C3"/>
    <w:rsid w:val="00D47A02"/>
    <w:rsid w:val="00D47AA0"/>
    <w:rsid w:val="00D47B86"/>
    <w:rsid w:val="00D47BEE"/>
    <w:rsid w:val="00D47DC4"/>
    <w:rsid w:val="00D5002C"/>
    <w:rsid w:val="00D50186"/>
    <w:rsid w:val="00D502F8"/>
    <w:rsid w:val="00D50344"/>
    <w:rsid w:val="00D5038B"/>
    <w:rsid w:val="00D50702"/>
    <w:rsid w:val="00D50705"/>
    <w:rsid w:val="00D5080E"/>
    <w:rsid w:val="00D50CDA"/>
    <w:rsid w:val="00D50DF9"/>
    <w:rsid w:val="00D50ECF"/>
    <w:rsid w:val="00D50EDE"/>
    <w:rsid w:val="00D50F04"/>
    <w:rsid w:val="00D50F49"/>
    <w:rsid w:val="00D50FE1"/>
    <w:rsid w:val="00D5108E"/>
    <w:rsid w:val="00D5116D"/>
    <w:rsid w:val="00D51202"/>
    <w:rsid w:val="00D51275"/>
    <w:rsid w:val="00D51362"/>
    <w:rsid w:val="00D51548"/>
    <w:rsid w:val="00D5161E"/>
    <w:rsid w:val="00D5174A"/>
    <w:rsid w:val="00D5181A"/>
    <w:rsid w:val="00D51832"/>
    <w:rsid w:val="00D5183B"/>
    <w:rsid w:val="00D5188C"/>
    <w:rsid w:val="00D5191D"/>
    <w:rsid w:val="00D5197B"/>
    <w:rsid w:val="00D519D2"/>
    <w:rsid w:val="00D51AD5"/>
    <w:rsid w:val="00D51B8D"/>
    <w:rsid w:val="00D51CE7"/>
    <w:rsid w:val="00D51D1E"/>
    <w:rsid w:val="00D51E03"/>
    <w:rsid w:val="00D51F27"/>
    <w:rsid w:val="00D51FFE"/>
    <w:rsid w:val="00D52380"/>
    <w:rsid w:val="00D523C3"/>
    <w:rsid w:val="00D5256C"/>
    <w:rsid w:val="00D5262B"/>
    <w:rsid w:val="00D527E4"/>
    <w:rsid w:val="00D52824"/>
    <w:rsid w:val="00D52B49"/>
    <w:rsid w:val="00D52DFA"/>
    <w:rsid w:val="00D52E51"/>
    <w:rsid w:val="00D52FD6"/>
    <w:rsid w:val="00D532EE"/>
    <w:rsid w:val="00D534E7"/>
    <w:rsid w:val="00D535AF"/>
    <w:rsid w:val="00D5365B"/>
    <w:rsid w:val="00D537C0"/>
    <w:rsid w:val="00D537D1"/>
    <w:rsid w:val="00D53838"/>
    <w:rsid w:val="00D539F1"/>
    <w:rsid w:val="00D53B7A"/>
    <w:rsid w:val="00D53B7D"/>
    <w:rsid w:val="00D53BBE"/>
    <w:rsid w:val="00D53C6E"/>
    <w:rsid w:val="00D53F27"/>
    <w:rsid w:val="00D53FBD"/>
    <w:rsid w:val="00D53FD9"/>
    <w:rsid w:val="00D54041"/>
    <w:rsid w:val="00D54050"/>
    <w:rsid w:val="00D54495"/>
    <w:rsid w:val="00D544F4"/>
    <w:rsid w:val="00D54552"/>
    <w:rsid w:val="00D54664"/>
    <w:rsid w:val="00D546EE"/>
    <w:rsid w:val="00D5471C"/>
    <w:rsid w:val="00D5477D"/>
    <w:rsid w:val="00D54858"/>
    <w:rsid w:val="00D54868"/>
    <w:rsid w:val="00D549BE"/>
    <w:rsid w:val="00D549DF"/>
    <w:rsid w:val="00D54A01"/>
    <w:rsid w:val="00D54C52"/>
    <w:rsid w:val="00D54E0E"/>
    <w:rsid w:val="00D5500A"/>
    <w:rsid w:val="00D553A1"/>
    <w:rsid w:val="00D5560D"/>
    <w:rsid w:val="00D558A7"/>
    <w:rsid w:val="00D559CD"/>
    <w:rsid w:val="00D55A46"/>
    <w:rsid w:val="00D55A5A"/>
    <w:rsid w:val="00D55ABF"/>
    <w:rsid w:val="00D55B86"/>
    <w:rsid w:val="00D55E32"/>
    <w:rsid w:val="00D56063"/>
    <w:rsid w:val="00D56249"/>
    <w:rsid w:val="00D56388"/>
    <w:rsid w:val="00D56400"/>
    <w:rsid w:val="00D5661D"/>
    <w:rsid w:val="00D566E1"/>
    <w:rsid w:val="00D56A68"/>
    <w:rsid w:val="00D56B80"/>
    <w:rsid w:val="00D56B94"/>
    <w:rsid w:val="00D56C4C"/>
    <w:rsid w:val="00D56DDF"/>
    <w:rsid w:val="00D56E06"/>
    <w:rsid w:val="00D56F4E"/>
    <w:rsid w:val="00D57010"/>
    <w:rsid w:val="00D5703A"/>
    <w:rsid w:val="00D57069"/>
    <w:rsid w:val="00D570C6"/>
    <w:rsid w:val="00D57176"/>
    <w:rsid w:val="00D5721F"/>
    <w:rsid w:val="00D5723F"/>
    <w:rsid w:val="00D573CD"/>
    <w:rsid w:val="00D5744C"/>
    <w:rsid w:val="00D5747D"/>
    <w:rsid w:val="00D57515"/>
    <w:rsid w:val="00D57578"/>
    <w:rsid w:val="00D57733"/>
    <w:rsid w:val="00D577D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7"/>
    <w:rsid w:val="00D6058D"/>
    <w:rsid w:val="00D60678"/>
    <w:rsid w:val="00D606B3"/>
    <w:rsid w:val="00D607E6"/>
    <w:rsid w:val="00D60823"/>
    <w:rsid w:val="00D60896"/>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9E4"/>
    <w:rsid w:val="00D61A29"/>
    <w:rsid w:val="00D61A2A"/>
    <w:rsid w:val="00D61AE7"/>
    <w:rsid w:val="00D61B98"/>
    <w:rsid w:val="00D61BE0"/>
    <w:rsid w:val="00D61C32"/>
    <w:rsid w:val="00D61DDC"/>
    <w:rsid w:val="00D61DE9"/>
    <w:rsid w:val="00D6213F"/>
    <w:rsid w:val="00D62169"/>
    <w:rsid w:val="00D6220D"/>
    <w:rsid w:val="00D622B4"/>
    <w:rsid w:val="00D623AA"/>
    <w:rsid w:val="00D6245F"/>
    <w:rsid w:val="00D625F6"/>
    <w:rsid w:val="00D625FE"/>
    <w:rsid w:val="00D6262F"/>
    <w:rsid w:val="00D62708"/>
    <w:rsid w:val="00D627DC"/>
    <w:rsid w:val="00D62ABE"/>
    <w:rsid w:val="00D62AE8"/>
    <w:rsid w:val="00D62BB5"/>
    <w:rsid w:val="00D62BF9"/>
    <w:rsid w:val="00D62DB1"/>
    <w:rsid w:val="00D62EC7"/>
    <w:rsid w:val="00D62F70"/>
    <w:rsid w:val="00D62FC1"/>
    <w:rsid w:val="00D6304B"/>
    <w:rsid w:val="00D6313F"/>
    <w:rsid w:val="00D63358"/>
    <w:rsid w:val="00D6342A"/>
    <w:rsid w:val="00D634B3"/>
    <w:rsid w:val="00D636FC"/>
    <w:rsid w:val="00D637BA"/>
    <w:rsid w:val="00D637F5"/>
    <w:rsid w:val="00D63833"/>
    <w:rsid w:val="00D6389F"/>
    <w:rsid w:val="00D63A2A"/>
    <w:rsid w:val="00D63AD8"/>
    <w:rsid w:val="00D63B01"/>
    <w:rsid w:val="00D63D2D"/>
    <w:rsid w:val="00D63E6B"/>
    <w:rsid w:val="00D63EA7"/>
    <w:rsid w:val="00D64130"/>
    <w:rsid w:val="00D64157"/>
    <w:rsid w:val="00D6424A"/>
    <w:rsid w:val="00D6427E"/>
    <w:rsid w:val="00D64406"/>
    <w:rsid w:val="00D644D8"/>
    <w:rsid w:val="00D64528"/>
    <w:rsid w:val="00D64541"/>
    <w:rsid w:val="00D6471F"/>
    <w:rsid w:val="00D6480F"/>
    <w:rsid w:val="00D64842"/>
    <w:rsid w:val="00D648BC"/>
    <w:rsid w:val="00D6498E"/>
    <w:rsid w:val="00D649E1"/>
    <w:rsid w:val="00D64A51"/>
    <w:rsid w:val="00D64DE2"/>
    <w:rsid w:val="00D64F1C"/>
    <w:rsid w:val="00D64F56"/>
    <w:rsid w:val="00D6510D"/>
    <w:rsid w:val="00D65201"/>
    <w:rsid w:val="00D6520B"/>
    <w:rsid w:val="00D652DE"/>
    <w:rsid w:val="00D652FB"/>
    <w:rsid w:val="00D653A8"/>
    <w:rsid w:val="00D653FC"/>
    <w:rsid w:val="00D65406"/>
    <w:rsid w:val="00D65584"/>
    <w:rsid w:val="00D65637"/>
    <w:rsid w:val="00D659AD"/>
    <w:rsid w:val="00D65BDC"/>
    <w:rsid w:val="00D65D19"/>
    <w:rsid w:val="00D65E26"/>
    <w:rsid w:val="00D65F58"/>
    <w:rsid w:val="00D6615C"/>
    <w:rsid w:val="00D66265"/>
    <w:rsid w:val="00D66541"/>
    <w:rsid w:val="00D6656A"/>
    <w:rsid w:val="00D6662B"/>
    <w:rsid w:val="00D6675A"/>
    <w:rsid w:val="00D66A8A"/>
    <w:rsid w:val="00D66ABE"/>
    <w:rsid w:val="00D6707C"/>
    <w:rsid w:val="00D6718E"/>
    <w:rsid w:val="00D6729D"/>
    <w:rsid w:val="00D67356"/>
    <w:rsid w:val="00D67396"/>
    <w:rsid w:val="00D673DC"/>
    <w:rsid w:val="00D6755C"/>
    <w:rsid w:val="00D67A90"/>
    <w:rsid w:val="00D67AE1"/>
    <w:rsid w:val="00D67C3E"/>
    <w:rsid w:val="00D67CDE"/>
    <w:rsid w:val="00D67D3A"/>
    <w:rsid w:val="00D67D8C"/>
    <w:rsid w:val="00D67E5F"/>
    <w:rsid w:val="00D701C6"/>
    <w:rsid w:val="00D701FF"/>
    <w:rsid w:val="00D7025A"/>
    <w:rsid w:val="00D70329"/>
    <w:rsid w:val="00D70448"/>
    <w:rsid w:val="00D70479"/>
    <w:rsid w:val="00D704B7"/>
    <w:rsid w:val="00D704FB"/>
    <w:rsid w:val="00D70604"/>
    <w:rsid w:val="00D7071D"/>
    <w:rsid w:val="00D7085C"/>
    <w:rsid w:val="00D70B0E"/>
    <w:rsid w:val="00D70BBB"/>
    <w:rsid w:val="00D70EA2"/>
    <w:rsid w:val="00D70EF8"/>
    <w:rsid w:val="00D70FEC"/>
    <w:rsid w:val="00D70FF0"/>
    <w:rsid w:val="00D71000"/>
    <w:rsid w:val="00D711E7"/>
    <w:rsid w:val="00D71240"/>
    <w:rsid w:val="00D71247"/>
    <w:rsid w:val="00D71278"/>
    <w:rsid w:val="00D714A1"/>
    <w:rsid w:val="00D714D0"/>
    <w:rsid w:val="00D71563"/>
    <w:rsid w:val="00D71586"/>
    <w:rsid w:val="00D715BB"/>
    <w:rsid w:val="00D717D8"/>
    <w:rsid w:val="00D71805"/>
    <w:rsid w:val="00D71821"/>
    <w:rsid w:val="00D7184D"/>
    <w:rsid w:val="00D718E0"/>
    <w:rsid w:val="00D71B0A"/>
    <w:rsid w:val="00D71B76"/>
    <w:rsid w:val="00D71B7C"/>
    <w:rsid w:val="00D71BA8"/>
    <w:rsid w:val="00D71D96"/>
    <w:rsid w:val="00D71DC8"/>
    <w:rsid w:val="00D71EC2"/>
    <w:rsid w:val="00D720C8"/>
    <w:rsid w:val="00D721E6"/>
    <w:rsid w:val="00D724E7"/>
    <w:rsid w:val="00D72507"/>
    <w:rsid w:val="00D72542"/>
    <w:rsid w:val="00D72613"/>
    <w:rsid w:val="00D7262C"/>
    <w:rsid w:val="00D72722"/>
    <w:rsid w:val="00D727C5"/>
    <w:rsid w:val="00D729B7"/>
    <w:rsid w:val="00D729B8"/>
    <w:rsid w:val="00D72B99"/>
    <w:rsid w:val="00D72C21"/>
    <w:rsid w:val="00D72C63"/>
    <w:rsid w:val="00D73004"/>
    <w:rsid w:val="00D732C4"/>
    <w:rsid w:val="00D73333"/>
    <w:rsid w:val="00D73338"/>
    <w:rsid w:val="00D733B4"/>
    <w:rsid w:val="00D7343D"/>
    <w:rsid w:val="00D73460"/>
    <w:rsid w:val="00D734C5"/>
    <w:rsid w:val="00D73561"/>
    <w:rsid w:val="00D7361A"/>
    <w:rsid w:val="00D736DC"/>
    <w:rsid w:val="00D7399A"/>
    <w:rsid w:val="00D73B8E"/>
    <w:rsid w:val="00D73BF2"/>
    <w:rsid w:val="00D73D10"/>
    <w:rsid w:val="00D73DB1"/>
    <w:rsid w:val="00D73E97"/>
    <w:rsid w:val="00D7406A"/>
    <w:rsid w:val="00D74163"/>
    <w:rsid w:val="00D7422A"/>
    <w:rsid w:val="00D7424A"/>
    <w:rsid w:val="00D74333"/>
    <w:rsid w:val="00D74373"/>
    <w:rsid w:val="00D743CF"/>
    <w:rsid w:val="00D7474F"/>
    <w:rsid w:val="00D748D5"/>
    <w:rsid w:val="00D74B89"/>
    <w:rsid w:val="00D74C24"/>
    <w:rsid w:val="00D74C66"/>
    <w:rsid w:val="00D74DDC"/>
    <w:rsid w:val="00D74E18"/>
    <w:rsid w:val="00D74E29"/>
    <w:rsid w:val="00D74E5D"/>
    <w:rsid w:val="00D74E62"/>
    <w:rsid w:val="00D74FF6"/>
    <w:rsid w:val="00D75154"/>
    <w:rsid w:val="00D75250"/>
    <w:rsid w:val="00D752DD"/>
    <w:rsid w:val="00D75394"/>
    <w:rsid w:val="00D753F9"/>
    <w:rsid w:val="00D7552D"/>
    <w:rsid w:val="00D7555C"/>
    <w:rsid w:val="00D75598"/>
    <w:rsid w:val="00D75683"/>
    <w:rsid w:val="00D75692"/>
    <w:rsid w:val="00D756BE"/>
    <w:rsid w:val="00D758C5"/>
    <w:rsid w:val="00D758F4"/>
    <w:rsid w:val="00D75904"/>
    <w:rsid w:val="00D75AB7"/>
    <w:rsid w:val="00D75ADC"/>
    <w:rsid w:val="00D75D23"/>
    <w:rsid w:val="00D75DB4"/>
    <w:rsid w:val="00D75E3A"/>
    <w:rsid w:val="00D75EB9"/>
    <w:rsid w:val="00D75EF4"/>
    <w:rsid w:val="00D75F77"/>
    <w:rsid w:val="00D76131"/>
    <w:rsid w:val="00D7621A"/>
    <w:rsid w:val="00D7627C"/>
    <w:rsid w:val="00D7629C"/>
    <w:rsid w:val="00D76327"/>
    <w:rsid w:val="00D7637A"/>
    <w:rsid w:val="00D76432"/>
    <w:rsid w:val="00D76450"/>
    <w:rsid w:val="00D768F1"/>
    <w:rsid w:val="00D7693C"/>
    <w:rsid w:val="00D76B99"/>
    <w:rsid w:val="00D76CD6"/>
    <w:rsid w:val="00D76CD9"/>
    <w:rsid w:val="00D76D44"/>
    <w:rsid w:val="00D76DD9"/>
    <w:rsid w:val="00D76F03"/>
    <w:rsid w:val="00D7714E"/>
    <w:rsid w:val="00D77155"/>
    <w:rsid w:val="00D7732B"/>
    <w:rsid w:val="00D77370"/>
    <w:rsid w:val="00D77712"/>
    <w:rsid w:val="00D7771F"/>
    <w:rsid w:val="00D7788B"/>
    <w:rsid w:val="00D7791A"/>
    <w:rsid w:val="00D77962"/>
    <w:rsid w:val="00D77A20"/>
    <w:rsid w:val="00D77A8E"/>
    <w:rsid w:val="00D77AF5"/>
    <w:rsid w:val="00D77B32"/>
    <w:rsid w:val="00D77D2C"/>
    <w:rsid w:val="00D77DF6"/>
    <w:rsid w:val="00D80157"/>
    <w:rsid w:val="00D8015A"/>
    <w:rsid w:val="00D8027D"/>
    <w:rsid w:val="00D8036C"/>
    <w:rsid w:val="00D80442"/>
    <w:rsid w:val="00D80457"/>
    <w:rsid w:val="00D80472"/>
    <w:rsid w:val="00D80498"/>
    <w:rsid w:val="00D805AC"/>
    <w:rsid w:val="00D805FB"/>
    <w:rsid w:val="00D80724"/>
    <w:rsid w:val="00D80781"/>
    <w:rsid w:val="00D807E3"/>
    <w:rsid w:val="00D809F5"/>
    <w:rsid w:val="00D80A80"/>
    <w:rsid w:val="00D80BB2"/>
    <w:rsid w:val="00D80BD8"/>
    <w:rsid w:val="00D80C4D"/>
    <w:rsid w:val="00D80C57"/>
    <w:rsid w:val="00D80DA6"/>
    <w:rsid w:val="00D80E39"/>
    <w:rsid w:val="00D80EFF"/>
    <w:rsid w:val="00D81223"/>
    <w:rsid w:val="00D81307"/>
    <w:rsid w:val="00D81312"/>
    <w:rsid w:val="00D81316"/>
    <w:rsid w:val="00D8137B"/>
    <w:rsid w:val="00D81392"/>
    <w:rsid w:val="00D81485"/>
    <w:rsid w:val="00D815B7"/>
    <w:rsid w:val="00D817DB"/>
    <w:rsid w:val="00D8195E"/>
    <w:rsid w:val="00D81A9C"/>
    <w:rsid w:val="00D81C3B"/>
    <w:rsid w:val="00D81CCE"/>
    <w:rsid w:val="00D81D02"/>
    <w:rsid w:val="00D81D69"/>
    <w:rsid w:val="00D81E7D"/>
    <w:rsid w:val="00D821CE"/>
    <w:rsid w:val="00D82248"/>
    <w:rsid w:val="00D82344"/>
    <w:rsid w:val="00D8242F"/>
    <w:rsid w:val="00D8245E"/>
    <w:rsid w:val="00D824D3"/>
    <w:rsid w:val="00D824E6"/>
    <w:rsid w:val="00D8288F"/>
    <w:rsid w:val="00D82922"/>
    <w:rsid w:val="00D82B14"/>
    <w:rsid w:val="00D82B2C"/>
    <w:rsid w:val="00D82B9D"/>
    <w:rsid w:val="00D82D5C"/>
    <w:rsid w:val="00D82DEA"/>
    <w:rsid w:val="00D82F1F"/>
    <w:rsid w:val="00D83020"/>
    <w:rsid w:val="00D830A8"/>
    <w:rsid w:val="00D83144"/>
    <w:rsid w:val="00D831FE"/>
    <w:rsid w:val="00D83275"/>
    <w:rsid w:val="00D8342A"/>
    <w:rsid w:val="00D835C2"/>
    <w:rsid w:val="00D8360F"/>
    <w:rsid w:val="00D837BB"/>
    <w:rsid w:val="00D8393C"/>
    <w:rsid w:val="00D83ABD"/>
    <w:rsid w:val="00D83C09"/>
    <w:rsid w:val="00D83CF2"/>
    <w:rsid w:val="00D83D72"/>
    <w:rsid w:val="00D83F3F"/>
    <w:rsid w:val="00D841BB"/>
    <w:rsid w:val="00D84265"/>
    <w:rsid w:val="00D842AF"/>
    <w:rsid w:val="00D8435C"/>
    <w:rsid w:val="00D843E4"/>
    <w:rsid w:val="00D84444"/>
    <w:rsid w:val="00D84520"/>
    <w:rsid w:val="00D84536"/>
    <w:rsid w:val="00D845F6"/>
    <w:rsid w:val="00D847A7"/>
    <w:rsid w:val="00D8495C"/>
    <w:rsid w:val="00D84B26"/>
    <w:rsid w:val="00D84B4D"/>
    <w:rsid w:val="00D84D4E"/>
    <w:rsid w:val="00D85024"/>
    <w:rsid w:val="00D85095"/>
    <w:rsid w:val="00D851B6"/>
    <w:rsid w:val="00D851BC"/>
    <w:rsid w:val="00D8522A"/>
    <w:rsid w:val="00D85332"/>
    <w:rsid w:val="00D8533F"/>
    <w:rsid w:val="00D853C2"/>
    <w:rsid w:val="00D853D8"/>
    <w:rsid w:val="00D85446"/>
    <w:rsid w:val="00D856E2"/>
    <w:rsid w:val="00D857E3"/>
    <w:rsid w:val="00D85861"/>
    <w:rsid w:val="00D858C5"/>
    <w:rsid w:val="00D85911"/>
    <w:rsid w:val="00D85912"/>
    <w:rsid w:val="00D859A1"/>
    <w:rsid w:val="00D85A6E"/>
    <w:rsid w:val="00D85AB9"/>
    <w:rsid w:val="00D85ACB"/>
    <w:rsid w:val="00D85AEB"/>
    <w:rsid w:val="00D85B81"/>
    <w:rsid w:val="00D85BD5"/>
    <w:rsid w:val="00D85C0D"/>
    <w:rsid w:val="00D85C51"/>
    <w:rsid w:val="00D85D44"/>
    <w:rsid w:val="00D85E46"/>
    <w:rsid w:val="00D85E55"/>
    <w:rsid w:val="00D85FCD"/>
    <w:rsid w:val="00D8626A"/>
    <w:rsid w:val="00D862CF"/>
    <w:rsid w:val="00D863A8"/>
    <w:rsid w:val="00D863D3"/>
    <w:rsid w:val="00D865C3"/>
    <w:rsid w:val="00D865D2"/>
    <w:rsid w:val="00D8674E"/>
    <w:rsid w:val="00D867BB"/>
    <w:rsid w:val="00D8691B"/>
    <w:rsid w:val="00D86941"/>
    <w:rsid w:val="00D86B0D"/>
    <w:rsid w:val="00D86B39"/>
    <w:rsid w:val="00D86BD0"/>
    <w:rsid w:val="00D86BFC"/>
    <w:rsid w:val="00D86C65"/>
    <w:rsid w:val="00D86CB3"/>
    <w:rsid w:val="00D86E80"/>
    <w:rsid w:val="00D86E9F"/>
    <w:rsid w:val="00D86FAA"/>
    <w:rsid w:val="00D86FB8"/>
    <w:rsid w:val="00D8701B"/>
    <w:rsid w:val="00D87037"/>
    <w:rsid w:val="00D8708D"/>
    <w:rsid w:val="00D8714D"/>
    <w:rsid w:val="00D87161"/>
    <w:rsid w:val="00D871EB"/>
    <w:rsid w:val="00D87233"/>
    <w:rsid w:val="00D8726A"/>
    <w:rsid w:val="00D87461"/>
    <w:rsid w:val="00D874E1"/>
    <w:rsid w:val="00D875A6"/>
    <w:rsid w:val="00D876DA"/>
    <w:rsid w:val="00D877AE"/>
    <w:rsid w:val="00D878EF"/>
    <w:rsid w:val="00D879E9"/>
    <w:rsid w:val="00D879EB"/>
    <w:rsid w:val="00D87A71"/>
    <w:rsid w:val="00D87B6D"/>
    <w:rsid w:val="00D87C59"/>
    <w:rsid w:val="00D87DA3"/>
    <w:rsid w:val="00D87EB9"/>
    <w:rsid w:val="00D87F2E"/>
    <w:rsid w:val="00D87F55"/>
    <w:rsid w:val="00D90043"/>
    <w:rsid w:val="00D90221"/>
    <w:rsid w:val="00D90246"/>
    <w:rsid w:val="00D90318"/>
    <w:rsid w:val="00D9053E"/>
    <w:rsid w:val="00D9065E"/>
    <w:rsid w:val="00D90986"/>
    <w:rsid w:val="00D90A5E"/>
    <w:rsid w:val="00D90C79"/>
    <w:rsid w:val="00D90EC1"/>
    <w:rsid w:val="00D90F61"/>
    <w:rsid w:val="00D90FC0"/>
    <w:rsid w:val="00D910DF"/>
    <w:rsid w:val="00D9115A"/>
    <w:rsid w:val="00D9129E"/>
    <w:rsid w:val="00D91447"/>
    <w:rsid w:val="00D91473"/>
    <w:rsid w:val="00D91498"/>
    <w:rsid w:val="00D91510"/>
    <w:rsid w:val="00D91591"/>
    <w:rsid w:val="00D91596"/>
    <w:rsid w:val="00D915C9"/>
    <w:rsid w:val="00D915E4"/>
    <w:rsid w:val="00D9160E"/>
    <w:rsid w:val="00D91619"/>
    <w:rsid w:val="00D91768"/>
    <w:rsid w:val="00D917E4"/>
    <w:rsid w:val="00D917F2"/>
    <w:rsid w:val="00D91964"/>
    <w:rsid w:val="00D91A27"/>
    <w:rsid w:val="00D91ACA"/>
    <w:rsid w:val="00D91C91"/>
    <w:rsid w:val="00D91DF8"/>
    <w:rsid w:val="00D91EC3"/>
    <w:rsid w:val="00D91F90"/>
    <w:rsid w:val="00D91FF3"/>
    <w:rsid w:val="00D92174"/>
    <w:rsid w:val="00D921F4"/>
    <w:rsid w:val="00D9247C"/>
    <w:rsid w:val="00D925A2"/>
    <w:rsid w:val="00D926D3"/>
    <w:rsid w:val="00D9298B"/>
    <w:rsid w:val="00D929A8"/>
    <w:rsid w:val="00D92AA2"/>
    <w:rsid w:val="00D92E81"/>
    <w:rsid w:val="00D93097"/>
    <w:rsid w:val="00D9311D"/>
    <w:rsid w:val="00D93280"/>
    <w:rsid w:val="00D93368"/>
    <w:rsid w:val="00D935D4"/>
    <w:rsid w:val="00D93718"/>
    <w:rsid w:val="00D9374C"/>
    <w:rsid w:val="00D93785"/>
    <w:rsid w:val="00D937FA"/>
    <w:rsid w:val="00D9381D"/>
    <w:rsid w:val="00D9383B"/>
    <w:rsid w:val="00D938E6"/>
    <w:rsid w:val="00D938F0"/>
    <w:rsid w:val="00D939FB"/>
    <w:rsid w:val="00D93AE3"/>
    <w:rsid w:val="00D93C56"/>
    <w:rsid w:val="00D94049"/>
    <w:rsid w:val="00D940A2"/>
    <w:rsid w:val="00D940F2"/>
    <w:rsid w:val="00D94372"/>
    <w:rsid w:val="00D943E9"/>
    <w:rsid w:val="00D944A3"/>
    <w:rsid w:val="00D946CA"/>
    <w:rsid w:val="00D9470F"/>
    <w:rsid w:val="00D9473E"/>
    <w:rsid w:val="00D9483B"/>
    <w:rsid w:val="00D94890"/>
    <w:rsid w:val="00D948E2"/>
    <w:rsid w:val="00D94AA0"/>
    <w:rsid w:val="00D94B63"/>
    <w:rsid w:val="00D94C03"/>
    <w:rsid w:val="00D94CAB"/>
    <w:rsid w:val="00D94D7C"/>
    <w:rsid w:val="00D94DCD"/>
    <w:rsid w:val="00D94EB6"/>
    <w:rsid w:val="00D94F28"/>
    <w:rsid w:val="00D95066"/>
    <w:rsid w:val="00D951B2"/>
    <w:rsid w:val="00D951B9"/>
    <w:rsid w:val="00D951FF"/>
    <w:rsid w:val="00D95391"/>
    <w:rsid w:val="00D955D0"/>
    <w:rsid w:val="00D95604"/>
    <w:rsid w:val="00D95705"/>
    <w:rsid w:val="00D958D3"/>
    <w:rsid w:val="00D958E4"/>
    <w:rsid w:val="00D959C3"/>
    <w:rsid w:val="00D95CA4"/>
    <w:rsid w:val="00D95D09"/>
    <w:rsid w:val="00D95E6F"/>
    <w:rsid w:val="00D95FA9"/>
    <w:rsid w:val="00D95FBC"/>
    <w:rsid w:val="00D96174"/>
    <w:rsid w:val="00D96234"/>
    <w:rsid w:val="00D9662B"/>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31"/>
    <w:rsid w:val="00D976E2"/>
    <w:rsid w:val="00D978D8"/>
    <w:rsid w:val="00D979CE"/>
    <w:rsid w:val="00D979F0"/>
    <w:rsid w:val="00D97AD0"/>
    <w:rsid w:val="00D97B2B"/>
    <w:rsid w:val="00D97C59"/>
    <w:rsid w:val="00D97CCF"/>
    <w:rsid w:val="00D97D70"/>
    <w:rsid w:val="00D97E1C"/>
    <w:rsid w:val="00D97F40"/>
    <w:rsid w:val="00D97F96"/>
    <w:rsid w:val="00DA0276"/>
    <w:rsid w:val="00DA03AF"/>
    <w:rsid w:val="00DA0509"/>
    <w:rsid w:val="00DA0521"/>
    <w:rsid w:val="00DA0602"/>
    <w:rsid w:val="00DA060D"/>
    <w:rsid w:val="00DA0695"/>
    <w:rsid w:val="00DA079F"/>
    <w:rsid w:val="00DA0829"/>
    <w:rsid w:val="00DA0845"/>
    <w:rsid w:val="00DA0B38"/>
    <w:rsid w:val="00DA0B73"/>
    <w:rsid w:val="00DA0E5E"/>
    <w:rsid w:val="00DA0EE4"/>
    <w:rsid w:val="00DA0F1F"/>
    <w:rsid w:val="00DA0F4C"/>
    <w:rsid w:val="00DA1026"/>
    <w:rsid w:val="00DA13CB"/>
    <w:rsid w:val="00DA15F5"/>
    <w:rsid w:val="00DA1632"/>
    <w:rsid w:val="00DA1725"/>
    <w:rsid w:val="00DA181F"/>
    <w:rsid w:val="00DA1865"/>
    <w:rsid w:val="00DA19A2"/>
    <w:rsid w:val="00DA1A0B"/>
    <w:rsid w:val="00DA1A8B"/>
    <w:rsid w:val="00DA1C6E"/>
    <w:rsid w:val="00DA1E08"/>
    <w:rsid w:val="00DA1EC3"/>
    <w:rsid w:val="00DA1F0F"/>
    <w:rsid w:val="00DA2024"/>
    <w:rsid w:val="00DA2090"/>
    <w:rsid w:val="00DA2111"/>
    <w:rsid w:val="00DA2240"/>
    <w:rsid w:val="00DA23DE"/>
    <w:rsid w:val="00DA2463"/>
    <w:rsid w:val="00DA246D"/>
    <w:rsid w:val="00DA2562"/>
    <w:rsid w:val="00DA2567"/>
    <w:rsid w:val="00DA2621"/>
    <w:rsid w:val="00DA267E"/>
    <w:rsid w:val="00DA2804"/>
    <w:rsid w:val="00DA2870"/>
    <w:rsid w:val="00DA2896"/>
    <w:rsid w:val="00DA291D"/>
    <w:rsid w:val="00DA295C"/>
    <w:rsid w:val="00DA296C"/>
    <w:rsid w:val="00DA298F"/>
    <w:rsid w:val="00DA2D9D"/>
    <w:rsid w:val="00DA2E05"/>
    <w:rsid w:val="00DA2E32"/>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50D"/>
    <w:rsid w:val="00DA4770"/>
    <w:rsid w:val="00DA47AA"/>
    <w:rsid w:val="00DA47B5"/>
    <w:rsid w:val="00DA47DF"/>
    <w:rsid w:val="00DA47FD"/>
    <w:rsid w:val="00DA48C9"/>
    <w:rsid w:val="00DA493E"/>
    <w:rsid w:val="00DA498D"/>
    <w:rsid w:val="00DA49CA"/>
    <w:rsid w:val="00DA4AFD"/>
    <w:rsid w:val="00DA4B1E"/>
    <w:rsid w:val="00DA4B99"/>
    <w:rsid w:val="00DA4E20"/>
    <w:rsid w:val="00DA4F39"/>
    <w:rsid w:val="00DA4F59"/>
    <w:rsid w:val="00DA4FD7"/>
    <w:rsid w:val="00DA5121"/>
    <w:rsid w:val="00DA5132"/>
    <w:rsid w:val="00DA53BB"/>
    <w:rsid w:val="00DA5481"/>
    <w:rsid w:val="00DA562C"/>
    <w:rsid w:val="00DA569F"/>
    <w:rsid w:val="00DA58D0"/>
    <w:rsid w:val="00DA58FC"/>
    <w:rsid w:val="00DA59D3"/>
    <w:rsid w:val="00DA5A6C"/>
    <w:rsid w:val="00DA5AD3"/>
    <w:rsid w:val="00DA5AE8"/>
    <w:rsid w:val="00DA5C19"/>
    <w:rsid w:val="00DA5CEB"/>
    <w:rsid w:val="00DA5E06"/>
    <w:rsid w:val="00DA5EA3"/>
    <w:rsid w:val="00DA5F97"/>
    <w:rsid w:val="00DA607A"/>
    <w:rsid w:val="00DA62A2"/>
    <w:rsid w:val="00DA630F"/>
    <w:rsid w:val="00DA6342"/>
    <w:rsid w:val="00DA6567"/>
    <w:rsid w:val="00DA662B"/>
    <w:rsid w:val="00DA6729"/>
    <w:rsid w:val="00DA68F7"/>
    <w:rsid w:val="00DA6A58"/>
    <w:rsid w:val="00DA6CF7"/>
    <w:rsid w:val="00DA6F24"/>
    <w:rsid w:val="00DA6F47"/>
    <w:rsid w:val="00DA6F7C"/>
    <w:rsid w:val="00DA7007"/>
    <w:rsid w:val="00DA70A6"/>
    <w:rsid w:val="00DA70FD"/>
    <w:rsid w:val="00DA71DC"/>
    <w:rsid w:val="00DA72F2"/>
    <w:rsid w:val="00DA736D"/>
    <w:rsid w:val="00DA74E1"/>
    <w:rsid w:val="00DA77AB"/>
    <w:rsid w:val="00DA77CC"/>
    <w:rsid w:val="00DA7823"/>
    <w:rsid w:val="00DA79FA"/>
    <w:rsid w:val="00DA7C7C"/>
    <w:rsid w:val="00DA7D68"/>
    <w:rsid w:val="00DA7E2C"/>
    <w:rsid w:val="00DA7F22"/>
    <w:rsid w:val="00DA7F3C"/>
    <w:rsid w:val="00DA7F72"/>
    <w:rsid w:val="00DA7FDE"/>
    <w:rsid w:val="00DB004B"/>
    <w:rsid w:val="00DB00D9"/>
    <w:rsid w:val="00DB01B2"/>
    <w:rsid w:val="00DB01C2"/>
    <w:rsid w:val="00DB0211"/>
    <w:rsid w:val="00DB032C"/>
    <w:rsid w:val="00DB03BB"/>
    <w:rsid w:val="00DB04AE"/>
    <w:rsid w:val="00DB065D"/>
    <w:rsid w:val="00DB06C1"/>
    <w:rsid w:val="00DB08DD"/>
    <w:rsid w:val="00DB0A11"/>
    <w:rsid w:val="00DB0AD5"/>
    <w:rsid w:val="00DB0B39"/>
    <w:rsid w:val="00DB0BA6"/>
    <w:rsid w:val="00DB0D44"/>
    <w:rsid w:val="00DB0DE9"/>
    <w:rsid w:val="00DB0E81"/>
    <w:rsid w:val="00DB0EE1"/>
    <w:rsid w:val="00DB1060"/>
    <w:rsid w:val="00DB10A2"/>
    <w:rsid w:val="00DB1161"/>
    <w:rsid w:val="00DB11A8"/>
    <w:rsid w:val="00DB12D2"/>
    <w:rsid w:val="00DB12F0"/>
    <w:rsid w:val="00DB132B"/>
    <w:rsid w:val="00DB14CB"/>
    <w:rsid w:val="00DB1715"/>
    <w:rsid w:val="00DB1805"/>
    <w:rsid w:val="00DB1B4F"/>
    <w:rsid w:val="00DB1B64"/>
    <w:rsid w:val="00DB1E31"/>
    <w:rsid w:val="00DB213E"/>
    <w:rsid w:val="00DB223C"/>
    <w:rsid w:val="00DB2276"/>
    <w:rsid w:val="00DB24CB"/>
    <w:rsid w:val="00DB25C2"/>
    <w:rsid w:val="00DB2910"/>
    <w:rsid w:val="00DB2959"/>
    <w:rsid w:val="00DB29A7"/>
    <w:rsid w:val="00DB2C9E"/>
    <w:rsid w:val="00DB2CCE"/>
    <w:rsid w:val="00DB2D6D"/>
    <w:rsid w:val="00DB2DE3"/>
    <w:rsid w:val="00DB3040"/>
    <w:rsid w:val="00DB32AD"/>
    <w:rsid w:val="00DB331D"/>
    <w:rsid w:val="00DB3322"/>
    <w:rsid w:val="00DB335E"/>
    <w:rsid w:val="00DB33B0"/>
    <w:rsid w:val="00DB342D"/>
    <w:rsid w:val="00DB3511"/>
    <w:rsid w:val="00DB3536"/>
    <w:rsid w:val="00DB3600"/>
    <w:rsid w:val="00DB3602"/>
    <w:rsid w:val="00DB36BE"/>
    <w:rsid w:val="00DB37BB"/>
    <w:rsid w:val="00DB389E"/>
    <w:rsid w:val="00DB38C8"/>
    <w:rsid w:val="00DB38E3"/>
    <w:rsid w:val="00DB3AC7"/>
    <w:rsid w:val="00DB3C48"/>
    <w:rsid w:val="00DB3E5F"/>
    <w:rsid w:val="00DB3F2B"/>
    <w:rsid w:val="00DB4091"/>
    <w:rsid w:val="00DB42F0"/>
    <w:rsid w:val="00DB46AF"/>
    <w:rsid w:val="00DB4781"/>
    <w:rsid w:val="00DB4805"/>
    <w:rsid w:val="00DB48D0"/>
    <w:rsid w:val="00DB4B67"/>
    <w:rsid w:val="00DB4DAB"/>
    <w:rsid w:val="00DB4E05"/>
    <w:rsid w:val="00DB4F05"/>
    <w:rsid w:val="00DB5197"/>
    <w:rsid w:val="00DB51A0"/>
    <w:rsid w:val="00DB52B1"/>
    <w:rsid w:val="00DB52C2"/>
    <w:rsid w:val="00DB52D3"/>
    <w:rsid w:val="00DB53F6"/>
    <w:rsid w:val="00DB541B"/>
    <w:rsid w:val="00DB5433"/>
    <w:rsid w:val="00DB57B4"/>
    <w:rsid w:val="00DB585F"/>
    <w:rsid w:val="00DB59C7"/>
    <w:rsid w:val="00DB5AB0"/>
    <w:rsid w:val="00DB5B40"/>
    <w:rsid w:val="00DB5B51"/>
    <w:rsid w:val="00DB5C49"/>
    <w:rsid w:val="00DB5E35"/>
    <w:rsid w:val="00DB5E80"/>
    <w:rsid w:val="00DB6047"/>
    <w:rsid w:val="00DB6122"/>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0C"/>
    <w:rsid w:val="00DB7443"/>
    <w:rsid w:val="00DB744F"/>
    <w:rsid w:val="00DB7A15"/>
    <w:rsid w:val="00DB7A57"/>
    <w:rsid w:val="00DB7C32"/>
    <w:rsid w:val="00DB7D5D"/>
    <w:rsid w:val="00DB7D94"/>
    <w:rsid w:val="00DB7D98"/>
    <w:rsid w:val="00DC0102"/>
    <w:rsid w:val="00DC043E"/>
    <w:rsid w:val="00DC0480"/>
    <w:rsid w:val="00DC04A7"/>
    <w:rsid w:val="00DC0536"/>
    <w:rsid w:val="00DC0640"/>
    <w:rsid w:val="00DC074C"/>
    <w:rsid w:val="00DC08ED"/>
    <w:rsid w:val="00DC099B"/>
    <w:rsid w:val="00DC0A4D"/>
    <w:rsid w:val="00DC0A75"/>
    <w:rsid w:val="00DC0BF8"/>
    <w:rsid w:val="00DC0C05"/>
    <w:rsid w:val="00DC0D09"/>
    <w:rsid w:val="00DC0D64"/>
    <w:rsid w:val="00DC0DC6"/>
    <w:rsid w:val="00DC0E1E"/>
    <w:rsid w:val="00DC0E3B"/>
    <w:rsid w:val="00DC0ED7"/>
    <w:rsid w:val="00DC0F1C"/>
    <w:rsid w:val="00DC0FD1"/>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0DC"/>
    <w:rsid w:val="00DC2465"/>
    <w:rsid w:val="00DC249C"/>
    <w:rsid w:val="00DC2922"/>
    <w:rsid w:val="00DC2A77"/>
    <w:rsid w:val="00DC2A8C"/>
    <w:rsid w:val="00DC2B38"/>
    <w:rsid w:val="00DC2C5C"/>
    <w:rsid w:val="00DC2C97"/>
    <w:rsid w:val="00DC2D03"/>
    <w:rsid w:val="00DC2F2B"/>
    <w:rsid w:val="00DC2F9C"/>
    <w:rsid w:val="00DC3109"/>
    <w:rsid w:val="00DC3323"/>
    <w:rsid w:val="00DC333C"/>
    <w:rsid w:val="00DC34DE"/>
    <w:rsid w:val="00DC36EF"/>
    <w:rsid w:val="00DC37B1"/>
    <w:rsid w:val="00DC3AFB"/>
    <w:rsid w:val="00DC3B1E"/>
    <w:rsid w:val="00DC3D42"/>
    <w:rsid w:val="00DC3F79"/>
    <w:rsid w:val="00DC3FD4"/>
    <w:rsid w:val="00DC4117"/>
    <w:rsid w:val="00DC41F4"/>
    <w:rsid w:val="00DC4574"/>
    <w:rsid w:val="00DC46B9"/>
    <w:rsid w:val="00DC47C7"/>
    <w:rsid w:val="00DC4860"/>
    <w:rsid w:val="00DC48BA"/>
    <w:rsid w:val="00DC48CC"/>
    <w:rsid w:val="00DC48F4"/>
    <w:rsid w:val="00DC48F9"/>
    <w:rsid w:val="00DC498D"/>
    <w:rsid w:val="00DC4C51"/>
    <w:rsid w:val="00DC4DAE"/>
    <w:rsid w:val="00DC4F42"/>
    <w:rsid w:val="00DC515B"/>
    <w:rsid w:val="00DC55EB"/>
    <w:rsid w:val="00DC5615"/>
    <w:rsid w:val="00DC561B"/>
    <w:rsid w:val="00DC5852"/>
    <w:rsid w:val="00DC5943"/>
    <w:rsid w:val="00DC5953"/>
    <w:rsid w:val="00DC59FA"/>
    <w:rsid w:val="00DC5D9C"/>
    <w:rsid w:val="00DC5F2D"/>
    <w:rsid w:val="00DC5FB0"/>
    <w:rsid w:val="00DC60C3"/>
    <w:rsid w:val="00DC61B2"/>
    <w:rsid w:val="00DC620E"/>
    <w:rsid w:val="00DC621E"/>
    <w:rsid w:val="00DC64ED"/>
    <w:rsid w:val="00DC6511"/>
    <w:rsid w:val="00DC6642"/>
    <w:rsid w:val="00DC66DB"/>
    <w:rsid w:val="00DC6908"/>
    <w:rsid w:val="00DC6946"/>
    <w:rsid w:val="00DC6A02"/>
    <w:rsid w:val="00DC6C5A"/>
    <w:rsid w:val="00DC6D00"/>
    <w:rsid w:val="00DC6E07"/>
    <w:rsid w:val="00DC6EBC"/>
    <w:rsid w:val="00DC6F31"/>
    <w:rsid w:val="00DC6FA9"/>
    <w:rsid w:val="00DC7140"/>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2E"/>
    <w:rsid w:val="00DD0365"/>
    <w:rsid w:val="00DD0731"/>
    <w:rsid w:val="00DD079D"/>
    <w:rsid w:val="00DD0AB5"/>
    <w:rsid w:val="00DD0B3F"/>
    <w:rsid w:val="00DD0B6F"/>
    <w:rsid w:val="00DD0B70"/>
    <w:rsid w:val="00DD0BB6"/>
    <w:rsid w:val="00DD0C49"/>
    <w:rsid w:val="00DD0E12"/>
    <w:rsid w:val="00DD0EA4"/>
    <w:rsid w:val="00DD0F46"/>
    <w:rsid w:val="00DD103F"/>
    <w:rsid w:val="00DD112D"/>
    <w:rsid w:val="00DD128B"/>
    <w:rsid w:val="00DD1516"/>
    <w:rsid w:val="00DD1596"/>
    <w:rsid w:val="00DD163B"/>
    <w:rsid w:val="00DD163D"/>
    <w:rsid w:val="00DD1804"/>
    <w:rsid w:val="00DD184A"/>
    <w:rsid w:val="00DD1949"/>
    <w:rsid w:val="00DD1B29"/>
    <w:rsid w:val="00DD1B40"/>
    <w:rsid w:val="00DD1CA3"/>
    <w:rsid w:val="00DD1DA2"/>
    <w:rsid w:val="00DD1DD5"/>
    <w:rsid w:val="00DD1EAB"/>
    <w:rsid w:val="00DD1F7C"/>
    <w:rsid w:val="00DD20EA"/>
    <w:rsid w:val="00DD21E2"/>
    <w:rsid w:val="00DD2238"/>
    <w:rsid w:val="00DD229D"/>
    <w:rsid w:val="00DD22CE"/>
    <w:rsid w:val="00DD241C"/>
    <w:rsid w:val="00DD264A"/>
    <w:rsid w:val="00DD264B"/>
    <w:rsid w:val="00DD2814"/>
    <w:rsid w:val="00DD2885"/>
    <w:rsid w:val="00DD296F"/>
    <w:rsid w:val="00DD2A55"/>
    <w:rsid w:val="00DD2B8B"/>
    <w:rsid w:val="00DD2D3C"/>
    <w:rsid w:val="00DD2D9C"/>
    <w:rsid w:val="00DD2DEF"/>
    <w:rsid w:val="00DD2DF1"/>
    <w:rsid w:val="00DD3058"/>
    <w:rsid w:val="00DD30B5"/>
    <w:rsid w:val="00DD3287"/>
    <w:rsid w:val="00DD328C"/>
    <w:rsid w:val="00DD32D5"/>
    <w:rsid w:val="00DD337B"/>
    <w:rsid w:val="00DD3431"/>
    <w:rsid w:val="00DD346E"/>
    <w:rsid w:val="00DD34DB"/>
    <w:rsid w:val="00DD3537"/>
    <w:rsid w:val="00DD35AC"/>
    <w:rsid w:val="00DD362B"/>
    <w:rsid w:val="00DD363B"/>
    <w:rsid w:val="00DD3644"/>
    <w:rsid w:val="00DD370E"/>
    <w:rsid w:val="00DD3982"/>
    <w:rsid w:val="00DD39D2"/>
    <w:rsid w:val="00DD39DC"/>
    <w:rsid w:val="00DD3C8F"/>
    <w:rsid w:val="00DD3CCD"/>
    <w:rsid w:val="00DD4008"/>
    <w:rsid w:val="00DD4146"/>
    <w:rsid w:val="00DD415A"/>
    <w:rsid w:val="00DD41F4"/>
    <w:rsid w:val="00DD4241"/>
    <w:rsid w:val="00DD4248"/>
    <w:rsid w:val="00DD42F3"/>
    <w:rsid w:val="00DD43B3"/>
    <w:rsid w:val="00DD4473"/>
    <w:rsid w:val="00DD4714"/>
    <w:rsid w:val="00DD4B0E"/>
    <w:rsid w:val="00DD5215"/>
    <w:rsid w:val="00DD529A"/>
    <w:rsid w:val="00DD5667"/>
    <w:rsid w:val="00DD57AB"/>
    <w:rsid w:val="00DD58FA"/>
    <w:rsid w:val="00DD5911"/>
    <w:rsid w:val="00DD599E"/>
    <w:rsid w:val="00DD5C73"/>
    <w:rsid w:val="00DD5DC6"/>
    <w:rsid w:val="00DD5EDE"/>
    <w:rsid w:val="00DD5FF6"/>
    <w:rsid w:val="00DD611B"/>
    <w:rsid w:val="00DD64EB"/>
    <w:rsid w:val="00DD653B"/>
    <w:rsid w:val="00DD66BF"/>
    <w:rsid w:val="00DD686B"/>
    <w:rsid w:val="00DD6891"/>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272"/>
    <w:rsid w:val="00DD7324"/>
    <w:rsid w:val="00DD7326"/>
    <w:rsid w:val="00DD73EA"/>
    <w:rsid w:val="00DD7465"/>
    <w:rsid w:val="00DD755E"/>
    <w:rsid w:val="00DD7785"/>
    <w:rsid w:val="00DD77B3"/>
    <w:rsid w:val="00DD78AF"/>
    <w:rsid w:val="00DD78B9"/>
    <w:rsid w:val="00DD7A44"/>
    <w:rsid w:val="00DD7C36"/>
    <w:rsid w:val="00DD7DDC"/>
    <w:rsid w:val="00DE0050"/>
    <w:rsid w:val="00DE00D2"/>
    <w:rsid w:val="00DE025D"/>
    <w:rsid w:val="00DE0306"/>
    <w:rsid w:val="00DE060D"/>
    <w:rsid w:val="00DE0736"/>
    <w:rsid w:val="00DE074E"/>
    <w:rsid w:val="00DE079F"/>
    <w:rsid w:val="00DE0A6E"/>
    <w:rsid w:val="00DE0AFC"/>
    <w:rsid w:val="00DE0E5C"/>
    <w:rsid w:val="00DE0E8E"/>
    <w:rsid w:val="00DE110F"/>
    <w:rsid w:val="00DE118D"/>
    <w:rsid w:val="00DE1615"/>
    <w:rsid w:val="00DE1625"/>
    <w:rsid w:val="00DE162C"/>
    <w:rsid w:val="00DE1822"/>
    <w:rsid w:val="00DE183A"/>
    <w:rsid w:val="00DE196D"/>
    <w:rsid w:val="00DE1985"/>
    <w:rsid w:val="00DE19A6"/>
    <w:rsid w:val="00DE1B3B"/>
    <w:rsid w:val="00DE1C1A"/>
    <w:rsid w:val="00DE1F10"/>
    <w:rsid w:val="00DE1F72"/>
    <w:rsid w:val="00DE216A"/>
    <w:rsid w:val="00DE21BE"/>
    <w:rsid w:val="00DE22B8"/>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10"/>
    <w:rsid w:val="00DE318C"/>
    <w:rsid w:val="00DE31B5"/>
    <w:rsid w:val="00DE3237"/>
    <w:rsid w:val="00DE3402"/>
    <w:rsid w:val="00DE34C0"/>
    <w:rsid w:val="00DE365A"/>
    <w:rsid w:val="00DE3709"/>
    <w:rsid w:val="00DE3768"/>
    <w:rsid w:val="00DE38F6"/>
    <w:rsid w:val="00DE39AD"/>
    <w:rsid w:val="00DE3AEA"/>
    <w:rsid w:val="00DE3B96"/>
    <w:rsid w:val="00DE3BEA"/>
    <w:rsid w:val="00DE3E64"/>
    <w:rsid w:val="00DE3FA7"/>
    <w:rsid w:val="00DE4040"/>
    <w:rsid w:val="00DE40C0"/>
    <w:rsid w:val="00DE41CC"/>
    <w:rsid w:val="00DE43E1"/>
    <w:rsid w:val="00DE43E7"/>
    <w:rsid w:val="00DE44C2"/>
    <w:rsid w:val="00DE4547"/>
    <w:rsid w:val="00DE4642"/>
    <w:rsid w:val="00DE481B"/>
    <w:rsid w:val="00DE4976"/>
    <w:rsid w:val="00DE49C2"/>
    <w:rsid w:val="00DE4CC5"/>
    <w:rsid w:val="00DE4D8D"/>
    <w:rsid w:val="00DE4E59"/>
    <w:rsid w:val="00DE4FD9"/>
    <w:rsid w:val="00DE50F7"/>
    <w:rsid w:val="00DE535B"/>
    <w:rsid w:val="00DE537D"/>
    <w:rsid w:val="00DE53D0"/>
    <w:rsid w:val="00DE542D"/>
    <w:rsid w:val="00DE545F"/>
    <w:rsid w:val="00DE5552"/>
    <w:rsid w:val="00DE57DC"/>
    <w:rsid w:val="00DE5823"/>
    <w:rsid w:val="00DE58C7"/>
    <w:rsid w:val="00DE58E6"/>
    <w:rsid w:val="00DE5AF5"/>
    <w:rsid w:val="00DE5CA4"/>
    <w:rsid w:val="00DE5D65"/>
    <w:rsid w:val="00DE5E21"/>
    <w:rsid w:val="00DE637D"/>
    <w:rsid w:val="00DE637E"/>
    <w:rsid w:val="00DE643A"/>
    <w:rsid w:val="00DE64E9"/>
    <w:rsid w:val="00DE6513"/>
    <w:rsid w:val="00DE65DA"/>
    <w:rsid w:val="00DE677F"/>
    <w:rsid w:val="00DE6781"/>
    <w:rsid w:val="00DE6A24"/>
    <w:rsid w:val="00DE6ABA"/>
    <w:rsid w:val="00DE6AD2"/>
    <w:rsid w:val="00DE6AF2"/>
    <w:rsid w:val="00DE6B6D"/>
    <w:rsid w:val="00DE6BA1"/>
    <w:rsid w:val="00DE6BEE"/>
    <w:rsid w:val="00DE6CF3"/>
    <w:rsid w:val="00DE6D57"/>
    <w:rsid w:val="00DE6DA7"/>
    <w:rsid w:val="00DE6EFE"/>
    <w:rsid w:val="00DE70BD"/>
    <w:rsid w:val="00DE71B9"/>
    <w:rsid w:val="00DE71C9"/>
    <w:rsid w:val="00DE71EF"/>
    <w:rsid w:val="00DE7431"/>
    <w:rsid w:val="00DE744C"/>
    <w:rsid w:val="00DE74C6"/>
    <w:rsid w:val="00DE74EA"/>
    <w:rsid w:val="00DE7522"/>
    <w:rsid w:val="00DE75CF"/>
    <w:rsid w:val="00DE768D"/>
    <w:rsid w:val="00DE7938"/>
    <w:rsid w:val="00DE7A94"/>
    <w:rsid w:val="00DE7BF3"/>
    <w:rsid w:val="00DE7C07"/>
    <w:rsid w:val="00DE7C95"/>
    <w:rsid w:val="00DE7CF9"/>
    <w:rsid w:val="00DE7DA2"/>
    <w:rsid w:val="00DE7DA7"/>
    <w:rsid w:val="00DE7F16"/>
    <w:rsid w:val="00DF00E3"/>
    <w:rsid w:val="00DF0100"/>
    <w:rsid w:val="00DF0156"/>
    <w:rsid w:val="00DF0301"/>
    <w:rsid w:val="00DF0612"/>
    <w:rsid w:val="00DF075A"/>
    <w:rsid w:val="00DF0787"/>
    <w:rsid w:val="00DF087B"/>
    <w:rsid w:val="00DF08A3"/>
    <w:rsid w:val="00DF0997"/>
    <w:rsid w:val="00DF0BAA"/>
    <w:rsid w:val="00DF0BB2"/>
    <w:rsid w:val="00DF0BB8"/>
    <w:rsid w:val="00DF0D3C"/>
    <w:rsid w:val="00DF0E19"/>
    <w:rsid w:val="00DF0EBC"/>
    <w:rsid w:val="00DF10C8"/>
    <w:rsid w:val="00DF111A"/>
    <w:rsid w:val="00DF120A"/>
    <w:rsid w:val="00DF1236"/>
    <w:rsid w:val="00DF1336"/>
    <w:rsid w:val="00DF141D"/>
    <w:rsid w:val="00DF141E"/>
    <w:rsid w:val="00DF1504"/>
    <w:rsid w:val="00DF15BE"/>
    <w:rsid w:val="00DF1663"/>
    <w:rsid w:val="00DF178E"/>
    <w:rsid w:val="00DF17DD"/>
    <w:rsid w:val="00DF1819"/>
    <w:rsid w:val="00DF196E"/>
    <w:rsid w:val="00DF1B03"/>
    <w:rsid w:val="00DF1B61"/>
    <w:rsid w:val="00DF1C7B"/>
    <w:rsid w:val="00DF1C96"/>
    <w:rsid w:val="00DF1CBF"/>
    <w:rsid w:val="00DF1CED"/>
    <w:rsid w:val="00DF1CFC"/>
    <w:rsid w:val="00DF1D99"/>
    <w:rsid w:val="00DF1F4E"/>
    <w:rsid w:val="00DF1F91"/>
    <w:rsid w:val="00DF2036"/>
    <w:rsid w:val="00DF21DB"/>
    <w:rsid w:val="00DF2331"/>
    <w:rsid w:val="00DF2398"/>
    <w:rsid w:val="00DF242B"/>
    <w:rsid w:val="00DF2654"/>
    <w:rsid w:val="00DF269B"/>
    <w:rsid w:val="00DF28DC"/>
    <w:rsid w:val="00DF2954"/>
    <w:rsid w:val="00DF29B2"/>
    <w:rsid w:val="00DF2A33"/>
    <w:rsid w:val="00DF2C1E"/>
    <w:rsid w:val="00DF2C24"/>
    <w:rsid w:val="00DF2CC4"/>
    <w:rsid w:val="00DF2CC6"/>
    <w:rsid w:val="00DF2F06"/>
    <w:rsid w:val="00DF309B"/>
    <w:rsid w:val="00DF330C"/>
    <w:rsid w:val="00DF33FF"/>
    <w:rsid w:val="00DF3600"/>
    <w:rsid w:val="00DF373C"/>
    <w:rsid w:val="00DF388B"/>
    <w:rsid w:val="00DF3933"/>
    <w:rsid w:val="00DF3A26"/>
    <w:rsid w:val="00DF3AA4"/>
    <w:rsid w:val="00DF3BFF"/>
    <w:rsid w:val="00DF3CDA"/>
    <w:rsid w:val="00DF3CF9"/>
    <w:rsid w:val="00DF3ED5"/>
    <w:rsid w:val="00DF3F18"/>
    <w:rsid w:val="00DF3F62"/>
    <w:rsid w:val="00DF4153"/>
    <w:rsid w:val="00DF41EC"/>
    <w:rsid w:val="00DF4300"/>
    <w:rsid w:val="00DF436D"/>
    <w:rsid w:val="00DF43FE"/>
    <w:rsid w:val="00DF444C"/>
    <w:rsid w:val="00DF45C2"/>
    <w:rsid w:val="00DF46EA"/>
    <w:rsid w:val="00DF4707"/>
    <w:rsid w:val="00DF47D0"/>
    <w:rsid w:val="00DF4955"/>
    <w:rsid w:val="00DF4A2A"/>
    <w:rsid w:val="00DF4A56"/>
    <w:rsid w:val="00DF4B12"/>
    <w:rsid w:val="00DF4CC0"/>
    <w:rsid w:val="00DF4D2C"/>
    <w:rsid w:val="00DF4FE5"/>
    <w:rsid w:val="00DF507D"/>
    <w:rsid w:val="00DF5122"/>
    <w:rsid w:val="00DF5403"/>
    <w:rsid w:val="00DF552A"/>
    <w:rsid w:val="00DF55ED"/>
    <w:rsid w:val="00DF55EE"/>
    <w:rsid w:val="00DF5717"/>
    <w:rsid w:val="00DF5884"/>
    <w:rsid w:val="00DF58BB"/>
    <w:rsid w:val="00DF58C1"/>
    <w:rsid w:val="00DF5A31"/>
    <w:rsid w:val="00DF5B23"/>
    <w:rsid w:val="00DF5BCC"/>
    <w:rsid w:val="00DF5C06"/>
    <w:rsid w:val="00DF5D64"/>
    <w:rsid w:val="00DF5D70"/>
    <w:rsid w:val="00DF5DF7"/>
    <w:rsid w:val="00DF5E77"/>
    <w:rsid w:val="00DF5ECD"/>
    <w:rsid w:val="00DF6002"/>
    <w:rsid w:val="00DF6161"/>
    <w:rsid w:val="00DF6416"/>
    <w:rsid w:val="00DF65D2"/>
    <w:rsid w:val="00DF6609"/>
    <w:rsid w:val="00DF67B3"/>
    <w:rsid w:val="00DF691B"/>
    <w:rsid w:val="00DF6966"/>
    <w:rsid w:val="00DF69AA"/>
    <w:rsid w:val="00DF69AD"/>
    <w:rsid w:val="00DF6AFA"/>
    <w:rsid w:val="00DF6C35"/>
    <w:rsid w:val="00DF6D25"/>
    <w:rsid w:val="00DF6DF8"/>
    <w:rsid w:val="00DF6E45"/>
    <w:rsid w:val="00DF6EE6"/>
    <w:rsid w:val="00DF6F19"/>
    <w:rsid w:val="00DF6F4B"/>
    <w:rsid w:val="00DF6F4E"/>
    <w:rsid w:val="00DF71EE"/>
    <w:rsid w:val="00DF71F0"/>
    <w:rsid w:val="00DF729E"/>
    <w:rsid w:val="00DF7405"/>
    <w:rsid w:val="00DF7443"/>
    <w:rsid w:val="00DF7553"/>
    <w:rsid w:val="00DF75F1"/>
    <w:rsid w:val="00DF7943"/>
    <w:rsid w:val="00DF79D5"/>
    <w:rsid w:val="00DF7C5E"/>
    <w:rsid w:val="00DF7D9A"/>
    <w:rsid w:val="00DF7DBC"/>
    <w:rsid w:val="00E0008B"/>
    <w:rsid w:val="00E001EF"/>
    <w:rsid w:val="00E002A4"/>
    <w:rsid w:val="00E002B0"/>
    <w:rsid w:val="00E0030D"/>
    <w:rsid w:val="00E00420"/>
    <w:rsid w:val="00E0042C"/>
    <w:rsid w:val="00E00458"/>
    <w:rsid w:val="00E007F4"/>
    <w:rsid w:val="00E008F7"/>
    <w:rsid w:val="00E008FA"/>
    <w:rsid w:val="00E00911"/>
    <w:rsid w:val="00E00BC2"/>
    <w:rsid w:val="00E00BC7"/>
    <w:rsid w:val="00E00C57"/>
    <w:rsid w:val="00E0157E"/>
    <w:rsid w:val="00E015DA"/>
    <w:rsid w:val="00E016AB"/>
    <w:rsid w:val="00E017C9"/>
    <w:rsid w:val="00E018AC"/>
    <w:rsid w:val="00E01972"/>
    <w:rsid w:val="00E01B43"/>
    <w:rsid w:val="00E01B48"/>
    <w:rsid w:val="00E01C55"/>
    <w:rsid w:val="00E01CD8"/>
    <w:rsid w:val="00E01CF1"/>
    <w:rsid w:val="00E01D18"/>
    <w:rsid w:val="00E01D23"/>
    <w:rsid w:val="00E01D33"/>
    <w:rsid w:val="00E01D42"/>
    <w:rsid w:val="00E01E81"/>
    <w:rsid w:val="00E01E86"/>
    <w:rsid w:val="00E01EF3"/>
    <w:rsid w:val="00E01F27"/>
    <w:rsid w:val="00E01F4F"/>
    <w:rsid w:val="00E020C3"/>
    <w:rsid w:val="00E021A2"/>
    <w:rsid w:val="00E022DD"/>
    <w:rsid w:val="00E02332"/>
    <w:rsid w:val="00E02395"/>
    <w:rsid w:val="00E024EB"/>
    <w:rsid w:val="00E026BC"/>
    <w:rsid w:val="00E02865"/>
    <w:rsid w:val="00E02E1C"/>
    <w:rsid w:val="00E02E20"/>
    <w:rsid w:val="00E02E5A"/>
    <w:rsid w:val="00E02EBD"/>
    <w:rsid w:val="00E02F84"/>
    <w:rsid w:val="00E03018"/>
    <w:rsid w:val="00E03171"/>
    <w:rsid w:val="00E031A3"/>
    <w:rsid w:val="00E03351"/>
    <w:rsid w:val="00E0346D"/>
    <w:rsid w:val="00E034A4"/>
    <w:rsid w:val="00E034F3"/>
    <w:rsid w:val="00E03706"/>
    <w:rsid w:val="00E037E7"/>
    <w:rsid w:val="00E037F8"/>
    <w:rsid w:val="00E03831"/>
    <w:rsid w:val="00E0383E"/>
    <w:rsid w:val="00E038EF"/>
    <w:rsid w:val="00E0395A"/>
    <w:rsid w:val="00E039D7"/>
    <w:rsid w:val="00E03B0D"/>
    <w:rsid w:val="00E03B10"/>
    <w:rsid w:val="00E03BE7"/>
    <w:rsid w:val="00E03BFC"/>
    <w:rsid w:val="00E03C6E"/>
    <w:rsid w:val="00E03F71"/>
    <w:rsid w:val="00E0414B"/>
    <w:rsid w:val="00E041C6"/>
    <w:rsid w:val="00E042ED"/>
    <w:rsid w:val="00E0446F"/>
    <w:rsid w:val="00E044AB"/>
    <w:rsid w:val="00E04643"/>
    <w:rsid w:val="00E0491D"/>
    <w:rsid w:val="00E04969"/>
    <w:rsid w:val="00E049A8"/>
    <w:rsid w:val="00E04DB1"/>
    <w:rsid w:val="00E05001"/>
    <w:rsid w:val="00E05113"/>
    <w:rsid w:val="00E05439"/>
    <w:rsid w:val="00E05470"/>
    <w:rsid w:val="00E0549B"/>
    <w:rsid w:val="00E055D2"/>
    <w:rsid w:val="00E05610"/>
    <w:rsid w:val="00E056D9"/>
    <w:rsid w:val="00E057B6"/>
    <w:rsid w:val="00E059D2"/>
    <w:rsid w:val="00E05B4D"/>
    <w:rsid w:val="00E05DB9"/>
    <w:rsid w:val="00E05EDD"/>
    <w:rsid w:val="00E05F6A"/>
    <w:rsid w:val="00E05F76"/>
    <w:rsid w:val="00E06165"/>
    <w:rsid w:val="00E06168"/>
    <w:rsid w:val="00E06269"/>
    <w:rsid w:val="00E0636B"/>
    <w:rsid w:val="00E0640D"/>
    <w:rsid w:val="00E0641F"/>
    <w:rsid w:val="00E064A1"/>
    <w:rsid w:val="00E06664"/>
    <w:rsid w:val="00E06665"/>
    <w:rsid w:val="00E066CB"/>
    <w:rsid w:val="00E06840"/>
    <w:rsid w:val="00E06A13"/>
    <w:rsid w:val="00E06C8A"/>
    <w:rsid w:val="00E06E16"/>
    <w:rsid w:val="00E06E19"/>
    <w:rsid w:val="00E072E7"/>
    <w:rsid w:val="00E072F9"/>
    <w:rsid w:val="00E0731B"/>
    <w:rsid w:val="00E0732D"/>
    <w:rsid w:val="00E073F4"/>
    <w:rsid w:val="00E074A2"/>
    <w:rsid w:val="00E075B4"/>
    <w:rsid w:val="00E07687"/>
    <w:rsid w:val="00E0784A"/>
    <w:rsid w:val="00E07857"/>
    <w:rsid w:val="00E078D3"/>
    <w:rsid w:val="00E079A5"/>
    <w:rsid w:val="00E07AD6"/>
    <w:rsid w:val="00E07B94"/>
    <w:rsid w:val="00E07BB0"/>
    <w:rsid w:val="00E07CAD"/>
    <w:rsid w:val="00E07CBA"/>
    <w:rsid w:val="00E07F25"/>
    <w:rsid w:val="00E10035"/>
    <w:rsid w:val="00E100B9"/>
    <w:rsid w:val="00E100F8"/>
    <w:rsid w:val="00E102BE"/>
    <w:rsid w:val="00E105C2"/>
    <w:rsid w:val="00E107DB"/>
    <w:rsid w:val="00E10BDA"/>
    <w:rsid w:val="00E10C4F"/>
    <w:rsid w:val="00E10C61"/>
    <w:rsid w:val="00E10CA0"/>
    <w:rsid w:val="00E10CB0"/>
    <w:rsid w:val="00E10E40"/>
    <w:rsid w:val="00E10E6C"/>
    <w:rsid w:val="00E10F19"/>
    <w:rsid w:val="00E10F30"/>
    <w:rsid w:val="00E10F83"/>
    <w:rsid w:val="00E11006"/>
    <w:rsid w:val="00E1103D"/>
    <w:rsid w:val="00E1110D"/>
    <w:rsid w:val="00E1120A"/>
    <w:rsid w:val="00E112CA"/>
    <w:rsid w:val="00E11375"/>
    <w:rsid w:val="00E113AE"/>
    <w:rsid w:val="00E113C6"/>
    <w:rsid w:val="00E1152C"/>
    <w:rsid w:val="00E11552"/>
    <w:rsid w:val="00E11585"/>
    <w:rsid w:val="00E11630"/>
    <w:rsid w:val="00E11647"/>
    <w:rsid w:val="00E116C6"/>
    <w:rsid w:val="00E117CF"/>
    <w:rsid w:val="00E119B9"/>
    <w:rsid w:val="00E119CA"/>
    <w:rsid w:val="00E11AD9"/>
    <w:rsid w:val="00E11BC4"/>
    <w:rsid w:val="00E11BC7"/>
    <w:rsid w:val="00E11BE1"/>
    <w:rsid w:val="00E11CDF"/>
    <w:rsid w:val="00E11D9E"/>
    <w:rsid w:val="00E11FF1"/>
    <w:rsid w:val="00E11FF7"/>
    <w:rsid w:val="00E1205E"/>
    <w:rsid w:val="00E12091"/>
    <w:rsid w:val="00E12151"/>
    <w:rsid w:val="00E12167"/>
    <w:rsid w:val="00E12191"/>
    <w:rsid w:val="00E1241E"/>
    <w:rsid w:val="00E1246C"/>
    <w:rsid w:val="00E12472"/>
    <w:rsid w:val="00E124D6"/>
    <w:rsid w:val="00E12517"/>
    <w:rsid w:val="00E12A15"/>
    <w:rsid w:val="00E12A8F"/>
    <w:rsid w:val="00E12CDF"/>
    <w:rsid w:val="00E12DB7"/>
    <w:rsid w:val="00E12E01"/>
    <w:rsid w:val="00E12E78"/>
    <w:rsid w:val="00E12FFF"/>
    <w:rsid w:val="00E130FF"/>
    <w:rsid w:val="00E131E8"/>
    <w:rsid w:val="00E13348"/>
    <w:rsid w:val="00E13366"/>
    <w:rsid w:val="00E133EB"/>
    <w:rsid w:val="00E1348D"/>
    <w:rsid w:val="00E13547"/>
    <w:rsid w:val="00E135BE"/>
    <w:rsid w:val="00E138AB"/>
    <w:rsid w:val="00E1393C"/>
    <w:rsid w:val="00E13BD9"/>
    <w:rsid w:val="00E13C00"/>
    <w:rsid w:val="00E13C68"/>
    <w:rsid w:val="00E13CF2"/>
    <w:rsid w:val="00E13E22"/>
    <w:rsid w:val="00E13E24"/>
    <w:rsid w:val="00E13F3F"/>
    <w:rsid w:val="00E1405F"/>
    <w:rsid w:val="00E14098"/>
    <w:rsid w:val="00E140FF"/>
    <w:rsid w:val="00E14139"/>
    <w:rsid w:val="00E141D3"/>
    <w:rsid w:val="00E14513"/>
    <w:rsid w:val="00E1454B"/>
    <w:rsid w:val="00E14627"/>
    <w:rsid w:val="00E14951"/>
    <w:rsid w:val="00E14AA6"/>
    <w:rsid w:val="00E14B31"/>
    <w:rsid w:val="00E14B76"/>
    <w:rsid w:val="00E14BEA"/>
    <w:rsid w:val="00E14CBF"/>
    <w:rsid w:val="00E14D39"/>
    <w:rsid w:val="00E14F35"/>
    <w:rsid w:val="00E15109"/>
    <w:rsid w:val="00E152AF"/>
    <w:rsid w:val="00E152EC"/>
    <w:rsid w:val="00E155F9"/>
    <w:rsid w:val="00E157BE"/>
    <w:rsid w:val="00E15841"/>
    <w:rsid w:val="00E1588B"/>
    <w:rsid w:val="00E159CC"/>
    <w:rsid w:val="00E15ACF"/>
    <w:rsid w:val="00E15B2E"/>
    <w:rsid w:val="00E15D6D"/>
    <w:rsid w:val="00E15E5F"/>
    <w:rsid w:val="00E1605E"/>
    <w:rsid w:val="00E1623F"/>
    <w:rsid w:val="00E162D3"/>
    <w:rsid w:val="00E1631B"/>
    <w:rsid w:val="00E164C8"/>
    <w:rsid w:val="00E16652"/>
    <w:rsid w:val="00E1669D"/>
    <w:rsid w:val="00E167DD"/>
    <w:rsid w:val="00E16816"/>
    <w:rsid w:val="00E16826"/>
    <w:rsid w:val="00E168ED"/>
    <w:rsid w:val="00E16B2E"/>
    <w:rsid w:val="00E16B7F"/>
    <w:rsid w:val="00E16BA6"/>
    <w:rsid w:val="00E16CA9"/>
    <w:rsid w:val="00E16D79"/>
    <w:rsid w:val="00E16DAE"/>
    <w:rsid w:val="00E16E21"/>
    <w:rsid w:val="00E16E26"/>
    <w:rsid w:val="00E16FF2"/>
    <w:rsid w:val="00E1700A"/>
    <w:rsid w:val="00E17040"/>
    <w:rsid w:val="00E1708D"/>
    <w:rsid w:val="00E170F8"/>
    <w:rsid w:val="00E1713F"/>
    <w:rsid w:val="00E1718F"/>
    <w:rsid w:val="00E171F4"/>
    <w:rsid w:val="00E1744D"/>
    <w:rsid w:val="00E17541"/>
    <w:rsid w:val="00E17806"/>
    <w:rsid w:val="00E17868"/>
    <w:rsid w:val="00E17A4E"/>
    <w:rsid w:val="00E17BDB"/>
    <w:rsid w:val="00E17D0C"/>
    <w:rsid w:val="00E17D63"/>
    <w:rsid w:val="00E17F5E"/>
    <w:rsid w:val="00E17FDB"/>
    <w:rsid w:val="00E200E8"/>
    <w:rsid w:val="00E200F6"/>
    <w:rsid w:val="00E20138"/>
    <w:rsid w:val="00E2023E"/>
    <w:rsid w:val="00E20279"/>
    <w:rsid w:val="00E202E1"/>
    <w:rsid w:val="00E203BD"/>
    <w:rsid w:val="00E20492"/>
    <w:rsid w:val="00E204A5"/>
    <w:rsid w:val="00E204F3"/>
    <w:rsid w:val="00E2055C"/>
    <w:rsid w:val="00E2066C"/>
    <w:rsid w:val="00E20686"/>
    <w:rsid w:val="00E206D7"/>
    <w:rsid w:val="00E20760"/>
    <w:rsid w:val="00E207A7"/>
    <w:rsid w:val="00E207BC"/>
    <w:rsid w:val="00E207EF"/>
    <w:rsid w:val="00E20A12"/>
    <w:rsid w:val="00E20AC6"/>
    <w:rsid w:val="00E20AFF"/>
    <w:rsid w:val="00E20B64"/>
    <w:rsid w:val="00E20DE3"/>
    <w:rsid w:val="00E20FA0"/>
    <w:rsid w:val="00E20FB5"/>
    <w:rsid w:val="00E20FCC"/>
    <w:rsid w:val="00E21086"/>
    <w:rsid w:val="00E210A9"/>
    <w:rsid w:val="00E21109"/>
    <w:rsid w:val="00E21207"/>
    <w:rsid w:val="00E217F3"/>
    <w:rsid w:val="00E2182F"/>
    <w:rsid w:val="00E21866"/>
    <w:rsid w:val="00E218B9"/>
    <w:rsid w:val="00E218DC"/>
    <w:rsid w:val="00E21B80"/>
    <w:rsid w:val="00E21C5F"/>
    <w:rsid w:val="00E21D4E"/>
    <w:rsid w:val="00E21D6C"/>
    <w:rsid w:val="00E21F6F"/>
    <w:rsid w:val="00E21FBB"/>
    <w:rsid w:val="00E2215C"/>
    <w:rsid w:val="00E22354"/>
    <w:rsid w:val="00E22417"/>
    <w:rsid w:val="00E226B8"/>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08"/>
    <w:rsid w:val="00E2361D"/>
    <w:rsid w:val="00E23645"/>
    <w:rsid w:val="00E23733"/>
    <w:rsid w:val="00E2373E"/>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8BB"/>
    <w:rsid w:val="00E249CB"/>
    <w:rsid w:val="00E249E4"/>
    <w:rsid w:val="00E24BA0"/>
    <w:rsid w:val="00E24D92"/>
    <w:rsid w:val="00E24E06"/>
    <w:rsid w:val="00E24E46"/>
    <w:rsid w:val="00E24E83"/>
    <w:rsid w:val="00E24F35"/>
    <w:rsid w:val="00E24F4D"/>
    <w:rsid w:val="00E24F6A"/>
    <w:rsid w:val="00E24FF3"/>
    <w:rsid w:val="00E25056"/>
    <w:rsid w:val="00E25102"/>
    <w:rsid w:val="00E251FD"/>
    <w:rsid w:val="00E25391"/>
    <w:rsid w:val="00E25545"/>
    <w:rsid w:val="00E255D7"/>
    <w:rsid w:val="00E2565C"/>
    <w:rsid w:val="00E25682"/>
    <w:rsid w:val="00E25754"/>
    <w:rsid w:val="00E25776"/>
    <w:rsid w:val="00E25847"/>
    <w:rsid w:val="00E2589C"/>
    <w:rsid w:val="00E258D1"/>
    <w:rsid w:val="00E258FA"/>
    <w:rsid w:val="00E25A24"/>
    <w:rsid w:val="00E25ABE"/>
    <w:rsid w:val="00E25B33"/>
    <w:rsid w:val="00E25BF3"/>
    <w:rsid w:val="00E25DF0"/>
    <w:rsid w:val="00E25FF8"/>
    <w:rsid w:val="00E26206"/>
    <w:rsid w:val="00E2627A"/>
    <w:rsid w:val="00E263FA"/>
    <w:rsid w:val="00E2660F"/>
    <w:rsid w:val="00E26618"/>
    <w:rsid w:val="00E2669C"/>
    <w:rsid w:val="00E267F4"/>
    <w:rsid w:val="00E2690F"/>
    <w:rsid w:val="00E26A4A"/>
    <w:rsid w:val="00E26A8C"/>
    <w:rsid w:val="00E26C0D"/>
    <w:rsid w:val="00E26E6C"/>
    <w:rsid w:val="00E26F3D"/>
    <w:rsid w:val="00E26FC1"/>
    <w:rsid w:val="00E270C8"/>
    <w:rsid w:val="00E271BE"/>
    <w:rsid w:val="00E27284"/>
    <w:rsid w:val="00E272F5"/>
    <w:rsid w:val="00E274A7"/>
    <w:rsid w:val="00E279DC"/>
    <w:rsid w:val="00E27A3E"/>
    <w:rsid w:val="00E27AE5"/>
    <w:rsid w:val="00E27BA2"/>
    <w:rsid w:val="00E27D16"/>
    <w:rsid w:val="00E27D8D"/>
    <w:rsid w:val="00E27DD3"/>
    <w:rsid w:val="00E27F17"/>
    <w:rsid w:val="00E27F3A"/>
    <w:rsid w:val="00E300AF"/>
    <w:rsid w:val="00E300CC"/>
    <w:rsid w:val="00E30277"/>
    <w:rsid w:val="00E304F5"/>
    <w:rsid w:val="00E3054C"/>
    <w:rsid w:val="00E30744"/>
    <w:rsid w:val="00E30782"/>
    <w:rsid w:val="00E30A94"/>
    <w:rsid w:val="00E30A95"/>
    <w:rsid w:val="00E30D5B"/>
    <w:rsid w:val="00E30E57"/>
    <w:rsid w:val="00E30E63"/>
    <w:rsid w:val="00E30EFD"/>
    <w:rsid w:val="00E30F8B"/>
    <w:rsid w:val="00E31135"/>
    <w:rsid w:val="00E31191"/>
    <w:rsid w:val="00E312D4"/>
    <w:rsid w:val="00E3165C"/>
    <w:rsid w:val="00E31678"/>
    <w:rsid w:val="00E3175C"/>
    <w:rsid w:val="00E3176A"/>
    <w:rsid w:val="00E31A53"/>
    <w:rsid w:val="00E31B68"/>
    <w:rsid w:val="00E31DC5"/>
    <w:rsid w:val="00E31DF3"/>
    <w:rsid w:val="00E31E92"/>
    <w:rsid w:val="00E31ECB"/>
    <w:rsid w:val="00E31ECE"/>
    <w:rsid w:val="00E31F11"/>
    <w:rsid w:val="00E3200A"/>
    <w:rsid w:val="00E320AD"/>
    <w:rsid w:val="00E321B2"/>
    <w:rsid w:val="00E3221F"/>
    <w:rsid w:val="00E32346"/>
    <w:rsid w:val="00E32433"/>
    <w:rsid w:val="00E32446"/>
    <w:rsid w:val="00E32461"/>
    <w:rsid w:val="00E324F8"/>
    <w:rsid w:val="00E32580"/>
    <w:rsid w:val="00E32773"/>
    <w:rsid w:val="00E327CA"/>
    <w:rsid w:val="00E32CED"/>
    <w:rsid w:val="00E32E3D"/>
    <w:rsid w:val="00E33022"/>
    <w:rsid w:val="00E3308B"/>
    <w:rsid w:val="00E3312C"/>
    <w:rsid w:val="00E333B1"/>
    <w:rsid w:val="00E3341B"/>
    <w:rsid w:val="00E33426"/>
    <w:rsid w:val="00E33520"/>
    <w:rsid w:val="00E335C0"/>
    <w:rsid w:val="00E33606"/>
    <w:rsid w:val="00E33829"/>
    <w:rsid w:val="00E338A6"/>
    <w:rsid w:val="00E339B7"/>
    <w:rsid w:val="00E339D8"/>
    <w:rsid w:val="00E339E2"/>
    <w:rsid w:val="00E33B41"/>
    <w:rsid w:val="00E33D4C"/>
    <w:rsid w:val="00E33D4E"/>
    <w:rsid w:val="00E33DCF"/>
    <w:rsid w:val="00E33DE7"/>
    <w:rsid w:val="00E33E30"/>
    <w:rsid w:val="00E33F77"/>
    <w:rsid w:val="00E3407D"/>
    <w:rsid w:val="00E34120"/>
    <w:rsid w:val="00E3421A"/>
    <w:rsid w:val="00E3422D"/>
    <w:rsid w:val="00E34369"/>
    <w:rsid w:val="00E34468"/>
    <w:rsid w:val="00E3454D"/>
    <w:rsid w:val="00E346E2"/>
    <w:rsid w:val="00E34716"/>
    <w:rsid w:val="00E34928"/>
    <w:rsid w:val="00E349D9"/>
    <w:rsid w:val="00E349DD"/>
    <w:rsid w:val="00E34CA5"/>
    <w:rsid w:val="00E34E75"/>
    <w:rsid w:val="00E34F97"/>
    <w:rsid w:val="00E34FBA"/>
    <w:rsid w:val="00E34FC9"/>
    <w:rsid w:val="00E35001"/>
    <w:rsid w:val="00E35115"/>
    <w:rsid w:val="00E35242"/>
    <w:rsid w:val="00E35289"/>
    <w:rsid w:val="00E353AF"/>
    <w:rsid w:val="00E353B5"/>
    <w:rsid w:val="00E35433"/>
    <w:rsid w:val="00E354D3"/>
    <w:rsid w:val="00E3551F"/>
    <w:rsid w:val="00E356FC"/>
    <w:rsid w:val="00E35850"/>
    <w:rsid w:val="00E358D7"/>
    <w:rsid w:val="00E35A7E"/>
    <w:rsid w:val="00E35AE8"/>
    <w:rsid w:val="00E35AF8"/>
    <w:rsid w:val="00E35B03"/>
    <w:rsid w:val="00E35B16"/>
    <w:rsid w:val="00E35B28"/>
    <w:rsid w:val="00E35C42"/>
    <w:rsid w:val="00E35E3C"/>
    <w:rsid w:val="00E35F03"/>
    <w:rsid w:val="00E35FC8"/>
    <w:rsid w:val="00E36153"/>
    <w:rsid w:val="00E361FC"/>
    <w:rsid w:val="00E3622E"/>
    <w:rsid w:val="00E36265"/>
    <w:rsid w:val="00E36287"/>
    <w:rsid w:val="00E363B3"/>
    <w:rsid w:val="00E36591"/>
    <w:rsid w:val="00E36633"/>
    <w:rsid w:val="00E366C8"/>
    <w:rsid w:val="00E36836"/>
    <w:rsid w:val="00E368B0"/>
    <w:rsid w:val="00E36B1F"/>
    <w:rsid w:val="00E36D8F"/>
    <w:rsid w:val="00E36F3F"/>
    <w:rsid w:val="00E36F64"/>
    <w:rsid w:val="00E370A9"/>
    <w:rsid w:val="00E3711A"/>
    <w:rsid w:val="00E372EC"/>
    <w:rsid w:val="00E37314"/>
    <w:rsid w:val="00E373A3"/>
    <w:rsid w:val="00E3744A"/>
    <w:rsid w:val="00E3749D"/>
    <w:rsid w:val="00E37660"/>
    <w:rsid w:val="00E37856"/>
    <w:rsid w:val="00E37A59"/>
    <w:rsid w:val="00E37B8D"/>
    <w:rsid w:val="00E37BCE"/>
    <w:rsid w:val="00E37CE8"/>
    <w:rsid w:val="00E37F0E"/>
    <w:rsid w:val="00E37F50"/>
    <w:rsid w:val="00E40247"/>
    <w:rsid w:val="00E40290"/>
    <w:rsid w:val="00E402E2"/>
    <w:rsid w:val="00E4052E"/>
    <w:rsid w:val="00E40813"/>
    <w:rsid w:val="00E40926"/>
    <w:rsid w:val="00E40ABC"/>
    <w:rsid w:val="00E40AE6"/>
    <w:rsid w:val="00E40AF8"/>
    <w:rsid w:val="00E40BFE"/>
    <w:rsid w:val="00E40C08"/>
    <w:rsid w:val="00E40C27"/>
    <w:rsid w:val="00E40C32"/>
    <w:rsid w:val="00E40E64"/>
    <w:rsid w:val="00E40F21"/>
    <w:rsid w:val="00E4117E"/>
    <w:rsid w:val="00E4129F"/>
    <w:rsid w:val="00E413A3"/>
    <w:rsid w:val="00E413CD"/>
    <w:rsid w:val="00E413F9"/>
    <w:rsid w:val="00E41444"/>
    <w:rsid w:val="00E414C0"/>
    <w:rsid w:val="00E4155A"/>
    <w:rsid w:val="00E415DE"/>
    <w:rsid w:val="00E41603"/>
    <w:rsid w:val="00E4173D"/>
    <w:rsid w:val="00E4197F"/>
    <w:rsid w:val="00E419EE"/>
    <w:rsid w:val="00E41C5E"/>
    <w:rsid w:val="00E41DFB"/>
    <w:rsid w:val="00E41E4F"/>
    <w:rsid w:val="00E41E78"/>
    <w:rsid w:val="00E41E9F"/>
    <w:rsid w:val="00E4206B"/>
    <w:rsid w:val="00E4208A"/>
    <w:rsid w:val="00E420E5"/>
    <w:rsid w:val="00E42196"/>
    <w:rsid w:val="00E421F2"/>
    <w:rsid w:val="00E422C1"/>
    <w:rsid w:val="00E42335"/>
    <w:rsid w:val="00E4239B"/>
    <w:rsid w:val="00E424A6"/>
    <w:rsid w:val="00E424C4"/>
    <w:rsid w:val="00E425B1"/>
    <w:rsid w:val="00E42603"/>
    <w:rsid w:val="00E42620"/>
    <w:rsid w:val="00E42647"/>
    <w:rsid w:val="00E428C1"/>
    <w:rsid w:val="00E42AED"/>
    <w:rsid w:val="00E42BF9"/>
    <w:rsid w:val="00E42C40"/>
    <w:rsid w:val="00E42C95"/>
    <w:rsid w:val="00E42D37"/>
    <w:rsid w:val="00E42E2D"/>
    <w:rsid w:val="00E435A2"/>
    <w:rsid w:val="00E43631"/>
    <w:rsid w:val="00E4365D"/>
    <w:rsid w:val="00E436AB"/>
    <w:rsid w:val="00E43855"/>
    <w:rsid w:val="00E43879"/>
    <w:rsid w:val="00E439B9"/>
    <w:rsid w:val="00E43A99"/>
    <w:rsid w:val="00E43AF7"/>
    <w:rsid w:val="00E43B21"/>
    <w:rsid w:val="00E43B41"/>
    <w:rsid w:val="00E43B81"/>
    <w:rsid w:val="00E43D82"/>
    <w:rsid w:val="00E43DC7"/>
    <w:rsid w:val="00E43F48"/>
    <w:rsid w:val="00E43F73"/>
    <w:rsid w:val="00E43FD5"/>
    <w:rsid w:val="00E44031"/>
    <w:rsid w:val="00E440D1"/>
    <w:rsid w:val="00E440FD"/>
    <w:rsid w:val="00E4421F"/>
    <w:rsid w:val="00E4428E"/>
    <w:rsid w:val="00E44344"/>
    <w:rsid w:val="00E443E0"/>
    <w:rsid w:val="00E44605"/>
    <w:rsid w:val="00E446E0"/>
    <w:rsid w:val="00E447B1"/>
    <w:rsid w:val="00E44A23"/>
    <w:rsid w:val="00E44B1D"/>
    <w:rsid w:val="00E44B21"/>
    <w:rsid w:val="00E44CAC"/>
    <w:rsid w:val="00E44E1D"/>
    <w:rsid w:val="00E44E25"/>
    <w:rsid w:val="00E44E44"/>
    <w:rsid w:val="00E44FB0"/>
    <w:rsid w:val="00E45205"/>
    <w:rsid w:val="00E452F5"/>
    <w:rsid w:val="00E45454"/>
    <w:rsid w:val="00E4549D"/>
    <w:rsid w:val="00E455A0"/>
    <w:rsid w:val="00E4568A"/>
    <w:rsid w:val="00E456F3"/>
    <w:rsid w:val="00E4577F"/>
    <w:rsid w:val="00E4578D"/>
    <w:rsid w:val="00E459C0"/>
    <w:rsid w:val="00E45A72"/>
    <w:rsid w:val="00E45B48"/>
    <w:rsid w:val="00E45EBD"/>
    <w:rsid w:val="00E45F46"/>
    <w:rsid w:val="00E4617B"/>
    <w:rsid w:val="00E4628B"/>
    <w:rsid w:val="00E462EE"/>
    <w:rsid w:val="00E46321"/>
    <w:rsid w:val="00E4650C"/>
    <w:rsid w:val="00E4653F"/>
    <w:rsid w:val="00E46561"/>
    <w:rsid w:val="00E4663C"/>
    <w:rsid w:val="00E4676A"/>
    <w:rsid w:val="00E46788"/>
    <w:rsid w:val="00E4695C"/>
    <w:rsid w:val="00E469B7"/>
    <w:rsid w:val="00E46A7B"/>
    <w:rsid w:val="00E46E46"/>
    <w:rsid w:val="00E46EB6"/>
    <w:rsid w:val="00E46EF8"/>
    <w:rsid w:val="00E46FE9"/>
    <w:rsid w:val="00E47051"/>
    <w:rsid w:val="00E471E9"/>
    <w:rsid w:val="00E4733B"/>
    <w:rsid w:val="00E473A0"/>
    <w:rsid w:val="00E474E8"/>
    <w:rsid w:val="00E4755A"/>
    <w:rsid w:val="00E476F4"/>
    <w:rsid w:val="00E47B2E"/>
    <w:rsid w:val="00E47C41"/>
    <w:rsid w:val="00E47D06"/>
    <w:rsid w:val="00E47D41"/>
    <w:rsid w:val="00E47DA7"/>
    <w:rsid w:val="00E47E01"/>
    <w:rsid w:val="00E47EBE"/>
    <w:rsid w:val="00E47EE8"/>
    <w:rsid w:val="00E500C4"/>
    <w:rsid w:val="00E503E2"/>
    <w:rsid w:val="00E506BD"/>
    <w:rsid w:val="00E50748"/>
    <w:rsid w:val="00E50902"/>
    <w:rsid w:val="00E50979"/>
    <w:rsid w:val="00E50B21"/>
    <w:rsid w:val="00E50B7C"/>
    <w:rsid w:val="00E50C99"/>
    <w:rsid w:val="00E50D14"/>
    <w:rsid w:val="00E50DDB"/>
    <w:rsid w:val="00E51074"/>
    <w:rsid w:val="00E510DA"/>
    <w:rsid w:val="00E511EC"/>
    <w:rsid w:val="00E51473"/>
    <w:rsid w:val="00E515F5"/>
    <w:rsid w:val="00E5175F"/>
    <w:rsid w:val="00E5184A"/>
    <w:rsid w:val="00E518DB"/>
    <w:rsid w:val="00E5197B"/>
    <w:rsid w:val="00E5199E"/>
    <w:rsid w:val="00E51A47"/>
    <w:rsid w:val="00E51B52"/>
    <w:rsid w:val="00E51B9B"/>
    <w:rsid w:val="00E51CE7"/>
    <w:rsid w:val="00E51EBB"/>
    <w:rsid w:val="00E51ED9"/>
    <w:rsid w:val="00E51F3F"/>
    <w:rsid w:val="00E5212C"/>
    <w:rsid w:val="00E5215B"/>
    <w:rsid w:val="00E521E8"/>
    <w:rsid w:val="00E521EE"/>
    <w:rsid w:val="00E5239F"/>
    <w:rsid w:val="00E52476"/>
    <w:rsid w:val="00E52480"/>
    <w:rsid w:val="00E52526"/>
    <w:rsid w:val="00E526FE"/>
    <w:rsid w:val="00E52773"/>
    <w:rsid w:val="00E527CD"/>
    <w:rsid w:val="00E52826"/>
    <w:rsid w:val="00E52967"/>
    <w:rsid w:val="00E52B0E"/>
    <w:rsid w:val="00E52CA1"/>
    <w:rsid w:val="00E52CA4"/>
    <w:rsid w:val="00E52CE7"/>
    <w:rsid w:val="00E52EB9"/>
    <w:rsid w:val="00E52EF3"/>
    <w:rsid w:val="00E52F14"/>
    <w:rsid w:val="00E5300E"/>
    <w:rsid w:val="00E53170"/>
    <w:rsid w:val="00E53659"/>
    <w:rsid w:val="00E536BD"/>
    <w:rsid w:val="00E53837"/>
    <w:rsid w:val="00E5385B"/>
    <w:rsid w:val="00E53BBF"/>
    <w:rsid w:val="00E53C3F"/>
    <w:rsid w:val="00E53D11"/>
    <w:rsid w:val="00E53F09"/>
    <w:rsid w:val="00E53FA2"/>
    <w:rsid w:val="00E54012"/>
    <w:rsid w:val="00E54059"/>
    <w:rsid w:val="00E540FF"/>
    <w:rsid w:val="00E54163"/>
    <w:rsid w:val="00E5420D"/>
    <w:rsid w:val="00E5420F"/>
    <w:rsid w:val="00E54462"/>
    <w:rsid w:val="00E545A0"/>
    <w:rsid w:val="00E545D6"/>
    <w:rsid w:val="00E545FE"/>
    <w:rsid w:val="00E546E6"/>
    <w:rsid w:val="00E54799"/>
    <w:rsid w:val="00E547F0"/>
    <w:rsid w:val="00E54838"/>
    <w:rsid w:val="00E54911"/>
    <w:rsid w:val="00E549FF"/>
    <w:rsid w:val="00E54B2E"/>
    <w:rsid w:val="00E54BCB"/>
    <w:rsid w:val="00E54C8E"/>
    <w:rsid w:val="00E54CD3"/>
    <w:rsid w:val="00E54EC2"/>
    <w:rsid w:val="00E54F3F"/>
    <w:rsid w:val="00E54F87"/>
    <w:rsid w:val="00E55063"/>
    <w:rsid w:val="00E551B0"/>
    <w:rsid w:val="00E55219"/>
    <w:rsid w:val="00E5527A"/>
    <w:rsid w:val="00E55334"/>
    <w:rsid w:val="00E5534D"/>
    <w:rsid w:val="00E554C5"/>
    <w:rsid w:val="00E554D8"/>
    <w:rsid w:val="00E555C7"/>
    <w:rsid w:val="00E555DE"/>
    <w:rsid w:val="00E556AB"/>
    <w:rsid w:val="00E5585E"/>
    <w:rsid w:val="00E55860"/>
    <w:rsid w:val="00E55A11"/>
    <w:rsid w:val="00E55A9A"/>
    <w:rsid w:val="00E55C1B"/>
    <w:rsid w:val="00E55CDE"/>
    <w:rsid w:val="00E55EB2"/>
    <w:rsid w:val="00E56126"/>
    <w:rsid w:val="00E5623B"/>
    <w:rsid w:val="00E56246"/>
    <w:rsid w:val="00E5626A"/>
    <w:rsid w:val="00E5629D"/>
    <w:rsid w:val="00E563CF"/>
    <w:rsid w:val="00E563DD"/>
    <w:rsid w:val="00E5647F"/>
    <w:rsid w:val="00E56480"/>
    <w:rsid w:val="00E56511"/>
    <w:rsid w:val="00E565E8"/>
    <w:rsid w:val="00E565F1"/>
    <w:rsid w:val="00E5663B"/>
    <w:rsid w:val="00E56690"/>
    <w:rsid w:val="00E567B5"/>
    <w:rsid w:val="00E56A66"/>
    <w:rsid w:val="00E56B3C"/>
    <w:rsid w:val="00E56BFF"/>
    <w:rsid w:val="00E56D8A"/>
    <w:rsid w:val="00E56E21"/>
    <w:rsid w:val="00E56F5A"/>
    <w:rsid w:val="00E56FF1"/>
    <w:rsid w:val="00E5702F"/>
    <w:rsid w:val="00E57137"/>
    <w:rsid w:val="00E5728B"/>
    <w:rsid w:val="00E574A2"/>
    <w:rsid w:val="00E5767F"/>
    <w:rsid w:val="00E57951"/>
    <w:rsid w:val="00E579DD"/>
    <w:rsid w:val="00E57A05"/>
    <w:rsid w:val="00E57A34"/>
    <w:rsid w:val="00E57BB0"/>
    <w:rsid w:val="00E57C23"/>
    <w:rsid w:val="00E57C55"/>
    <w:rsid w:val="00E57D88"/>
    <w:rsid w:val="00E57DDE"/>
    <w:rsid w:val="00E57DE0"/>
    <w:rsid w:val="00E57E5F"/>
    <w:rsid w:val="00E57E8A"/>
    <w:rsid w:val="00E57EDF"/>
    <w:rsid w:val="00E600ED"/>
    <w:rsid w:val="00E60502"/>
    <w:rsid w:val="00E60512"/>
    <w:rsid w:val="00E60648"/>
    <w:rsid w:val="00E6098A"/>
    <w:rsid w:val="00E609A5"/>
    <w:rsid w:val="00E609B3"/>
    <w:rsid w:val="00E609CC"/>
    <w:rsid w:val="00E60AEB"/>
    <w:rsid w:val="00E60B42"/>
    <w:rsid w:val="00E60D92"/>
    <w:rsid w:val="00E60E63"/>
    <w:rsid w:val="00E60F20"/>
    <w:rsid w:val="00E60F2D"/>
    <w:rsid w:val="00E60F48"/>
    <w:rsid w:val="00E60FC7"/>
    <w:rsid w:val="00E61055"/>
    <w:rsid w:val="00E61110"/>
    <w:rsid w:val="00E61155"/>
    <w:rsid w:val="00E61277"/>
    <w:rsid w:val="00E61287"/>
    <w:rsid w:val="00E61297"/>
    <w:rsid w:val="00E61375"/>
    <w:rsid w:val="00E61543"/>
    <w:rsid w:val="00E61634"/>
    <w:rsid w:val="00E61680"/>
    <w:rsid w:val="00E61731"/>
    <w:rsid w:val="00E6174E"/>
    <w:rsid w:val="00E61850"/>
    <w:rsid w:val="00E61881"/>
    <w:rsid w:val="00E6197B"/>
    <w:rsid w:val="00E61C79"/>
    <w:rsid w:val="00E61CC4"/>
    <w:rsid w:val="00E61CDC"/>
    <w:rsid w:val="00E61F63"/>
    <w:rsid w:val="00E61FFD"/>
    <w:rsid w:val="00E621D2"/>
    <w:rsid w:val="00E621DE"/>
    <w:rsid w:val="00E62413"/>
    <w:rsid w:val="00E624C3"/>
    <w:rsid w:val="00E62576"/>
    <w:rsid w:val="00E625EC"/>
    <w:rsid w:val="00E62725"/>
    <w:rsid w:val="00E62769"/>
    <w:rsid w:val="00E627AC"/>
    <w:rsid w:val="00E62B2A"/>
    <w:rsid w:val="00E62D56"/>
    <w:rsid w:val="00E62E43"/>
    <w:rsid w:val="00E62E9D"/>
    <w:rsid w:val="00E632D4"/>
    <w:rsid w:val="00E6341D"/>
    <w:rsid w:val="00E634C8"/>
    <w:rsid w:val="00E63500"/>
    <w:rsid w:val="00E63506"/>
    <w:rsid w:val="00E6352B"/>
    <w:rsid w:val="00E636C9"/>
    <w:rsid w:val="00E63739"/>
    <w:rsid w:val="00E63847"/>
    <w:rsid w:val="00E63932"/>
    <w:rsid w:val="00E63967"/>
    <w:rsid w:val="00E63A74"/>
    <w:rsid w:val="00E63B94"/>
    <w:rsid w:val="00E63BBB"/>
    <w:rsid w:val="00E63BE7"/>
    <w:rsid w:val="00E63DD2"/>
    <w:rsid w:val="00E63E4A"/>
    <w:rsid w:val="00E63E75"/>
    <w:rsid w:val="00E6410A"/>
    <w:rsid w:val="00E64210"/>
    <w:rsid w:val="00E6434C"/>
    <w:rsid w:val="00E643B0"/>
    <w:rsid w:val="00E644FA"/>
    <w:rsid w:val="00E64534"/>
    <w:rsid w:val="00E646E3"/>
    <w:rsid w:val="00E64880"/>
    <w:rsid w:val="00E6496D"/>
    <w:rsid w:val="00E649D4"/>
    <w:rsid w:val="00E649F9"/>
    <w:rsid w:val="00E64C91"/>
    <w:rsid w:val="00E64CF5"/>
    <w:rsid w:val="00E64F7F"/>
    <w:rsid w:val="00E650A9"/>
    <w:rsid w:val="00E65251"/>
    <w:rsid w:val="00E6528D"/>
    <w:rsid w:val="00E6541C"/>
    <w:rsid w:val="00E6555B"/>
    <w:rsid w:val="00E655A3"/>
    <w:rsid w:val="00E655F1"/>
    <w:rsid w:val="00E657A5"/>
    <w:rsid w:val="00E65A94"/>
    <w:rsid w:val="00E65ACB"/>
    <w:rsid w:val="00E65C88"/>
    <w:rsid w:val="00E65D3C"/>
    <w:rsid w:val="00E65D8A"/>
    <w:rsid w:val="00E65DD9"/>
    <w:rsid w:val="00E65E53"/>
    <w:rsid w:val="00E65E5D"/>
    <w:rsid w:val="00E65F03"/>
    <w:rsid w:val="00E65F23"/>
    <w:rsid w:val="00E65F2A"/>
    <w:rsid w:val="00E65F37"/>
    <w:rsid w:val="00E65FB5"/>
    <w:rsid w:val="00E660C1"/>
    <w:rsid w:val="00E660CD"/>
    <w:rsid w:val="00E66153"/>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14C"/>
    <w:rsid w:val="00E6715A"/>
    <w:rsid w:val="00E67295"/>
    <w:rsid w:val="00E673C6"/>
    <w:rsid w:val="00E673EF"/>
    <w:rsid w:val="00E675F6"/>
    <w:rsid w:val="00E675FF"/>
    <w:rsid w:val="00E677E5"/>
    <w:rsid w:val="00E6786D"/>
    <w:rsid w:val="00E678D9"/>
    <w:rsid w:val="00E67909"/>
    <w:rsid w:val="00E67BFC"/>
    <w:rsid w:val="00E67C85"/>
    <w:rsid w:val="00E67CD5"/>
    <w:rsid w:val="00E67E23"/>
    <w:rsid w:val="00E67EB0"/>
    <w:rsid w:val="00E67EBF"/>
    <w:rsid w:val="00E7001E"/>
    <w:rsid w:val="00E700CC"/>
    <w:rsid w:val="00E700CF"/>
    <w:rsid w:val="00E701D8"/>
    <w:rsid w:val="00E70291"/>
    <w:rsid w:val="00E70309"/>
    <w:rsid w:val="00E70345"/>
    <w:rsid w:val="00E70424"/>
    <w:rsid w:val="00E704C7"/>
    <w:rsid w:val="00E7062F"/>
    <w:rsid w:val="00E70904"/>
    <w:rsid w:val="00E70AB8"/>
    <w:rsid w:val="00E70C17"/>
    <w:rsid w:val="00E70E81"/>
    <w:rsid w:val="00E70ED0"/>
    <w:rsid w:val="00E70F5B"/>
    <w:rsid w:val="00E71110"/>
    <w:rsid w:val="00E716E4"/>
    <w:rsid w:val="00E71799"/>
    <w:rsid w:val="00E71846"/>
    <w:rsid w:val="00E71882"/>
    <w:rsid w:val="00E71892"/>
    <w:rsid w:val="00E71A0E"/>
    <w:rsid w:val="00E71AF5"/>
    <w:rsid w:val="00E71AF7"/>
    <w:rsid w:val="00E71B6F"/>
    <w:rsid w:val="00E71C09"/>
    <w:rsid w:val="00E71CDD"/>
    <w:rsid w:val="00E71D37"/>
    <w:rsid w:val="00E71F45"/>
    <w:rsid w:val="00E71F5E"/>
    <w:rsid w:val="00E72059"/>
    <w:rsid w:val="00E722CF"/>
    <w:rsid w:val="00E7234D"/>
    <w:rsid w:val="00E723EA"/>
    <w:rsid w:val="00E724A0"/>
    <w:rsid w:val="00E7252F"/>
    <w:rsid w:val="00E7259B"/>
    <w:rsid w:val="00E7264C"/>
    <w:rsid w:val="00E72764"/>
    <w:rsid w:val="00E72768"/>
    <w:rsid w:val="00E7289E"/>
    <w:rsid w:val="00E72982"/>
    <w:rsid w:val="00E729F8"/>
    <w:rsid w:val="00E72B85"/>
    <w:rsid w:val="00E72C70"/>
    <w:rsid w:val="00E72D6C"/>
    <w:rsid w:val="00E72D9C"/>
    <w:rsid w:val="00E72E11"/>
    <w:rsid w:val="00E72F0C"/>
    <w:rsid w:val="00E72FBC"/>
    <w:rsid w:val="00E7303A"/>
    <w:rsid w:val="00E73178"/>
    <w:rsid w:val="00E7329A"/>
    <w:rsid w:val="00E732E0"/>
    <w:rsid w:val="00E7343C"/>
    <w:rsid w:val="00E73474"/>
    <w:rsid w:val="00E73749"/>
    <w:rsid w:val="00E7376B"/>
    <w:rsid w:val="00E739C5"/>
    <w:rsid w:val="00E73A4B"/>
    <w:rsid w:val="00E73A8F"/>
    <w:rsid w:val="00E73B39"/>
    <w:rsid w:val="00E73B93"/>
    <w:rsid w:val="00E73BE4"/>
    <w:rsid w:val="00E73CBD"/>
    <w:rsid w:val="00E73D26"/>
    <w:rsid w:val="00E73DD1"/>
    <w:rsid w:val="00E73FB8"/>
    <w:rsid w:val="00E74021"/>
    <w:rsid w:val="00E7406C"/>
    <w:rsid w:val="00E742B6"/>
    <w:rsid w:val="00E742DF"/>
    <w:rsid w:val="00E745E1"/>
    <w:rsid w:val="00E74604"/>
    <w:rsid w:val="00E7465D"/>
    <w:rsid w:val="00E74831"/>
    <w:rsid w:val="00E74A52"/>
    <w:rsid w:val="00E74DBA"/>
    <w:rsid w:val="00E74DFF"/>
    <w:rsid w:val="00E74E2C"/>
    <w:rsid w:val="00E74E74"/>
    <w:rsid w:val="00E74EE7"/>
    <w:rsid w:val="00E74EF6"/>
    <w:rsid w:val="00E75019"/>
    <w:rsid w:val="00E7523C"/>
    <w:rsid w:val="00E753F6"/>
    <w:rsid w:val="00E75497"/>
    <w:rsid w:val="00E754B4"/>
    <w:rsid w:val="00E75558"/>
    <w:rsid w:val="00E756D8"/>
    <w:rsid w:val="00E7584F"/>
    <w:rsid w:val="00E75918"/>
    <w:rsid w:val="00E7599A"/>
    <w:rsid w:val="00E759AF"/>
    <w:rsid w:val="00E75D44"/>
    <w:rsid w:val="00E75E18"/>
    <w:rsid w:val="00E75E27"/>
    <w:rsid w:val="00E75E3B"/>
    <w:rsid w:val="00E75FFE"/>
    <w:rsid w:val="00E7601C"/>
    <w:rsid w:val="00E7603C"/>
    <w:rsid w:val="00E76218"/>
    <w:rsid w:val="00E76237"/>
    <w:rsid w:val="00E7623E"/>
    <w:rsid w:val="00E762E6"/>
    <w:rsid w:val="00E762ED"/>
    <w:rsid w:val="00E76432"/>
    <w:rsid w:val="00E76490"/>
    <w:rsid w:val="00E7652B"/>
    <w:rsid w:val="00E765FD"/>
    <w:rsid w:val="00E7668C"/>
    <w:rsid w:val="00E7697A"/>
    <w:rsid w:val="00E76991"/>
    <w:rsid w:val="00E76A78"/>
    <w:rsid w:val="00E76BD0"/>
    <w:rsid w:val="00E76D20"/>
    <w:rsid w:val="00E76D65"/>
    <w:rsid w:val="00E76D69"/>
    <w:rsid w:val="00E770AE"/>
    <w:rsid w:val="00E772DF"/>
    <w:rsid w:val="00E775F9"/>
    <w:rsid w:val="00E77C13"/>
    <w:rsid w:val="00E77E35"/>
    <w:rsid w:val="00E77EA3"/>
    <w:rsid w:val="00E77EAB"/>
    <w:rsid w:val="00E77F90"/>
    <w:rsid w:val="00E801AD"/>
    <w:rsid w:val="00E801D5"/>
    <w:rsid w:val="00E8025A"/>
    <w:rsid w:val="00E80477"/>
    <w:rsid w:val="00E8049F"/>
    <w:rsid w:val="00E804E4"/>
    <w:rsid w:val="00E805FB"/>
    <w:rsid w:val="00E80669"/>
    <w:rsid w:val="00E8072D"/>
    <w:rsid w:val="00E80B77"/>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D89"/>
    <w:rsid w:val="00E81E0F"/>
    <w:rsid w:val="00E81E6A"/>
    <w:rsid w:val="00E81F09"/>
    <w:rsid w:val="00E82104"/>
    <w:rsid w:val="00E821EE"/>
    <w:rsid w:val="00E82281"/>
    <w:rsid w:val="00E82376"/>
    <w:rsid w:val="00E823F9"/>
    <w:rsid w:val="00E82461"/>
    <w:rsid w:val="00E82496"/>
    <w:rsid w:val="00E824A7"/>
    <w:rsid w:val="00E824E4"/>
    <w:rsid w:val="00E82681"/>
    <w:rsid w:val="00E82742"/>
    <w:rsid w:val="00E8278C"/>
    <w:rsid w:val="00E827AC"/>
    <w:rsid w:val="00E827C3"/>
    <w:rsid w:val="00E8285F"/>
    <w:rsid w:val="00E8287A"/>
    <w:rsid w:val="00E82A49"/>
    <w:rsid w:val="00E82AD4"/>
    <w:rsid w:val="00E82B2C"/>
    <w:rsid w:val="00E82BE4"/>
    <w:rsid w:val="00E82C62"/>
    <w:rsid w:val="00E82C9A"/>
    <w:rsid w:val="00E82F9C"/>
    <w:rsid w:val="00E82FA0"/>
    <w:rsid w:val="00E82FA2"/>
    <w:rsid w:val="00E830AD"/>
    <w:rsid w:val="00E83215"/>
    <w:rsid w:val="00E83555"/>
    <w:rsid w:val="00E8372E"/>
    <w:rsid w:val="00E83940"/>
    <w:rsid w:val="00E839B5"/>
    <w:rsid w:val="00E839BB"/>
    <w:rsid w:val="00E83B8F"/>
    <w:rsid w:val="00E83C54"/>
    <w:rsid w:val="00E83D03"/>
    <w:rsid w:val="00E83E7F"/>
    <w:rsid w:val="00E83EA6"/>
    <w:rsid w:val="00E83F83"/>
    <w:rsid w:val="00E8425F"/>
    <w:rsid w:val="00E84324"/>
    <w:rsid w:val="00E8432E"/>
    <w:rsid w:val="00E843F4"/>
    <w:rsid w:val="00E84651"/>
    <w:rsid w:val="00E84721"/>
    <w:rsid w:val="00E8477E"/>
    <w:rsid w:val="00E847CD"/>
    <w:rsid w:val="00E847E0"/>
    <w:rsid w:val="00E8487E"/>
    <w:rsid w:val="00E849DC"/>
    <w:rsid w:val="00E84AE5"/>
    <w:rsid w:val="00E84AF0"/>
    <w:rsid w:val="00E84C16"/>
    <w:rsid w:val="00E84C19"/>
    <w:rsid w:val="00E84C38"/>
    <w:rsid w:val="00E84D7E"/>
    <w:rsid w:val="00E84E49"/>
    <w:rsid w:val="00E84EF7"/>
    <w:rsid w:val="00E85011"/>
    <w:rsid w:val="00E85027"/>
    <w:rsid w:val="00E850D6"/>
    <w:rsid w:val="00E852A5"/>
    <w:rsid w:val="00E853A8"/>
    <w:rsid w:val="00E853B6"/>
    <w:rsid w:val="00E853BA"/>
    <w:rsid w:val="00E85479"/>
    <w:rsid w:val="00E85667"/>
    <w:rsid w:val="00E8579C"/>
    <w:rsid w:val="00E85807"/>
    <w:rsid w:val="00E859A2"/>
    <w:rsid w:val="00E859B5"/>
    <w:rsid w:val="00E859B7"/>
    <w:rsid w:val="00E85A50"/>
    <w:rsid w:val="00E85B29"/>
    <w:rsid w:val="00E85C42"/>
    <w:rsid w:val="00E85D5F"/>
    <w:rsid w:val="00E85D6A"/>
    <w:rsid w:val="00E85E46"/>
    <w:rsid w:val="00E85E51"/>
    <w:rsid w:val="00E85F2E"/>
    <w:rsid w:val="00E85F4F"/>
    <w:rsid w:val="00E860C4"/>
    <w:rsid w:val="00E860E8"/>
    <w:rsid w:val="00E8617D"/>
    <w:rsid w:val="00E861B7"/>
    <w:rsid w:val="00E861BB"/>
    <w:rsid w:val="00E8621A"/>
    <w:rsid w:val="00E86239"/>
    <w:rsid w:val="00E863A0"/>
    <w:rsid w:val="00E86514"/>
    <w:rsid w:val="00E8668F"/>
    <w:rsid w:val="00E86696"/>
    <w:rsid w:val="00E867BA"/>
    <w:rsid w:val="00E868CE"/>
    <w:rsid w:val="00E86AF2"/>
    <w:rsid w:val="00E86B1A"/>
    <w:rsid w:val="00E86C90"/>
    <w:rsid w:val="00E86EF1"/>
    <w:rsid w:val="00E86F5A"/>
    <w:rsid w:val="00E86FAF"/>
    <w:rsid w:val="00E8700C"/>
    <w:rsid w:val="00E870AF"/>
    <w:rsid w:val="00E87118"/>
    <w:rsid w:val="00E87126"/>
    <w:rsid w:val="00E87276"/>
    <w:rsid w:val="00E874E6"/>
    <w:rsid w:val="00E87545"/>
    <w:rsid w:val="00E875F7"/>
    <w:rsid w:val="00E8762B"/>
    <w:rsid w:val="00E87B9E"/>
    <w:rsid w:val="00E87BE3"/>
    <w:rsid w:val="00E87C57"/>
    <w:rsid w:val="00E87CB0"/>
    <w:rsid w:val="00E87CBF"/>
    <w:rsid w:val="00E87EDC"/>
    <w:rsid w:val="00E8AA8D"/>
    <w:rsid w:val="00E90035"/>
    <w:rsid w:val="00E900A7"/>
    <w:rsid w:val="00E900C7"/>
    <w:rsid w:val="00E90112"/>
    <w:rsid w:val="00E90225"/>
    <w:rsid w:val="00E90242"/>
    <w:rsid w:val="00E902FE"/>
    <w:rsid w:val="00E90407"/>
    <w:rsid w:val="00E90444"/>
    <w:rsid w:val="00E9074B"/>
    <w:rsid w:val="00E907F2"/>
    <w:rsid w:val="00E909EC"/>
    <w:rsid w:val="00E90B1D"/>
    <w:rsid w:val="00E90C08"/>
    <w:rsid w:val="00E90D32"/>
    <w:rsid w:val="00E90E7E"/>
    <w:rsid w:val="00E90F41"/>
    <w:rsid w:val="00E91055"/>
    <w:rsid w:val="00E91060"/>
    <w:rsid w:val="00E91087"/>
    <w:rsid w:val="00E910EC"/>
    <w:rsid w:val="00E911B7"/>
    <w:rsid w:val="00E911F8"/>
    <w:rsid w:val="00E91273"/>
    <w:rsid w:val="00E9140B"/>
    <w:rsid w:val="00E91427"/>
    <w:rsid w:val="00E91470"/>
    <w:rsid w:val="00E91614"/>
    <w:rsid w:val="00E91894"/>
    <w:rsid w:val="00E9194A"/>
    <w:rsid w:val="00E919C2"/>
    <w:rsid w:val="00E919D6"/>
    <w:rsid w:val="00E91AD7"/>
    <w:rsid w:val="00E91EA5"/>
    <w:rsid w:val="00E91F69"/>
    <w:rsid w:val="00E91F7E"/>
    <w:rsid w:val="00E91FB9"/>
    <w:rsid w:val="00E91FC9"/>
    <w:rsid w:val="00E92087"/>
    <w:rsid w:val="00E92329"/>
    <w:rsid w:val="00E92344"/>
    <w:rsid w:val="00E92406"/>
    <w:rsid w:val="00E92483"/>
    <w:rsid w:val="00E9259E"/>
    <w:rsid w:val="00E9262E"/>
    <w:rsid w:val="00E9277C"/>
    <w:rsid w:val="00E928DA"/>
    <w:rsid w:val="00E92ADD"/>
    <w:rsid w:val="00E92BE2"/>
    <w:rsid w:val="00E92CD6"/>
    <w:rsid w:val="00E92D84"/>
    <w:rsid w:val="00E92F37"/>
    <w:rsid w:val="00E930A4"/>
    <w:rsid w:val="00E93179"/>
    <w:rsid w:val="00E9324B"/>
    <w:rsid w:val="00E93324"/>
    <w:rsid w:val="00E9334D"/>
    <w:rsid w:val="00E934B8"/>
    <w:rsid w:val="00E9357F"/>
    <w:rsid w:val="00E936B5"/>
    <w:rsid w:val="00E936CA"/>
    <w:rsid w:val="00E936DD"/>
    <w:rsid w:val="00E9373F"/>
    <w:rsid w:val="00E937BF"/>
    <w:rsid w:val="00E937DB"/>
    <w:rsid w:val="00E9386C"/>
    <w:rsid w:val="00E93875"/>
    <w:rsid w:val="00E938B0"/>
    <w:rsid w:val="00E938F0"/>
    <w:rsid w:val="00E939F8"/>
    <w:rsid w:val="00E93B16"/>
    <w:rsid w:val="00E93BD0"/>
    <w:rsid w:val="00E93E08"/>
    <w:rsid w:val="00E93E30"/>
    <w:rsid w:val="00E93E55"/>
    <w:rsid w:val="00E93E97"/>
    <w:rsid w:val="00E93EB7"/>
    <w:rsid w:val="00E94121"/>
    <w:rsid w:val="00E94172"/>
    <w:rsid w:val="00E94289"/>
    <w:rsid w:val="00E9432C"/>
    <w:rsid w:val="00E94447"/>
    <w:rsid w:val="00E945EA"/>
    <w:rsid w:val="00E9473D"/>
    <w:rsid w:val="00E947B6"/>
    <w:rsid w:val="00E94A02"/>
    <w:rsid w:val="00E94A72"/>
    <w:rsid w:val="00E94AA5"/>
    <w:rsid w:val="00E94B8E"/>
    <w:rsid w:val="00E94D27"/>
    <w:rsid w:val="00E94F67"/>
    <w:rsid w:val="00E94F6E"/>
    <w:rsid w:val="00E94F98"/>
    <w:rsid w:val="00E9508C"/>
    <w:rsid w:val="00E950B4"/>
    <w:rsid w:val="00E950D7"/>
    <w:rsid w:val="00E95313"/>
    <w:rsid w:val="00E954E5"/>
    <w:rsid w:val="00E955B7"/>
    <w:rsid w:val="00E955DE"/>
    <w:rsid w:val="00E955FA"/>
    <w:rsid w:val="00E95667"/>
    <w:rsid w:val="00E9570B"/>
    <w:rsid w:val="00E958F0"/>
    <w:rsid w:val="00E95A44"/>
    <w:rsid w:val="00E95B24"/>
    <w:rsid w:val="00E95B2C"/>
    <w:rsid w:val="00E95B7D"/>
    <w:rsid w:val="00E95BAE"/>
    <w:rsid w:val="00E95C49"/>
    <w:rsid w:val="00E95C66"/>
    <w:rsid w:val="00E95CF4"/>
    <w:rsid w:val="00E95E1A"/>
    <w:rsid w:val="00E95E8F"/>
    <w:rsid w:val="00E95F0C"/>
    <w:rsid w:val="00E95F83"/>
    <w:rsid w:val="00E9600E"/>
    <w:rsid w:val="00E960DB"/>
    <w:rsid w:val="00E96209"/>
    <w:rsid w:val="00E96226"/>
    <w:rsid w:val="00E96253"/>
    <w:rsid w:val="00E962E9"/>
    <w:rsid w:val="00E9636F"/>
    <w:rsid w:val="00E964EB"/>
    <w:rsid w:val="00E965D6"/>
    <w:rsid w:val="00E9661F"/>
    <w:rsid w:val="00E9662D"/>
    <w:rsid w:val="00E96648"/>
    <w:rsid w:val="00E96675"/>
    <w:rsid w:val="00E966C1"/>
    <w:rsid w:val="00E966F1"/>
    <w:rsid w:val="00E9695B"/>
    <w:rsid w:val="00E969B5"/>
    <w:rsid w:val="00E96A32"/>
    <w:rsid w:val="00E96AC7"/>
    <w:rsid w:val="00E96B9A"/>
    <w:rsid w:val="00E96BDD"/>
    <w:rsid w:val="00E96CDE"/>
    <w:rsid w:val="00E96D80"/>
    <w:rsid w:val="00E96EDC"/>
    <w:rsid w:val="00E96F8A"/>
    <w:rsid w:val="00E96FBF"/>
    <w:rsid w:val="00E97014"/>
    <w:rsid w:val="00E9704F"/>
    <w:rsid w:val="00E97139"/>
    <w:rsid w:val="00E9726E"/>
    <w:rsid w:val="00E9730C"/>
    <w:rsid w:val="00E97386"/>
    <w:rsid w:val="00E974C3"/>
    <w:rsid w:val="00E97582"/>
    <w:rsid w:val="00E9760A"/>
    <w:rsid w:val="00E978FE"/>
    <w:rsid w:val="00E9799B"/>
    <w:rsid w:val="00E979F6"/>
    <w:rsid w:val="00E97A3F"/>
    <w:rsid w:val="00E97B2C"/>
    <w:rsid w:val="00E97B51"/>
    <w:rsid w:val="00E97E0D"/>
    <w:rsid w:val="00E97E16"/>
    <w:rsid w:val="00E97F52"/>
    <w:rsid w:val="00EA002C"/>
    <w:rsid w:val="00EA00B8"/>
    <w:rsid w:val="00EA00D3"/>
    <w:rsid w:val="00EA0197"/>
    <w:rsid w:val="00EA02D5"/>
    <w:rsid w:val="00EA030C"/>
    <w:rsid w:val="00EA03D0"/>
    <w:rsid w:val="00EA053D"/>
    <w:rsid w:val="00EA079C"/>
    <w:rsid w:val="00EA0AD8"/>
    <w:rsid w:val="00EA0DA0"/>
    <w:rsid w:val="00EA0DA7"/>
    <w:rsid w:val="00EA0EE4"/>
    <w:rsid w:val="00EA0FD4"/>
    <w:rsid w:val="00EA105F"/>
    <w:rsid w:val="00EA10E7"/>
    <w:rsid w:val="00EA120B"/>
    <w:rsid w:val="00EA1406"/>
    <w:rsid w:val="00EA1576"/>
    <w:rsid w:val="00EA15FA"/>
    <w:rsid w:val="00EA17D1"/>
    <w:rsid w:val="00EA1919"/>
    <w:rsid w:val="00EA193B"/>
    <w:rsid w:val="00EA19E1"/>
    <w:rsid w:val="00EA1A97"/>
    <w:rsid w:val="00EA1CFF"/>
    <w:rsid w:val="00EA1D00"/>
    <w:rsid w:val="00EA1D94"/>
    <w:rsid w:val="00EA1E01"/>
    <w:rsid w:val="00EA1EF5"/>
    <w:rsid w:val="00EA1F73"/>
    <w:rsid w:val="00EA23C8"/>
    <w:rsid w:val="00EA24F2"/>
    <w:rsid w:val="00EA25E9"/>
    <w:rsid w:val="00EA2788"/>
    <w:rsid w:val="00EA2BD8"/>
    <w:rsid w:val="00EA2BDE"/>
    <w:rsid w:val="00EA2C48"/>
    <w:rsid w:val="00EA2CE4"/>
    <w:rsid w:val="00EA2D11"/>
    <w:rsid w:val="00EA2D72"/>
    <w:rsid w:val="00EA2EAC"/>
    <w:rsid w:val="00EA308E"/>
    <w:rsid w:val="00EA30DA"/>
    <w:rsid w:val="00EA3165"/>
    <w:rsid w:val="00EA342E"/>
    <w:rsid w:val="00EA352D"/>
    <w:rsid w:val="00EA3819"/>
    <w:rsid w:val="00EA394E"/>
    <w:rsid w:val="00EA3957"/>
    <w:rsid w:val="00EA3B17"/>
    <w:rsid w:val="00EA3D72"/>
    <w:rsid w:val="00EA3EC5"/>
    <w:rsid w:val="00EA4102"/>
    <w:rsid w:val="00EA41AF"/>
    <w:rsid w:val="00EA41CF"/>
    <w:rsid w:val="00EA44F6"/>
    <w:rsid w:val="00EA4740"/>
    <w:rsid w:val="00EA48B5"/>
    <w:rsid w:val="00EA4986"/>
    <w:rsid w:val="00EA4A40"/>
    <w:rsid w:val="00EA4A73"/>
    <w:rsid w:val="00EA4AB0"/>
    <w:rsid w:val="00EA4B5C"/>
    <w:rsid w:val="00EA4D15"/>
    <w:rsid w:val="00EA4D3D"/>
    <w:rsid w:val="00EA5081"/>
    <w:rsid w:val="00EA51A9"/>
    <w:rsid w:val="00EA51E1"/>
    <w:rsid w:val="00EA530A"/>
    <w:rsid w:val="00EA53C6"/>
    <w:rsid w:val="00EA54E9"/>
    <w:rsid w:val="00EA570A"/>
    <w:rsid w:val="00EA5890"/>
    <w:rsid w:val="00EA59B8"/>
    <w:rsid w:val="00EA5A79"/>
    <w:rsid w:val="00EA5A7B"/>
    <w:rsid w:val="00EA5E47"/>
    <w:rsid w:val="00EA5F8E"/>
    <w:rsid w:val="00EA5FB2"/>
    <w:rsid w:val="00EA6126"/>
    <w:rsid w:val="00EA61FE"/>
    <w:rsid w:val="00EA62B0"/>
    <w:rsid w:val="00EA6344"/>
    <w:rsid w:val="00EA63FD"/>
    <w:rsid w:val="00EA65DE"/>
    <w:rsid w:val="00EA6741"/>
    <w:rsid w:val="00EA67F8"/>
    <w:rsid w:val="00EA6987"/>
    <w:rsid w:val="00EA6B41"/>
    <w:rsid w:val="00EA6C90"/>
    <w:rsid w:val="00EA6DE7"/>
    <w:rsid w:val="00EA6EA2"/>
    <w:rsid w:val="00EA7118"/>
    <w:rsid w:val="00EA715A"/>
    <w:rsid w:val="00EA7317"/>
    <w:rsid w:val="00EA7509"/>
    <w:rsid w:val="00EA759C"/>
    <w:rsid w:val="00EA7600"/>
    <w:rsid w:val="00EA7715"/>
    <w:rsid w:val="00EA7AC6"/>
    <w:rsid w:val="00EA7AC8"/>
    <w:rsid w:val="00EA7BC3"/>
    <w:rsid w:val="00EA7C4F"/>
    <w:rsid w:val="00EA7C5B"/>
    <w:rsid w:val="00EA7C8E"/>
    <w:rsid w:val="00EA7FAA"/>
    <w:rsid w:val="00EB04F7"/>
    <w:rsid w:val="00EB07B2"/>
    <w:rsid w:val="00EB07B8"/>
    <w:rsid w:val="00EB081D"/>
    <w:rsid w:val="00EB0954"/>
    <w:rsid w:val="00EB09FF"/>
    <w:rsid w:val="00EB0A86"/>
    <w:rsid w:val="00EB0AA3"/>
    <w:rsid w:val="00EB0AC6"/>
    <w:rsid w:val="00EB0AEA"/>
    <w:rsid w:val="00EB0BA7"/>
    <w:rsid w:val="00EB0DF7"/>
    <w:rsid w:val="00EB0F52"/>
    <w:rsid w:val="00EB0F6E"/>
    <w:rsid w:val="00EB1169"/>
    <w:rsid w:val="00EB11B9"/>
    <w:rsid w:val="00EB124E"/>
    <w:rsid w:val="00EB1259"/>
    <w:rsid w:val="00EB1297"/>
    <w:rsid w:val="00EB13FE"/>
    <w:rsid w:val="00EB14DC"/>
    <w:rsid w:val="00EB1616"/>
    <w:rsid w:val="00EB16A2"/>
    <w:rsid w:val="00EB1943"/>
    <w:rsid w:val="00EB1BE2"/>
    <w:rsid w:val="00EB1C39"/>
    <w:rsid w:val="00EB1D5A"/>
    <w:rsid w:val="00EB1DFD"/>
    <w:rsid w:val="00EB1F9D"/>
    <w:rsid w:val="00EB212C"/>
    <w:rsid w:val="00EB2146"/>
    <w:rsid w:val="00EB216A"/>
    <w:rsid w:val="00EB228F"/>
    <w:rsid w:val="00EB2308"/>
    <w:rsid w:val="00EB249A"/>
    <w:rsid w:val="00EB249B"/>
    <w:rsid w:val="00EB2636"/>
    <w:rsid w:val="00EB2866"/>
    <w:rsid w:val="00EB28AC"/>
    <w:rsid w:val="00EB2A37"/>
    <w:rsid w:val="00EB2A4C"/>
    <w:rsid w:val="00EB2A5F"/>
    <w:rsid w:val="00EB2B42"/>
    <w:rsid w:val="00EB2BBC"/>
    <w:rsid w:val="00EB2C64"/>
    <w:rsid w:val="00EB2C9F"/>
    <w:rsid w:val="00EB2D99"/>
    <w:rsid w:val="00EB2DE7"/>
    <w:rsid w:val="00EB2FB5"/>
    <w:rsid w:val="00EB3153"/>
    <w:rsid w:val="00EB31CE"/>
    <w:rsid w:val="00EB3232"/>
    <w:rsid w:val="00EB33CF"/>
    <w:rsid w:val="00EB34D8"/>
    <w:rsid w:val="00EB3578"/>
    <w:rsid w:val="00EB3851"/>
    <w:rsid w:val="00EB38EA"/>
    <w:rsid w:val="00EB38F0"/>
    <w:rsid w:val="00EB3A0B"/>
    <w:rsid w:val="00EB3B56"/>
    <w:rsid w:val="00EB3CE1"/>
    <w:rsid w:val="00EB3FB4"/>
    <w:rsid w:val="00EB3FE8"/>
    <w:rsid w:val="00EB4062"/>
    <w:rsid w:val="00EB4093"/>
    <w:rsid w:val="00EB4206"/>
    <w:rsid w:val="00EB4356"/>
    <w:rsid w:val="00EB437A"/>
    <w:rsid w:val="00EB4544"/>
    <w:rsid w:val="00EB4577"/>
    <w:rsid w:val="00EB471E"/>
    <w:rsid w:val="00EB473C"/>
    <w:rsid w:val="00EB47F5"/>
    <w:rsid w:val="00EB4857"/>
    <w:rsid w:val="00EB48F4"/>
    <w:rsid w:val="00EB4B05"/>
    <w:rsid w:val="00EB4B59"/>
    <w:rsid w:val="00EB4C5F"/>
    <w:rsid w:val="00EB4DC1"/>
    <w:rsid w:val="00EB4EED"/>
    <w:rsid w:val="00EB4F11"/>
    <w:rsid w:val="00EB4F41"/>
    <w:rsid w:val="00EB4F8B"/>
    <w:rsid w:val="00EB4FDF"/>
    <w:rsid w:val="00EB5061"/>
    <w:rsid w:val="00EB50CB"/>
    <w:rsid w:val="00EB5151"/>
    <w:rsid w:val="00EB51D2"/>
    <w:rsid w:val="00EB5202"/>
    <w:rsid w:val="00EB53F2"/>
    <w:rsid w:val="00EB540D"/>
    <w:rsid w:val="00EB548F"/>
    <w:rsid w:val="00EB5717"/>
    <w:rsid w:val="00EB5904"/>
    <w:rsid w:val="00EB5934"/>
    <w:rsid w:val="00EB5990"/>
    <w:rsid w:val="00EB59F2"/>
    <w:rsid w:val="00EB59FF"/>
    <w:rsid w:val="00EB5A60"/>
    <w:rsid w:val="00EB5B4D"/>
    <w:rsid w:val="00EB5C98"/>
    <w:rsid w:val="00EB5D40"/>
    <w:rsid w:val="00EB5E6F"/>
    <w:rsid w:val="00EB6135"/>
    <w:rsid w:val="00EB61AD"/>
    <w:rsid w:val="00EB61C1"/>
    <w:rsid w:val="00EB634E"/>
    <w:rsid w:val="00EB636C"/>
    <w:rsid w:val="00EB63A3"/>
    <w:rsid w:val="00EB66C2"/>
    <w:rsid w:val="00EB66F1"/>
    <w:rsid w:val="00EB6834"/>
    <w:rsid w:val="00EB6876"/>
    <w:rsid w:val="00EB68AA"/>
    <w:rsid w:val="00EB6A1E"/>
    <w:rsid w:val="00EB6AEF"/>
    <w:rsid w:val="00EB6BCD"/>
    <w:rsid w:val="00EB6BCF"/>
    <w:rsid w:val="00EB6C17"/>
    <w:rsid w:val="00EB6E20"/>
    <w:rsid w:val="00EB6E2D"/>
    <w:rsid w:val="00EB6F96"/>
    <w:rsid w:val="00EB7258"/>
    <w:rsid w:val="00EB72E8"/>
    <w:rsid w:val="00EB7393"/>
    <w:rsid w:val="00EB741B"/>
    <w:rsid w:val="00EB7566"/>
    <w:rsid w:val="00EB757D"/>
    <w:rsid w:val="00EB765E"/>
    <w:rsid w:val="00EB76B7"/>
    <w:rsid w:val="00EB76C8"/>
    <w:rsid w:val="00EB7721"/>
    <w:rsid w:val="00EB78F1"/>
    <w:rsid w:val="00EB7962"/>
    <w:rsid w:val="00EB7A55"/>
    <w:rsid w:val="00EB7B9A"/>
    <w:rsid w:val="00EB7BE7"/>
    <w:rsid w:val="00EB7CF9"/>
    <w:rsid w:val="00EB7D1D"/>
    <w:rsid w:val="00EC014C"/>
    <w:rsid w:val="00EC02C2"/>
    <w:rsid w:val="00EC03EC"/>
    <w:rsid w:val="00EC054B"/>
    <w:rsid w:val="00EC05F3"/>
    <w:rsid w:val="00EC060D"/>
    <w:rsid w:val="00EC064C"/>
    <w:rsid w:val="00EC06C6"/>
    <w:rsid w:val="00EC0734"/>
    <w:rsid w:val="00EC076E"/>
    <w:rsid w:val="00EC07A5"/>
    <w:rsid w:val="00EC08A7"/>
    <w:rsid w:val="00EC08D0"/>
    <w:rsid w:val="00EC09A1"/>
    <w:rsid w:val="00EC0A8B"/>
    <w:rsid w:val="00EC0D3E"/>
    <w:rsid w:val="00EC0E61"/>
    <w:rsid w:val="00EC0F51"/>
    <w:rsid w:val="00EC11AD"/>
    <w:rsid w:val="00EC11D1"/>
    <w:rsid w:val="00EC14AF"/>
    <w:rsid w:val="00EC15FE"/>
    <w:rsid w:val="00EC1627"/>
    <w:rsid w:val="00EC169C"/>
    <w:rsid w:val="00EC19FE"/>
    <w:rsid w:val="00EC1A3C"/>
    <w:rsid w:val="00EC1A57"/>
    <w:rsid w:val="00EC1A73"/>
    <w:rsid w:val="00EC1AE4"/>
    <w:rsid w:val="00EC1B3A"/>
    <w:rsid w:val="00EC1B54"/>
    <w:rsid w:val="00EC1C0C"/>
    <w:rsid w:val="00EC1C4A"/>
    <w:rsid w:val="00EC1D68"/>
    <w:rsid w:val="00EC1E2D"/>
    <w:rsid w:val="00EC1E2F"/>
    <w:rsid w:val="00EC1E59"/>
    <w:rsid w:val="00EC1E5A"/>
    <w:rsid w:val="00EC1EC3"/>
    <w:rsid w:val="00EC208D"/>
    <w:rsid w:val="00EC20BF"/>
    <w:rsid w:val="00EC2115"/>
    <w:rsid w:val="00EC2221"/>
    <w:rsid w:val="00EC23AD"/>
    <w:rsid w:val="00EC247F"/>
    <w:rsid w:val="00EC2490"/>
    <w:rsid w:val="00EC251F"/>
    <w:rsid w:val="00EC2533"/>
    <w:rsid w:val="00EC2703"/>
    <w:rsid w:val="00EC2708"/>
    <w:rsid w:val="00EC2A75"/>
    <w:rsid w:val="00EC2B05"/>
    <w:rsid w:val="00EC2C21"/>
    <w:rsid w:val="00EC2C38"/>
    <w:rsid w:val="00EC2D16"/>
    <w:rsid w:val="00EC2F15"/>
    <w:rsid w:val="00EC2F4B"/>
    <w:rsid w:val="00EC303B"/>
    <w:rsid w:val="00EC3098"/>
    <w:rsid w:val="00EC31B5"/>
    <w:rsid w:val="00EC3481"/>
    <w:rsid w:val="00EC349B"/>
    <w:rsid w:val="00EC35B5"/>
    <w:rsid w:val="00EC376A"/>
    <w:rsid w:val="00EC3896"/>
    <w:rsid w:val="00EC38F3"/>
    <w:rsid w:val="00EC3957"/>
    <w:rsid w:val="00EC3A84"/>
    <w:rsid w:val="00EC3B49"/>
    <w:rsid w:val="00EC3B7B"/>
    <w:rsid w:val="00EC3B8D"/>
    <w:rsid w:val="00EC3B92"/>
    <w:rsid w:val="00EC3C74"/>
    <w:rsid w:val="00EC3CD1"/>
    <w:rsid w:val="00EC3CE4"/>
    <w:rsid w:val="00EC3D39"/>
    <w:rsid w:val="00EC3DB3"/>
    <w:rsid w:val="00EC3E99"/>
    <w:rsid w:val="00EC3F00"/>
    <w:rsid w:val="00EC3F7B"/>
    <w:rsid w:val="00EC41DE"/>
    <w:rsid w:val="00EC42A3"/>
    <w:rsid w:val="00EC44AA"/>
    <w:rsid w:val="00EC4631"/>
    <w:rsid w:val="00EC478D"/>
    <w:rsid w:val="00EC4948"/>
    <w:rsid w:val="00EC4992"/>
    <w:rsid w:val="00EC4A72"/>
    <w:rsid w:val="00EC4D43"/>
    <w:rsid w:val="00EC4D54"/>
    <w:rsid w:val="00EC4DE9"/>
    <w:rsid w:val="00EC4EE7"/>
    <w:rsid w:val="00EC4F4B"/>
    <w:rsid w:val="00EC5052"/>
    <w:rsid w:val="00EC50EB"/>
    <w:rsid w:val="00EC51BA"/>
    <w:rsid w:val="00EC5258"/>
    <w:rsid w:val="00EC5430"/>
    <w:rsid w:val="00EC55B9"/>
    <w:rsid w:val="00EC572A"/>
    <w:rsid w:val="00EC5749"/>
    <w:rsid w:val="00EC574A"/>
    <w:rsid w:val="00EC577C"/>
    <w:rsid w:val="00EC57C6"/>
    <w:rsid w:val="00EC58B7"/>
    <w:rsid w:val="00EC5A0A"/>
    <w:rsid w:val="00EC5BCA"/>
    <w:rsid w:val="00EC5C05"/>
    <w:rsid w:val="00EC5CB7"/>
    <w:rsid w:val="00EC5CDC"/>
    <w:rsid w:val="00EC5E6C"/>
    <w:rsid w:val="00EC5ECE"/>
    <w:rsid w:val="00EC5F86"/>
    <w:rsid w:val="00EC61F0"/>
    <w:rsid w:val="00EC6217"/>
    <w:rsid w:val="00EC626D"/>
    <w:rsid w:val="00EC6335"/>
    <w:rsid w:val="00EC64B8"/>
    <w:rsid w:val="00EC663B"/>
    <w:rsid w:val="00EC6733"/>
    <w:rsid w:val="00EC6934"/>
    <w:rsid w:val="00EC69EE"/>
    <w:rsid w:val="00EC6C56"/>
    <w:rsid w:val="00EC6D31"/>
    <w:rsid w:val="00EC6DF2"/>
    <w:rsid w:val="00EC6E29"/>
    <w:rsid w:val="00EC6EDD"/>
    <w:rsid w:val="00EC7013"/>
    <w:rsid w:val="00EC7140"/>
    <w:rsid w:val="00EC7199"/>
    <w:rsid w:val="00EC7362"/>
    <w:rsid w:val="00EC756C"/>
    <w:rsid w:val="00EC760A"/>
    <w:rsid w:val="00EC773D"/>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842"/>
    <w:rsid w:val="00ED0A3C"/>
    <w:rsid w:val="00ED0B40"/>
    <w:rsid w:val="00ED1001"/>
    <w:rsid w:val="00ED12B6"/>
    <w:rsid w:val="00ED132D"/>
    <w:rsid w:val="00ED16DC"/>
    <w:rsid w:val="00ED1727"/>
    <w:rsid w:val="00ED172D"/>
    <w:rsid w:val="00ED1A15"/>
    <w:rsid w:val="00ED1A2F"/>
    <w:rsid w:val="00ED1A7B"/>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DF5"/>
    <w:rsid w:val="00ED2E9B"/>
    <w:rsid w:val="00ED32C9"/>
    <w:rsid w:val="00ED36E6"/>
    <w:rsid w:val="00ED398F"/>
    <w:rsid w:val="00ED3B72"/>
    <w:rsid w:val="00ED3BCF"/>
    <w:rsid w:val="00ED3DD1"/>
    <w:rsid w:val="00ED3E55"/>
    <w:rsid w:val="00ED3EEE"/>
    <w:rsid w:val="00ED3F16"/>
    <w:rsid w:val="00ED41BD"/>
    <w:rsid w:val="00ED4639"/>
    <w:rsid w:val="00ED46DA"/>
    <w:rsid w:val="00ED46F7"/>
    <w:rsid w:val="00ED4902"/>
    <w:rsid w:val="00ED4BF0"/>
    <w:rsid w:val="00ED4C85"/>
    <w:rsid w:val="00ED4C94"/>
    <w:rsid w:val="00ED4D40"/>
    <w:rsid w:val="00ED4DF9"/>
    <w:rsid w:val="00ED4F2D"/>
    <w:rsid w:val="00ED51C0"/>
    <w:rsid w:val="00ED5225"/>
    <w:rsid w:val="00ED535C"/>
    <w:rsid w:val="00ED5413"/>
    <w:rsid w:val="00ED551A"/>
    <w:rsid w:val="00ED5601"/>
    <w:rsid w:val="00ED5673"/>
    <w:rsid w:val="00ED5700"/>
    <w:rsid w:val="00ED5899"/>
    <w:rsid w:val="00ED59EC"/>
    <w:rsid w:val="00ED5B2A"/>
    <w:rsid w:val="00ED5B30"/>
    <w:rsid w:val="00ED5BFD"/>
    <w:rsid w:val="00ED5C76"/>
    <w:rsid w:val="00ED5C8C"/>
    <w:rsid w:val="00ED5EB5"/>
    <w:rsid w:val="00ED5EBB"/>
    <w:rsid w:val="00ED601C"/>
    <w:rsid w:val="00ED6119"/>
    <w:rsid w:val="00ED612A"/>
    <w:rsid w:val="00ED61C0"/>
    <w:rsid w:val="00ED6281"/>
    <w:rsid w:val="00ED636A"/>
    <w:rsid w:val="00ED6375"/>
    <w:rsid w:val="00ED6399"/>
    <w:rsid w:val="00ED6491"/>
    <w:rsid w:val="00ED68ED"/>
    <w:rsid w:val="00ED69BC"/>
    <w:rsid w:val="00ED6ABF"/>
    <w:rsid w:val="00ED6B01"/>
    <w:rsid w:val="00ED6CC4"/>
    <w:rsid w:val="00ED6D37"/>
    <w:rsid w:val="00ED6D98"/>
    <w:rsid w:val="00ED6DEB"/>
    <w:rsid w:val="00ED6ED8"/>
    <w:rsid w:val="00ED706E"/>
    <w:rsid w:val="00ED70F4"/>
    <w:rsid w:val="00ED71B2"/>
    <w:rsid w:val="00ED74DB"/>
    <w:rsid w:val="00ED7579"/>
    <w:rsid w:val="00ED75C3"/>
    <w:rsid w:val="00ED75D3"/>
    <w:rsid w:val="00ED772F"/>
    <w:rsid w:val="00ED792F"/>
    <w:rsid w:val="00ED7AE8"/>
    <w:rsid w:val="00ED7B17"/>
    <w:rsid w:val="00ED7C06"/>
    <w:rsid w:val="00ED7C08"/>
    <w:rsid w:val="00ED7D99"/>
    <w:rsid w:val="00ED7DD7"/>
    <w:rsid w:val="00ED7E28"/>
    <w:rsid w:val="00ED7EF6"/>
    <w:rsid w:val="00ED7FD3"/>
    <w:rsid w:val="00EE0841"/>
    <w:rsid w:val="00EE0939"/>
    <w:rsid w:val="00EE0993"/>
    <w:rsid w:val="00EE0B23"/>
    <w:rsid w:val="00EE0BF5"/>
    <w:rsid w:val="00EE0C42"/>
    <w:rsid w:val="00EE0C9B"/>
    <w:rsid w:val="00EE0E5D"/>
    <w:rsid w:val="00EE0ED5"/>
    <w:rsid w:val="00EE0EF1"/>
    <w:rsid w:val="00EE0F65"/>
    <w:rsid w:val="00EE1175"/>
    <w:rsid w:val="00EE135A"/>
    <w:rsid w:val="00EE138D"/>
    <w:rsid w:val="00EE1410"/>
    <w:rsid w:val="00EE1529"/>
    <w:rsid w:val="00EE156A"/>
    <w:rsid w:val="00EE1885"/>
    <w:rsid w:val="00EE18B9"/>
    <w:rsid w:val="00EE197D"/>
    <w:rsid w:val="00EE1A70"/>
    <w:rsid w:val="00EE1A9C"/>
    <w:rsid w:val="00EE1AEC"/>
    <w:rsid w:val="00EE1BA6"/>
    <w:rsid w:val="00EE1C14"/>
    <w:rsid w:val="00EE1CCA"/>
    <w:rsid w:val="00EE1DD0"/>
    <w:rsid w:val="00EE1E4B"/>
    <w:rsid w:val="00EE1F40"/>
    <w:rsid w:val="00EE1FD0"/>
    <w:rsid w:val="00EE2138"/>
    <w:rsid w:val="00EE2152"/>
    <w:rsid w:val="00EE2251"/>
    <w:rsid w:val="00EE2306"/>
    <w:rsid w:val="00EE2370"/>
    <w:rsid w:val="00EE2455"/>
    <w:rsid w:val="00EE2560"/>
    <w:rsid w:val="00EE27AF"/>
    <w:rsid w:val="00EE27FB"/>
    <w:rsid w:val="00EE2942"/>
    <w:rsid w:val="00EE2987"/>
    <w:rsid w:val="00EE2AF2"/>
    <w:rsid w:val="00EE2BBE"/>
    <w:rsid w:val="00EE2CCF"/>
    <w:rsid w:val="00EE2D79"/>
    <w:rsid w:val="00EE2DAC"/>
    <w:rsid w:val="00EE2FED"/>
    <w:rsid w:val="00EE3095"/>
    <w:rsid w:val="00EE321E"/>
    <w:rsid w:val="00EE3222"/>
    <w:rsid w:val="00EE32BF"/>
    <w:rsid w:val="00EE32CF"/>
    <w:rsid w:val="00EE34B3"/>
    <w:rsid w:val="00EE34F9"/>
    <w:rsid w:val="00EE35FC"/>
    <w:rsid w:val="00EE361E"/>
    <w:rsid w:val="00EE38B0"/>
    <w:rsid w:val="00EE39A9"/>
    <w:rsid w:val="00EE39F7"/>
    <w:rsid w:val="00EE3AF8"/>
    <w:rsid w:val="00EE3B35"/>
    <w:rsid w:val="00EE3BE3"/>
    <w:rsid w:val="00EE3BE8"/>
    <w:rsid w:val="00EE3C4E"/>
    <w:rsid w:val="00EE3CA5"/>
    <w:rsid w:val="00EE3CF1"/>
    <w:rsid w:val="00EE3E66"/>
    <w:rsid w:val="00EE3EE4"/>
    <w:rsid w:val="00EE4064"/>
    <w:rsid w:val="00EE41CB"/>
    <w:rsid w:val="00EE429B"/>
    <w:rsid w:val="00EE45D8"/>
    <w:rsid w:val="00EE4602"/>
    <w:rsid w:val="00EE4852"/>
    <w:rsid w:val="00EE48A1"/>
    <w:rsid w:val="00EE4BBC"/>
    <w:rsid w:val="00EE4CB5"/>
    <w:rsid w:val="00EE4DB2"/>
    <w:rsid w:val="00EE4E2B"/>
    <w:rsid w:val="00EE4EB3"/>
    <w:rsid w:val="00EE4EFF"/>
    <w:rsid w:val="00EE4F70"/>
    <w:rsid w:val="00EE4FEA"/>
    <w:rsid w:val="00EE55E7"/>
    <w:rsid w:val="00EE5632"/>
    <w:rsid w:val="00EE5672"/>
    <w:rsid w:val="00EE5844"/>
    <w:rsid w:val="00EE599D"/>
    <w:rsid w:val="00EE5A17"/>
    <w:rsid w:val="00EE5A6A"/>
    <w:rsid w:val="00EE5AC5"/>
    <w:rsid w:val="00EE5B4D"/>
    <w:rsid w:val="00EE5F2C"/>
    <w:rsid w:val="00EE6172"/>
    <w:rsid w:val="00EE61D4"/>
    <w:rsid w:val="00EE63F8"/>
    <w:rsid w:val="00EE649B"/>
    <w:rsid w:val="00EE6615"/>
    <w:rsid w:val="00EE662B"/>
    <w:rsid w:val="00EE672D"/>
    <w:rsid w:val="00EE694A"/>
    <w:rsid w:val="00EE6A8E"/>
    <w:rsid w:val="00EE6ABB"/>
    <w:rsid w:val="00EE6B17"/>
    <w:rsid w:val="00EE6C56"/>
    <w:rsid w:val="00EE6CB2"/>
    <w:rsid w:val="00EE6CB5"/>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A21"/>
    <w:rsid w:val="00EE7ABC"/>
    <w:rsid w:val="00EE7AEE"/>
    <w:rsid w:val="00EE7B72"/>
    <w:rsid w:val="00EE7C8B"/>
    <w:rsid w:val="00EE7ED5"/>
    <w:rsid w:val="00EE7F7A"/>
    <w:rsid w:val="00EE7FE4"/>
    <w:rsid w:val="00EE7FFC"/>
    <w:rsid w:val="00EF01B2"/>
    <w:rsid w:val="00EF044F"/>
    <w:rsid w:val="00EF047A"/>
    <w:rsid w:val="00EF0620"/>
    <w:rsid w:val="00EF063F"/>
    <w:rsid w:val="00EF06A2"/>
    <w:rsid w:val="00EF070B"/>
    <w:rsid w:val="00EF07BF"/>
    <w:rsid w:val="00EF08DC"/>
    <w:rsid w:val="00EF097E"/>
    <w:rsid w:val="00EF09B7"/>
    <w:rsid w:val="00EF0A2E"/>
    <w:rsid w:val="00EF0AAD"/>
    <w:rsid w:val="00EF0AEB"/>
    <w:rsid w:val="00EF0C7B"/>
    <w:rsid w:val="00EF0CD9"/>
    <w:rsid w:val="00EF0D45"/>
    <w:rsid w:val="00EF0F7F"/>
    <w:rsid w:val="00EF0FD0"/>
    <w:rsid w:val="00EF120A"/>
    <w:rsid w:val="00EF13F1"/>
    <w:rsid w:val="00EF143F"/>
    <w:rsid w:val="00EF1684"/>
    <w:rsid w:val="00EF199A"/>
    <w:rsid w:val="00EF1A24"/>
    <w:rsid w:val="00EF1BA0"/>
    <w:rsid w:val="00EF1CF0"/>
    <w:rsid w:val="00EF1D4E"/>
    <w:rsid w:val="00EF1EA1"/>
    <w:rsid w:val="00EF20F6"/>
    <w:rsid w:val="00EF2195"/>
    <w:rsid w:val="00EF22F8"/>
    <w:rsid w:val="00EF2363"/>
    <w:rsid w:val="00EF23D9"/>
    <w:rsid w:val="00EF2471"/>
    <w:rsid w:val="00EF26E9"/>
    <w:rsid w:val="00EF2748"/>
    <w:rsid w:val="00EF2A1D"/>
    <w:rsid w:val="00EF2AA9"/>
    <w:rsid w:val="00EF2BBE"/>
    <w:rsid w:val="00EF2C39"/>
    <w:rsid w:val="00EF2FBD"/>
    <w:rsid w:val="00EF3137"/>
    <w:rsid w:val="00EF3150"/>
    <w:rsid w:val="00EF3208"/>
    <w:rsid w:val="00EF321B"/>
    <w:rsid w:val="00EF333D"/>
    <w:rsid w:val="00EF3446"/>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3E4"/>
    <w:rsid w:val="00EF44F0"/>
    <w:rsid w:val="00EF47A1"/>
    <w:rsid w:val="00EF48EE"/>
    <w:rsid w:val="00EF49AF"/>
    <w:rsid w:val="00EF49BC"/>
    <w:rsid w:val="00EF4B54"/>
    <w:rsid w:val="00EF4BEB"/>
    <w:rsid w:val="00EF4C3E"/>
    <w:rsid w:val="00EF4CF0"/>
    <w:rsid w:val="00EF4CFD"/>
    <w:rsid w:val="00EF4F08"/>
    <w:rsid w:val="00EF5135"/>
    <w:rsid w:val="00EF5352"/>
    <w:rsid w:val="00EF53EC"/>
    <w:rsid w:val="00EF5407"/>
    <w:rsid w:val="00EF547E"/>
    <w:rsid w:val="00EF5558"/>
    <w:rsid w:val="00EF5713"/>
    <w:rsid w:val="00EF5779"/>
    <w:rsid w:val="00EF57B3"/>
    <w:rsid w:val="00EF5923"/>
    <w:rsid w:val="00EF5A67"/>
    <w:rsid w:val="00EF5CCA"/>
    <w:rsid w:val="00EF5D39"/>
    <w:rsid w:val="00EF6052"/>
    <w:rsid w:val="00EF611B"/>
    <w:rsid w:val="00EF62D8"/>
    <w:rsid w:val="00EF646C"/>
    <w:rsid w:val="00EF6494"/>
    <w:rsid w:val="00EF649C"/>
    <w:rsid w:val="00EF656A"/>
    <w:rsid w:val="00EF6705"/>
    <w:rsid w:val="00EF6779"/>
    <w:rsid w:val="00EF67EB"/>
    <w:rsid w:val="00EF67FE"/>
    <w:rsid w:val="00EF680C"/>
    <w:rsid w:val="00EF69DA"/>
    <w:rsid w:val="00EF6A4E"/>
    <w:rsid w:val="00EF6BB5"/>
    <w:rsid w:val="00EF6CE9"/>
    <w:rsid w:val="00EF6F7F"/>
    <w:rsid w:val="00EF7192"/>
    <w:rsid w:val="00EF723C"/>
    <w:rsid w:val="00EF7244"/>
    <w:rsid w:val="00EF72AF"/>
    <w:rsid w:val="00EF73CA"/>
    <w:rsid w:val="00EF764C"/>
    <w:rsid w:val="00EF76D2"/>
    <w:rsid w:val="00EF7729"/>
    <w:rsid w:val="00EF77E8"/>
    <w:rsid w:val="00EF79D5"/>
    <w:rsid w:val="00EF7AF5"/>
    <w:rsid w:val="00EF7C65"/>
    <w:rsid w:val="00EF7CCB"/>
    <w:rsid w:val="00EF7D69"/>
    <w:rsid w:val="00EF7E12"/>
    <w:rsid w:val="00EF7EF5"/>
    <w:rsid w:val="00F00108"/>
    <w:rsid w:val="00F00209"/>
    <w:rsid w:val="00F00225"/>
    <w:rsid w:val="00F002EB"/>
    <w:rsid w:val="00F00381"/>
    <w:rsid w:val="00F00826"/>
    <w:rsid w:val="00F008FC"/>
    <w:rsid w:val="00F009B4"/>
    <w:rsid w:val="00F009B9"/>
    <w:rsid w:val="00F00B18"/>
    <w:rsid w:val="00F00BDE"/>
    <w:rsid w:val="00F00BF2"/>
    <w:rsid w:val="00F00CE4"/>
    <w:rsid w:val="00F00D0C"/>
    <w:rsid w:val="00F00EB0"/>
    <w:rsid w:val="00F00EB1"/>
    <w:rsid w:val="00F00F69"/>
    <w:rsid w:val="00F010AC"/>
    <w:rsid w:val="00F01141"/>
    <w:rsid w:val="00F0139F"/>
    <w:rsid w:val="00F014BE"/>
    <w:rsid w:val="00F01554"/>
    <w:rsid w:val="00F015B9"/>
    <w:rsid w:val="00F017A3"/>
    <w:rsid w:val="00F01996"/>
    <w:rsid w:val="00F019A4"/>
    <w:rsid w:val="00F01A26"/>
    <w:rsid w:val="00F01AFA"/>
    <w:rsid w:val="00F01B00"/>
    <w:rsid w:val="00F01BC5"/>
    <w:rsid w:val="00F01BD5"/>
    <w:rsid w:val="00F01C2B"/>
    <w:rsid w:val="00F01C69"/>
    <w:rsid w:val="00F01E82"/>
    <w:rsid w:val="00F01F3B"/>
    <w:rsid w:val="00F01F62"/>
    <w:rsid w:val="00F01FCC"/>
    <w:rsid w:val="00F020B2"/>
    <w:rsid w:val="00F022A1"/>
    <w:rsid w:val="00F022D2"/>
    <w:rsid w:val="00F02600"/>
    <w:rsid w:val="00F02632"/>
    <w:rsid w:val="00F02731"/>
    <w:rsid w:val="00F02A65"/>
    <w:rsid w:val="00F02ACB"/>
    <w:rsid w:val="00F02D17"/>
    <w:rsid w:val="00F02FA9"/>
    <w:rsid w:val="00F02FFA"/>
    <w:rsid w:val="00F0312C"/>
    <w:rsid w:val="00F0314D"/>
    <w:rsid w:val="00F031C1"/>
    <w:rsid w:val="00F03215"/>
    <w:rsid w:val="00F032C8"/>
    <w:rsid w:val="00F032F0"/>
    <w:rsid w:val="00F03333"/>
    <w:rsid w:val="00F0333A"/>
    <w:rsid w:val="00F0338F"/>
    <w:rsid w:val="00F0351C"/>
    <w:rsid w:val="00F0356F"/>
    <w:rsid w:val="00F0375E"/>
    <w:rsid w:val="00F037EE"/>
    <w:rsid w:val="00F03A67"/>
    <w:rsid w:val="00F03ABF"/>
    <w:rsid w:val="00F03B8A"/>
    <w:rsid w:val="00F03BAA"/>
    <w:rsid w:val="00F03C7D"/>
    <w:rsid w:val="00F03DA6"/>
    <w:rsid w:val="00F03E2F"/>
    <w:rsid w:val="00F03E79"/>
    <w:rsid w:val="00F03FDD"/>
    <w:rsid w:val="00F04017"/>
    <w:rsid w:val="00F0402C"/>
    <w:rsid w:val="00F04075"/>
    <w:rsid w:val="00F04197"/>
    <w:rsid w:val="00F04510"/>
    <w:rsid w:val="00F04573"/>
    <w:rsid w:val="00F04593"/>
    <w:rsid w:val="00F04664"/>
    <w:rsid w:val="00F046AD"/>
    <w:rsid w:val="00F0474A"/>
    <w:rsid w:val="00F047F2"/>
    <w:rsid w:val="00F04823"/>
    <w:rsid w:val="00F04A36"/>
    <w:rsid w:val="00F04BE5"/>
    <w:rsid w:val="00F04C7B"/>
    <w:rsid w:val="00F04D48"/>
    <w:rsid w:val="00F04E6D"/>
    <w:rsid w:val="00F04EA0"/>
    <w:rsid w:val="00F04EB6"/>
    <w:rsid w:val="00F04EE1"/>
    <w:rsid w:val="00F050E9"/>
    <w:rsid w:val="00F05128"/>
    <w:rsid w:val="00F051CA"/>
    <w:rsid w:val="00F05273"/>
    <w:rsid w:val="00F053AD"/>
    <w:rsid w:val="00F054ED"/>
    <w:rsid w:val="00F05523"/>
    <w:rsid w:val="00F0582B"/>
    <w:rsid w:val="00F058A9"/>
    <w:rsid w:val="00F05973"/>
    <w:rsid w:val="00F05C13"/>
    <w:rsid w:val="00F05C99"/>
    <w:rsid w:val="00F05C9A"/>
    <w:rsid w:val="00F05E64"/>
    <w:rsid w:val="00F05F75"/>
    <w:rsid w:val="00F0614E"/>
    <w:rsid w:val="00F061B7"/>
    <w:rsid w:val="00F0629C"/>
    <w:rsid w:val="00F063BC"/>
    <w:rsid w:val="00F06586"/>
    <w:rsid w:val="00F065CE"/>
    <w:rsid w:val="00F06651"/>
    <w:rsid w:val="00F067E3"/>
    <w:rsid w:val="00F0683C"/>
    <w:rsid w:val="00F06921"/>
    <w:rsid w:val="00F0724A"/>
    <w:rsid w:val="00F072B4"/>
    <w:rsid w:val="00F076E2"/>
    <w:rsid w:val="00F0775C"/>
    <w:rsid w:val="00F0779E"/>
    <w:rsid w:val="00F07899"/>
    <w:rsid w:val="00F07911"/>
    <w:rsid w:val="00F079A2"/>
    <w:rsid w:val="00F07A8D"/>
    <w:rsid w:val="00F07B27"/>
    <w:rsid w:val="00F07D8B"/>
    <w:rsid w:val="00F07E11"/>
    <w:rsid w:val="00F07E57"/>
    <w:rsid w:val="00F07E69"/>
    <w:rsid w:val="00F07F87"/>
    <w:rsid w:val="00F07FBB"/>
    <w:rsid w:val="00F0BC40"/>
    <w:rsid w:val="00F100B9"/>
    <w:rsid w:val="00F100D4"/>
    <w:rsid w:val="00F100EA"/>
    <w:rsid w:val="00F101B7"/>
    <w:rsid w:val="00F1034D"/>
    <w:rsid w:val="00F1034E"/>
    <w:rsid w:val="00F10374"/>
    <w:rsid w:val="00F10409"/>
    <w:rsid w:val="00F10482"/>
    <w:rsid w:val="00F10545"/>
    <w:rsid w:val="00F10547"/>
    <w:rsid w:val="00F105CD"/>
    <w:rsid w:val="00F106B6"/>
    <w:rsid w:val="00F106FF"/>
    <w:rsid w:val="00F1070B"/>
    <w:rsid w:val="00F10851"/>
    <w:rsid w:val="00F10A74"/>
    <w:rsid w:val="00F10B98"/>
    <w:rsid w:val="00F10C5F"/>
    <w:rsid w:val="00F10CE3"/>
    <w:rsid w:val="00F10D76"/>
    <w:rsid w:val="00F10DE1"/>
    <w:rsid w:val="00F10DFE"/>
    <w:rsid w:val="00F10E18"/>
    <w:rsid w:val="00F10F40"/>
    <w:rsid w:val="00F1101A"/>
    <w:rsid w:val="00F11195"/>
    <w:rsid w:val="00F113FE"/>
    <w:rsid w:val="00F11453"/>
    <w:rsid w:val="00F11476"/>
    <w:rsid w:val="00F1178E"/>
    <w:rsid w:val="00F117D4"/>
    <w:rsid w:val="00F1197C"/>
    <w:rsid w:val="00F11ABC"/>
    <w:rsid w:val="00F11AF3"/>
    <w:rsid w:val="00F11C68"/>
    <w:rsid w:val="00F11C9B"/>
    <w:rsid w:val="00F11CBD"/>
    <w:rsid w:val="00F11CCC"/>
    <w:rsid w:val="00F11D04"/>
    <w:rsid w:val="00F11F6D"/>
    <w:rsid w:val="00F12038"/>
    <w:rsid w:val="00F1228E"/>
    <w:rsid w:val="00F122A4"/>
    <w:rsid w:val="00F123B7"/>
    <w:rsid w:val="00F123EF"/>
    <w:rsid w:val="00F12540"/>
    <w:rsid w:val="00F125B5"/>
    <w:rsid w:val="00F12614"/>
    <w:rsid w:val="00F12949"/>
    <w:rsid w:val="00F12AC6"/>
    <w:rsid w:val="00F12C88"/>
    <w:rsid w:val="00F12D90"/>
    <w:rsid w:val="00F12E4E"/>
    <w:rsid w:val="00F12F3E"/>
    <w:rsid w:val="00F12FA2"/>
    <w:rsid w:val="00F12FD4"/>
    <w:rsid w:val="00F130AA"/>
    <w:rsid w:val="00F13145"/>
    <w:rsid w:val="00F1316B"/>
    <w:rsid w:val="00F1316F"/>
    <w:rsid w:val="00F131AA"/>
    <w:rsid w:val="00F131E6"/>
    <w:rsid w:val="00F13222"/>
    <w:rsid w:val="00F133DA"/>
    <w:rsid w:val="00F136BD"/>
    <w:rsid w:val="00F137B6"/>
    <w:rsid w:val="00F137C4"/>
    <w:rsid w:val="00F137D5"/>
    <w:rsid w:val="00F13845"/>
    <w:rsid w:val="00F138C6"/>
    <w:rsid w:val="00F139A7"/>
    <w:rsid w:val="00F13A44"/>
    <w:rsid w:val="00F13A70"/>
    <w:rsid w:val="00F13AEE"/>
    <w:rsid w:val="00F13BCE"/>
    <w:rsid w:val="00F13CC4"/>
    <w:rsid w:val="00F13D68"/>
    <w:rsid w:val="00F13D97"/>
    <w:rsid w:val="00F13DF2"/>
    <w:rsid w:val="00F13EEE"/>
    <w:rsid w:val="00F140DF"/>
    <w:rsid w:val="00F1414B"/>
    <w:rsid w:val="00F143EB"/>
    <w:rsid w:val="00F1446C"/>
    <w:rsid w:val="00F144CC"/>
    <w:rsid w:val="00F14554"/>
    <w:rsid w:val="00F1455B"/>
    <w:rsid w:val="00F146AB"/>
    <w:rsid w:val="00F146E8"/>
    <w:rsid w:val="00F147FA"/>
    <w:rsid w:val="00F14817"/>
    <w:rsid w:val="00F148D4"/>
    <w:rsid w:val="00F149FE"/>
    <w:rsid w:val="00F14DC8"/>
    <w:rsid w:val="00F14E28"/>
    <w:rsid w:val="00F14E34"/>
    <w:rsid w:val="00F14E70"/>
    <w:rsid w:val="00F15350"/>
    <w:rsid w:val="00F153E2"/>
    <w:rsid w:val="00F154D7"/>
    <w:rsid w:val="00F15531"/>
    <w:rsid w:val="00F155A6"/>
    <w:rsid w:val="00F15748"/>
    <w:rsid w:val="00F15807"/>
    <w:rsid w:val="00F15864"/>
    <w:rsid w:val="00F15AA1"/>
    <w:rsid w:val="00F15B46"/>
    <w:rsid w:val="00F15CEA"/>
    <w:rsid w:val="00F15EF9"/>
    <w:rsid w:val="00F15FC5"/>
    <w:rsid w:val="00F15FD0"/>
    <w:rsid w:val="00F161A6"/>
    <w:rsid w:val="00F16442"/>
    <w:rsid w:val="00F16513"/>
    <w:rsid w:val="00F16565"/>
    <w:rsid w:val="00F1657D"/>
    <w:rsid w:val="00F165C5"/>
    <w:rsid w:val="00F1662C"/>
    <w:rsid w:val="00F167F4"/>
    <w:rsid w:val="00F1692B"/>
    <w:rsid w:val="00F16A21"/>
    <w:rsid w:val="00F16AFE"/>
    <w:rsid w:val="00F16B22"/>
    <w:rsid w:val="00F16B5A"/>
    <w:rsid w:val="00F16CD5"/>
    <w:rsid w:val="00F16D67"/>
    <w:rsid w:val="00F16E60"/>
    <w:rsid w:val="00F16EDF"/>
    <w:rsid w:val="00F16F1C"/>
    <w:rsid w:val="00F16F2F"/>
    <w:rsid w:val="00F1700A"/>
    <w:rsid w:val="00F170C0"/>
    <w:rsid w:val="00F1710A"/>
    <w:rsid w:val="00F1710E"/>
    <w:rsid w:val="00F1727B"/>
    <w:rsid w:val="00F173F3"/>
    <w:rsid w:val="00F17466"/>
    <w:rsid w:val="00F17522"/>
    <w:rsid w:val="00F175BA"/>
    <w:rsid w:val="00F176FA"/>
    <w:rsid w:val="00F1798E"/>
    <w:rsid w:val="00F179BC"/>
    <w:rsid w:val="00F17AFF"/>
    <w:rsid w:val="00F17CBE"/>
    <w:rsid w:val="00F17D8A"/>
    <w:rsid w:val="00F17E0D"/>
    <w:rsid w:val="00F203E1"/>
    <w:rsid w:val="00F203E8"/>
    <w:rsid w:val="00F204F5"/>
    <w:rsid w:val="00F205B6"/>
    <w:rsid w:val="00F2092C"/>
    <w:rsid w:val="00F209B3"/>
    <w:rsid w:val="00F209E1"/>
    <w:rsid w:val="00F20BB0"/>
    <w:rsid w:val="00F20C30"/>
    <w:rsid w:val="00F20D72"/>
    <w:rsid w:val="00F20D7D"/>
    <w:rsid w:val="00F20F37"/>
    <w:rsid w:val="00F20F81"/>
    <w:rsid w:val="00F20FB6"/>
    <w:rsid w:val="00F20FEC"/>
    <w:rsid w:val="00F21131"/>
    <w:rsid w:val="00F21186"/>
    <w:rsid w:val="00F211C4"/>
    <w:rsid w:val="00F21318"/>
    <w:rsid w:val="00F21480"/>
    <w:rsid w:val="00F215F4"/>
    <w:rsid w:val="00F216D3"/>
    <w:rsid w:val="00F217EC"/>
    <w:rsid w:val="00F218C7"/>
    <w:rsid w:val="00F21995"/>
    <w:rsid w:val="00F219A9"/>
    <w:rsid w:val="00F219E5"/>
    <w:rsid w:val="00F21AEB"/>
    <w:rsid w:val="00F21C7E"/>
    <w:rsid w:val="00F21D99"/>
    <w:rsid w:val="00F21DD0"/>
    <w:rsid w:val="00F21E4B"/>
    <w:rsid w:val="00F2224B"/>
    <w:rsid w:val="00F22481"/>
    <w:rsid w:val="00F2257E"/>
    <w:rsid w:val="00F226AD"/>
    <w:rsid w:val="00F226F4"/>
    <w:rsid w:val="00F226FA"/>
    <w:rsid w:val="00F22854"/>
    <w:rsid w:val="00F229D1"/>
    <w:rsid w:val="00F229F6"/>
    <w:rsid w:val="00F22A8F"/>
    <w:rsid w:val="00F22AF9"/>
    <w:rsid w:val="00F22C89"/>
    <w:rsid w:val="00F22D9D"/>
    <w:rsid w:val="00F22E4B"/>
    <w:rsid w:val="00F22E89"/>
    <w:rsid w:val="00F22F92"/>
    <w:rsid w:val="00F23031"/>
    <w:rsid w:val="00F23176"/>
    <w:rsid w:val="00F23209"/>
    <w:rsid w:val="00F232A5"/>
    <w:rsid w:val="00F232CF"/>
    <w:rsid w:val="00F23306"/>
    <w:rsid w:val="00F233CD"/>
    <w:rsid w:val="00F234EE"/>
    <w:rsid w:val="00F2362B"/>
    <w:rsid w:val="00F237B6"/>
    <w:rsid w:val="00F23992"/>
    <w:rsid w:val="00F23A57"/>
    <w:rsid w:val="00F23BD1"/>
    <w:rsid w:val="00F23D4E"/>
    <w:rsid w:val="00F23D51"/>
    <w:rsid w:val="00F23DDB"/>
    <w:rsid w:val="00F23E8D"/>
    <w:rsid w:val="00F23F58"/>
    <w:rsid w:val="00F24017"/>
    <w:rsid w:val="00F2407B"/>
    <w:rsid w:val="00F2413F"/>
    <w:rsid w:val="00F24190"/>
    <w:rsid w:val="00F242EB"/>
    <w:rsid w:val="00F244A3"/>
    <w:rsid w:val="00F244B9"/>
    <w:rsid w:val="00F2454D"/>
    <w:rsid w:val="00F245E4"/>
    <w:rsid w:val="00F2463B"/>
    <w:rsid w:val="00F24642"/>
    <w:rsid w:val="00F24765"/>
    <w:rsid w:val="00F2482B"/>
    <w:rsid w:val="00F248E8"/>
    <w:rsid w:val="00F2492C"/>
    <w:rsid w:val="00F24AB0"/>
    <w:rsid w:val="00F24B1F"/>
    <w:rsid w:val="00F24DCD"/>
    <w:rsid w:val="00F24E40"/>
    <w:rsid w:val="00F24F5B"/>
    <w:rsid w:val="00F25021"/>
    <w:rsid w:val="00F25112"/>
    <w:rsid w:val="00F2550E"/>
    <w:rsid w:val="00F25567"/>
    <w:rsid w:val="00F25723"/>
    <w:rsid w:val="00F25992"/>
    <w:rsid w:val="00F261F7"/>
    <w:rsid w:val="00F26272"/>
    <w:rsid w:val="00F263C1"/>
    <w:rsid w:val="00F263EE"/>
    <w:rsid w:val="00F2640D"/>
    <w:rsid w:val="00F26496"/>
    <w:rsid w:val="00F26594"/>
    <w:rsid w:val="00F26596"/>
    <w:rsid w:val="00F2672B"/>
    <w:rsid w:val="00F2684C"/>
    <w:rsid w:val="00F268D3"/>
    <w:rsid w:val="00F2696D"/>
    <w:rsid w:val="00F26C68"/>
    <w:rsid w:val="00F26D64"/>
    <w:rsid w:val="00F26D70"/>
    <w:rsid w:val="00F26D9C"/>
    <w:rsid w:val="00F26DC8"/>
    <w:rsid w:val="00F26E34"/>
    <w:rsid w:val="00F26F0F"/>
    <w:rsid w:val="00F26FBB"/>
    <w:rsid w:val="00F27097"/>
    <w:rsid w:val="00F270E7"/>
    <w:rsid w:val="00F271B0"/>
    <w:rsid w:val="00F2731B"/>
    <w:rsid w:val="00F273ED"/>
    <w:rsid w:val="00F27432"/>
    <w:rsid w:val="00F275FD"/>
    <w:rsid w:val="00F2791F"/>
    <w:rsid w:val="00F2797C"/>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42"/>
    <w:rsid w:val="00F30E7B"/>
    <w:rsid w:val="00F30F3B"/>
    <w:rsid w:val="00F3101B"/>
    <w:rsid w:val="00F310AD"/>
    <w:rsid w:val="00F31130"/>
    <w:rsid w:val="00F311DF"/>
    <w:rsid w:val="00F31450"/>
    <w:rsid w:val="00F31452"/>
    <w:rsid w:val="00F314A1"/>
    <w:rsid w:val="00F314F8"/>
    <w:rsid w:val="00F31555"/>
    <w:rsid w:val="00F315C0"/>
    <w:rsid w:val="00F31616"/>
    <w:rsid w:val="00F31638"/>
    <w:rsid w:val="00F31776"/>
    <w:rsid w:val="00F317CE"/>
    <w:rsid w:val="00F31825"/>
    <w:rsid w:val="00F31888"/>
    <w:rsid w:val="00F31AED"/>
    <w:rsid w:val="00F31D59"/>
    <w:rsid w:val="00F32110"/>
    <w:rsid w:val="00F32123"/>
    <w:rsid w:val="00F321B0"/>
    <w:rsid w:val="00F322B4"/>
    <w:rsid w:val="00F32316"/>
    <w:rsid w:val="00F32342"/>
    <w:rsid w:val="00F32362"/>
    <w:rsid w:val="00F3253C"/>
    <w:rsid w:val="00F32551"/>
    <w:rsid w:val="00F32806"/>
    <w:rsid w:val="00F32998"/>
    <w:rsid w:val="00F329AA"/>
    <w:rsid w:val="00F329C6"/>
    <w:rsid w:val="00F32A16"/>
    <w:rsid w:val="00F32A47"/>
    <w:rsid w:val="00F32B6C"/>
    <w:rsid w:val="00F32DBA"/>
    <w:rsid w:val="00F32F17"/>
    <w:rsid w:val="00F32F9F"/>
    <w:rsid w:val="00F3306B"/>
    <w:rsid w:val="00F33137"/>
    <w:rsid w:val="00F33589"/>
    <w:rsid w:val="00F335DF"/>
    <w:rsid w:val="00F3373B"/>
    <w:rsid w:val="00F33AC2"/>
    <w:rsid w:val="00F33E01"/>
    <w:rsid w:val="00F33E2B"/>
    <w:rsid w:val="00F33ED8"/>
    <w:rsid w:val="00F33EE7"/>
    <w:rsid w:val="00F33F47"/>
    <w:rsid w:val="00F34044"/>
    <w:rsid w:val="00F34144"/>
    <w:rsid w:val="00F342E1"/>
    <w:rsid w:val="00F343E3"/>
    <w:rsid w:val="00F344D3"/>
    <w:rsid w:val="00F3455D"/>
    <w:rsid w:val="00F34574"/>
    <w:rsid w:val="00F3465D"/>
    <w:rsid w:val="00F34669"/>
    <w:rsid w:val="00F34738"/>
    <w:rsid w:val="00F34846"/>
    <w:rsid w:val="00F34BED"/>
    <w:rsid w:val="00F34C23"/>
    <w:rsid w:val="00F34CAE"/>
    <w:rsid w:val="00F34DCB"/>
    <w:rsid w:val="00F34DD5"/>
    <w:rsid w:val="00F34E2B"/>
    <w:rsid w:val="00F34FA6"/>
    <w:rsid w:val="00F35196"/>
    <w:rsid w:val="00F3539D"/>
    <w:rsid w:val="00F35502"/>
    <w:rsid w:val="00F35659"/>
    <w:rsid w:val="00F35D63"/>
    <w:rsid w:val="00F35D99"/>
    <w:rsid w:val="00F35DE0"/>
    <w:rsid w:val="00F35DF4"/>
    <w:rsid w:val="00F35EC3"/>
    <w:rsid w:val="00F36013"/>
    <w:rsid w:val="00F36024"/>
    <w:rsid w:val="00F36042"/>
    <w:rsid w:val="00F360E9"/>
    <w:rsid w:val="00F3620F"/>
    <w:rsid w:val="00F3629D"/>
    <w:rsid w:val="00F362C0"/>
    <w:rsid w:val="00F36303"/>
    <w:rsid w:val="00F3640C"/>
    <w:rsid w:val="00F36894"/>
    <w:rsid w:val="00F368E7"/>
    <w:rsid w:val="00F368F7"/>
    <w:rsid w:val="00F3698A"/>
    <w:rsid w:val="00F36ADA"/>
    <w:rsid w:val="00F36BFB"/>
    <w:rsid w:val="00F36C7D"/>
    <w:rsid w:val="00F36C94"/>
    <w:rsid w:val="00F36CCC"/>
    <w:rsid w:val="00F36D0F"/>
    <w:rsid w:val="00F36D2A"/>
    <w:rsid w:val="00F36D49"/>
    <w:rsid w:val="00F36F20"/>
    <w:rsid w:val="00F36F5D"/>
    <w:rsid w:val="00F36F9B"/>
    <w:rsid w:val="00F37012"/>
    <w:rsid w:val="00F37114"/>
    <w:rsid w:val="00F37190"/>
    <w:rsid w:val="00F37420"/>
    <w:rsid w:val="00F3742F"/>
    <w:rsid w:val="00F376C3"/>
    <w:rsid w:val="00F3780E"/>
    <w:rsid w:val="00F37848"/>
    <w:rsid w:val="00F378B0"/>
    <w:rsid w:val="00F37925"/>
    <w:rsid w:val="00F379CB"/>
    <w:rsid w:val="00F37AC0"/>
    <w:rsid w:val="00F37AC4"/>
    <w:rsid w:val="00F37AD2"/>
    <w:rsid w:val="00F37BE6"/>
    <w:rsid w:val="00F37C3D"/>
    <w:rsid w:val="00F37D39"/>
    <w:rsid w:val="00F37E13"/>
    <w:rsid w:val="00F37E68"/>
    <w:rsid w:val="00F37E6A"/>
    <w:rsid w:val="00F37F98"/>
    <w:rsid w:val="00F37FE5"/>
    <w:rsid w:val="00F400C1"/>
    <w:rsid w:val="00F400CC"/>
    <w:rsid w:val="00F402A5"/>
    <w:rsid w:val="00F403B8"/>
    <w:rsid w:val="00F403C2"/>
    <w:rsid w:val="00F404C1"/>
    <w:rsid w:val="00F40505"/>
    <w:rsid w:val="00F405C5"/>
    <w:rsid w:val="00F405D2"/>
    <w:rsid w:val="00F40660"/>
    <w:rsid w:val="00F4068F"/>
    <w:rsid w:val="00F406A3"/>
    <w:rsid w:val="00F406F0"/>
    <w:rsid w:val="00F408CD"/>
    <w:rsid w:val="00F40B16"/>
    <w:rsid w:val="00F40BE0"/>
    <w:rsid w:val="00F40DE9"/>
    <w:rsid w:val="00F40E09"/>
    <w:rsid w:val="00F40F0D"/>
    <w:rsid w:val="00F40FC2"/>
    <w:rsid w:val="00F4108B"/>
    <w:rsid w:val="00F41149"/>
    <w:rsid w:val="00F4116F"/>
    <w:rsid w:val="00F411F5"/>
    <w:rsid w:val="00F41284"/>
    <w:rsid w:val="00F412B6"/>
    <w:rsid w:val="00F41313"/>
    <w:rsid w:val="00F41442"/>
    <w:rsid w:val="00F41510"/>
    <w:rsid w:val="00F415A5"/>
    <w:rsid w:val="00F4169A"/>
    <w:rsid w:val="00F416DC"/>
    <w:rsid w:val="00F41728"/>
    <w:rsid w:val="00F4179A"/>
    <w:rsid w:val="00F41986"/>
    <w:rsid w:val="00F41A89"/>
    <w:rsid w:val="00F41AB5"/>
    <w:rsid w:val="00F41BDE"/>
    <w:rsid w:val="00F41C65"/>
    <w:rsid w:val="00F41E1C"/>
    <w:rsid w:val="00F420A7"/>
    <w:rsid w:val="00F42149"/>
    <w:rsid w:val="00F4223D"/>
    <w:rsid w:val="00F42280"/>
    <w:rsid w:val="00F425A4"/>
    <w:rsid w:val="00F425E4"/>
    <w:rsid w:val="00F42827"/>
    <w:rsid w:val="00F42A81"/>
    <w:rsid w:val="00F42B5D"/>
    <w:rsid w:val="00F42D56"/>
    <w:rsid w:val="00F42DB0"/>
    <w:rsid w:val="00F42DD2"/>
    <w:rsid w:val="00F43070"/>
    <w:rsid w:val="00F43096"/>
    <w:rsid w:val="00F430BF"/>
    <w:rsid w:val="00F43297"/>
    <w:rsid w:val="00F43326"/>
    <w:rsid w:val="00F4344C"/>
    <w:rsid w:val="00F435AB"/>
    <w:rsid w:val="00F4369A"/>
    <w:rsid w:val="00F436ED"/>
    <w:rsid w:val="00F437EE"/>
    <w:rsid w:val="00F43A55"/>
    <w:rsid w:val="00F43B3A"/>
    <w:rsid w:val="00F43E82"/>
    <w:rsid w:val="00F43E9E"/>
    <w:rsid w:val="00F43F3B"/>
    <w:rsid w:val="00F43F78"/>
    <w:rsid w:val="00F4400A"/>
    <w:rsid w:val="00F44018"/>
    <w:rsid w:val="00F44050"/>
    <w:rsid w:val="00F4408E"/>
    <w:rsid w:val="00F440AA"/>
    <w:rsid w:val="00F44148"/>
    <w:rsid w:val="00F4415B"/>
    <w:rsid w:val="00F441CC"/>
    <w:rsid w:val="00F443E7"/>
    <w:rsid w:val="00F44548"/>
    <w:rsid w:val="00F445D9"/>
    <w:rsid w:val="00F445F6"/>
    <w:rsid w:val="00F4460A"/>
    <w:rsid w:val="00F44870"/>
    <w:rsid w:val="00F44910"/>
    <w:rsid w:val="00F4497E"/>
    <w:rsid w:val="00F449C7"/>
    <w:rsid w:val="00F44A72"/>
    <w:rsid w:val="00F44A7A"/>
    <w:rsid w:val="00F44B8B"/>
    <w:rsid w:val="00F44BAF"/>
    <w:rsid w:val="00F44C30"/>
    <w:rsid w:val="00F44D1D"/>
    <w:rsid w:val="00F44F64"/>
    <w:rsid w:val="00F4501B"/>
    <w:rsid w:val="00F4518E"/>
    <w:rsid w:val="00F452CC"/>
    <w:rsid w:val="00F4533E"/>
    <w:rsid w:val="00F4540A"/>
    <w:rsid w:val="00F45440"/>
    <w:rsid w:val="00F4547B"/>
    <w:rsid w:val="00F4580E"/>
    <w:rsid w:val="00F458D2"/>
    <w:rsid w:val="00F458F4"/>
    <w:rsid w:val="00F45946"/>
    <w:rsid w:val="00F459A8"/>
    <w:rsid w:val="00F45B96"/>
    <w:rsid w:val="00F45CF0"/>
    <w:rsid w:val="00F45E3D"/>
    <w:rsid w:val="00F45FE1"/>
    <w:rsid w:val="00F46060"/>
    <w:rsid w:val="00F46152"/>
    <w:rsid w:val="00F46181"/>
    <w:rsid w:val="00F461F9"/>
    <w:rsid w:val="00F46338"/>
    <w:rsid w:val="00F46585"/>
    <w:rsid w:val="00F466C3"/>
    <w:rsid w:val="00F46CC2"/>
    <w:rsid w:val="00F46E95"/>
    <w:rsid w:val="00F46ED8"/>
    <w:rsid w:val="00F46FA9"/>
    <w:rsid w:val="00F47176"/>
    <w:rsid w:val="00F47227"/>
    <w:rsid w:val="00F47250"/>
    <w:rsid w:val="00F47312"/>
    <w:rsid w:val="00F47510"/>
    <w:rsid w:val="00F47546"/>
    <w:rsid w:val="00F4757B"/>
    <w:rsid w:val="00F47590"/>
    <w:rsid w:val="00F4759D"/>
    <w:rsid w:val="00F47659"/>
    <w:rsid w:val="00F47952"/>
    <w:rsid w:val="00F47B94"/>
    <w:rsid w:val="00F47EBF"/>
    <w:rsid w:val="00F500C3"/>
    <w:rsid w:val="00F50321"/>
    <w:rsid w:val="00F5034D"/>
    <w:rsid w:val="00F50385"/>
    <w:rsid w:val="00F504FF"/>
    <w:rsid w:val="00F50514"/>
    <w:rsid w:val="00F507AB"/>
    <w:rsid w:val="00F50849"/>
    <w:rsid w:val="00F50976"/>
    <w:rsid w:val="00F50A19"/>
    <w:rsid w:val="00F50B87"/>
    <w:rsid w:val="00F50BBB"/>
    <w:rsid w:val="00F50D84"/>
    <w:rsid w:val="00F50E95"/>
    <w:rsid w:val="00F50EC8"/>
    <w:rsid w:val="00F510E0"/>
    <w:rsid w:val="00F5111E"/>
    <w:rsid w:val="00F5116E"/>
    <w:rsid w:val="00F5121E"/>
    <w:rsid w:val="00F5130A"/>
    <w:rsid w:val="00F5169D"/>
    <w:rsid w:val="00F517B4"/>
    <w:rsid w:val="00F517C8"/>
    <w:rsid w:val="00F51812"/>
    <w:rsid w:val="00F51839"/>
    <w:rsid w:val="00F5186F"/>
    <w:rsid w:val="00F51901"/>
    <w:rsid w:val="00F51A30"/>
    <w:rsid w:val="00F51AE1"/>
    <w:rsid w:val="00F51AE3"/>
    <w:rsid w:val="00F51BBB"/>
    <w:rsid w:val="00F51CA7"/>
    <w:rsid w:val="00F51E10"/>
    <w:rsid w:val="00F51EF9"/>
    <w:rsid w:val="00F51F47"/>
    <w:rsid w:val="00F520BE"/>
    <w:rsid w:val="00F524E4"/>
    <w:rsid w:val="00F52526"/>
    <w:rsid w:val="00F52583"/>
    <w:rsid w:val="00F5269E"/>
    <w:rsid w:val="00F52771"/>
    <w:rsid w:val="00F52791"/>
    <w:rsid w:val="00F5279C"/>
    <w:rsid w:val="00F52ADE"/>
    <w:rsid w:val="00F52C28"/>
    <w:rsid w:val="00F52EA0"/>
    <w:rsid w:val="00F52F09"/>
    <w:rsid w:val="00F530D5"/>
    <w:rsid w:val="00F53209"/>
    <w:rsid w:val="00F53216"/>
    <w:rsid w:val="00F53282"/>
    <w:rsid w:val="00F53355"/>
    <w:rsid w:val="00F5352D"/>
    <w:rsid w:val="00F5358B"/>
    <w:rsid w:val="00F535A8"/>
    <w:rsid w:val="00F53718"/>
    <w:rsid w:val="00F53AEC"/>
    <w:rsid w:val="00F53CA9"/>
    <w:rsid w:val="00F53DDB"/>
    <w:rsid w:val="00F53F18"/>
    <w:rsid w:val="00F53F6C"/>
    <w:rsid w:val="00F53F78"/>
    <w:rsid w:val="00F5402B"/>
    <w:rsid w:val="00F54090"/>
    <w:rsid w:val="00F5451A"/>
    <w:rsid w:val="00F54554"/>
    <w:rsid w:val="00F54638"/>
    <w:rsid w:val="00F5465C"/>
    <w:rsid w:val="00F546B8"/>
    <w:rsid w:val="00F54722"/>
    <w:rsid w:val="00F5472A"/>
    <w:rsid w:val="00F548D7"/>
    <w:rsid w:val="00F54BFE"/>
    <w:rsid w:val="00F54C55"/>
    <w:rsid w:val="00F54DF5"/>
    <w:rsid w:val="00F54E92"/>
    <w:rsid w:val="00F54F04"/>
    <w:rsid w:val="00F54F17"/>
    <w:rsid w:val="00F54F41"/>
    <w:rsid w:val="00F5502A"/>
    <w:rsid w:val="00F55061"/>
    <w:rsid w:val="00F55141"/>
    <w:rsid w:val="00F55285"/>
    <w:rsid w:val="00F5543E"/>
    <w:rsid w:val="00F55671"/>
    <w:rsid w:val="00F556E5"/>
    <w:rsid w:val="00F5574A"/>
    <w:rsid w:val="00F5591C"/>
    <w:rsid w:val="00F5592F"/>
    <w:rsid w:val="00F55ABA"/>
    <w:rsid w:val="00F55B75"/>
    <w:rsid w:val="00F55C1C"/>
    <w:rsid w:val="00F55CEF"/>
    <w:rsid w:val="00F55F4B"/>
    <w:rsid w:val="00F56356"/>
    <w:rsid w:val="00F56371"/>
    <w:rsid w:val="00F564EF"/>
    <w:rsid w:val="00F56551"/>
    <w:rsid w:val="00F56662"/>
    <w:rsid w:val="00F567BA"/>
    <w:rsid w:val="00F5682B"/>
    <w:rsid w:val="00F568C7"/>
    <w:rsid w:val="00F5694D"/>
    <w:rsid w:val="00F56A25"/>
    <w:rsid w:val="00F56A26"/>
    <w:rsid w:val="00F56BB8"/>
    <w:rsid w:val="00F56C62"/>
    <w:rsid w:val="00F56EFC"/>
    <w:rsid w:val="00F56EFD"/>
    <w:rsid w:val="00F57175"/>
    <w:rsid w:val="00F57225"/>
    <w:rsid w:val="00F57548"/>
    <w:rsid w:val="00F57575"/>
    <w:rsid w:val="00F577AA"/>
    <w:rsid w:val="00F578A8"/>
    <w:rsid w:val="00F5794A"/>
    <w:rsid w:val="00F5798A"/>
    <w:rsid w:val="00F57A1A"/>
    <w:rsid w:val="00F57D31"/>
    <w:rsid w:val="00F57DD3"/>
    <w:rsid w:val="00F57EBF"/>
    <w:rsid w:val="00F60091"/>
    <w:rsid w:val="00F600B3"/>
    <w:rsid w:val="00F600D7"/>
    <w:rsid w:val="00F601AE"/>
    <w:rsid w:val="00F603BD"/>
    <w:rsid w:val="00F60421"/>
    <w:rsid w:val="00F6047E"/>
    <w:rsid w:val="00F604D6"/>
    <w:rsid w:val="00F604DF"/>
    <w:rsid w:val="00F604F6"/>
    <w:rsid w:val="00F6060B"/>
    <w:rsid w:val="00F60640"/>
    <w:rsid w:val="00F6077B"/>
    <w:rsid w:val="00F608FE"/>
    <w:rsid w:val="00F60981"/>
    <w:rsid w:val="00F60ADD"/>
    <w:rsid w:val="00F60B28"/>
    <w:rsid w:val="00F60CCE"/>
    <w:rsid w:val="00F60D9F"/>
    <w:rsid w:val="00F60E86"/>
    <w:rsid w:val="00F60EF8"/>
    <w:rsid w:val="00F61108"/>
    <w:rsid w:val="00F612F8"/>
    <w:rsid w:val="00F613EA"/>
    <w:rsid w:val="00F61468"/>
    <w:rsid w:val="00F614B6"/>
    <w:rsid w:val="00F615CD"/>
    <w:rsid w:val="00F617D3"/>
    <w:rsid w:val="00F61825"/>
    <w:rsid w:val="00F618BE"/>
    <w:rsid w:val="00F618EA"/>
    <w:rsid w:val="00F61A3F"/>
    <w:rsid w:val="00F61A9C"/>
    <w:rsid w:val="00F61AF5"/>
    <w:rsid w:val="00F61C2E"/>
    <w:rsid w:val="00F61DD1"/>
    <w:rsid w:val="00F62065"/>
    <w:rsid w:val="00F620E3"/>
    <w:rsid w:val="00F620F7"/>
    <w:rsid w:val="00F62307"/>
    <w:rsid w:val="00F62335"/>
    <w:rsid w:val="00F62337"/>
    <w:rsid w:val="00F62355"/>
    <w:rsid w:val="00F62369"/>
    <w:rsid w:val="00F6240E"/>
    <w:rsid w:val="00F625B4"/>
    <w:rsid w:val="00F62755"/>
    <w:rsid w:val="00F62951"/>
    <w:rsid w:val="00F62B2D"/>
    <w:rsid w:val="00F62CA9"/>
    <w:rsid w:val="00F62DA1"/>
    <w:rsid w:val="00F62E4D"/>
    <w:rsid w:val="00F62F17"/>
    <w:rsid w:val="00F63040"/>
    <w:rsid w:val="00F6332D"/>
    <w:rsid w:val="00F63505"/>
    <w:rsid w:val="00F6351F"/>
    <w:rsid w:val="00F63982"/>
    <w:rsid w:val="00F639B2"/>
    <w:rsid w:val="00F639C2"/>
    <w:rsid w:val="00F63C7B"/>
    <w:rsid w:val="00F63CDC"/>
    <w:rsid w:val="00F63D52"/>
    <w:rsid w:val="00F63DC7"/>
    <w:rsid w:val="00F63E13"/>
    <w:rsid w:val="00F63E66"/>
    <w:rsid w:val="00F6403B"/>
    <w:rsid w:val="00F64068"/>
    <w:rsid w:val="00F64173"/>
    <w:rsid w:val="00F64436"/>
    <w:rsid w:val="00F64443"/>
    <w:rsid w:val="00F645FC"/>
    <w:rsid w:val="00F6462B"/>
    <w:rsid w:val="00F64788"/>
    <w:rsid w:val="00F64A2F"/>
    <w:rsid w:val="00F64C3F"/>
    <w:rsid w:val="00F64D35"/>
    <w:rsid w:val="00F64DC7"/>
    <w:rsid w:val="00F64E46"/>
    <w:rsid w:val="00F64E4C"/>
    <w:rsid w:val="00F64E8D"/>
    <w:rsid w:val="00F65034"/>
    <w:rsid w:val="00F65137"/>
    <w:rsid w:val="00F651B5"/>
    <w:rsid w:val="00F651F8"/>
    <w:rsid w:val="00F6522C"/>
    <w:rsid w:val="00F652B9"/>
    <w:rsid w:val="00F652C8"/>
    <w:rsid w:val="00F653A7"/>
    <w:rsid w:val="00F65470"/>
    <w:rsid w:val="00F65480"/>
    <w:rsid w:val="00F6554F"/>
    <w:rsid w:val="00F6557A"/>
    <w:rsid w:val="00F65666"/>
    <w:rsid w:val="00F6575C"/>
    <w:rsid w:val="00F65785"/>
    <w:rsid w:val="00F6579C"/>
    <w:rsid w:val="00F657EA"/>
    <w:rsid w:val="00F658DA"/>
    <w:rsid w:val="00F6593B"/>
    <w:rsid w:val="00F65A99"/>
    <w:rsid w:val="00F65C81"/>
    <w:rsid w:val="00F65CAB"/>
    <w:rsid w:val="00F65CB1"/>
    <w:rsid w:val="00F65D52"/>
    <w:rsid w:val="00F65DFE"/>
    <w:rsid w:val="00F65E2D"/>
    <w:rsid w:val="00F6604C"/>
    <w:rsid w:val="00F660A6"/>
    <w:rsid w:val="00F660D7"/>
    <w:rsid w:val="00F6625E"/>
    <w:rsid w:val="00F6627F"/>
    <w:rsid w:val="00F665E8"/>
    <w:rsid w:val="00F667D5"/>
    <w:rsid w:val="00F66B05"/>
    <w:rsid w:val="00F66DAE"/>
    <w:rsid w:val="00F66E9E"/>
    <w:rsid w:val="00F66EBD"/>
    <w:rsid w:val="00F66F0B"/>
    <w:rsid w:val="00F66FA9"/>
    <w:rsid w:val="00F6704C"/>
    <w:rsid w:val="00F6707D"/>
    <w:rsid w:val="00F670DE"/>
    <w:rsid w:val="00F6716D"/>
    <w:rsid w:val="00F6724B"/>
    <w:rsid w:val="00F67281"/>
    <w:rsid w:val="00F672E6"/>
    <w:rsid w:val="00F673DD"/>
    <w:rsid w:val="00F67588"/>
    <w:rsid w:val="00F67746"/>
    <w:rsid w:val="00F677B6"/>
    <w:rsid w:val="00F67928"/>
    <w:rsid w:val="00F67A06"/>
    <w:rsid w:val="00F67A82"/>
    <w:rsid w:val="00F67AE0"/>
    <w:rsid w:val="00F67B21"/>
    <w:rsid w:val="00F67CB6"/>
    <w:rsid w:val="00F67D88"/>
    <w:rsid w:val="00F7002A"/>
    <w:rsid w:val="00F70094"/>
    <w:rsid w:val="00F700AC"/>
    <w:rsid w:val="00F70112"/>
    <w:rsid w:val="00F70216"/>
    <w:rsid w:val="00F70340"/>
    <w:rsid w:val="00F703B0"/>
    <w:rsid w:val="00F7054A"/>
    <w:rsid w:val="00F707EC"/>
    <w:rsid w:val="00F70802"/>
    <w:rsid w:val="00F708E0"/>
    <w:rsid w:val="00F70925"/>
    <w:rsid w:val="00F7094C"/>
    <w:rsid w:val="00F70B4D"/>
    <w:rsid w:val="00F70BDF"/>
    <w:rsid w:val="00F70C4D"/>
    <w:rsid w:val="00F70D50"/>
    <w:rsid w:val="00F70D84"/>
    <w:rsid w:val="00F70E29"/>
    <w:rsid w:val="00F710AF"/>
    <w:rsid w:val="00F711D8"/>
    <w:rsid w:val="00F711E6"/>
    <w:rsid w:val="00F71587"/>
    <w:rsid w:val="00F71878"/>
    <w:rsid w:val="00F718D2"/>
    <w:rsid w:val="00F7194F"/>
    <w:rsid w:val="00F71969"/>
    <w:rsid w:val="00F71C44"/>
    <w:rsid w:val="00F71CB7"/>
    <w:rsid w:val="00F71D75"/>
    <w:rsid w:val="00F71DB7"/>
    <w:rsid w:val="00F71EC2"/>
    <w:rsid w:val="00F7205A"/>
    <w:rsid w:val="00F720BB"/>
    <w:rsid w:val="00F721E2"/>
    <w:rsid w:val="00F723CB"/>
    <w:rsid w:val="00F723F4"/>
    <w:rsid w:val="00F727CB"/>
    <w:rsid w:val="00F7284E"/>
    <w:rsid w:val="00F7290A"/>
    <w:rsid w:val="00F72B8D"/>
    <w:rsid w:val="00F72C24"/>
    <w:rsid w:val="00F72CBA"/>
    <w:rsid w:val="00F72DDE"/>
    <w:rsid w:val="00F72E4C"/>
    <w:rsid w:val="00F72FFA"/>
    <w:rsid w:val="00F730AA"/>
    <w:rsid w:val="00F730C1"/>
    <w:rsid w:val="00F73325"/>
    <w:rsid w:val="00F73336"/>
    <w:rsid w:val="00F73614"/>
    <w:rsid w:val="00F737EA"/>
    <w:rsid w:val="00F7381C"/>
    <w:rsid w:val="00F738B0"/>
    <w:rsid w:val="00F738EE"/>
    <w:rsid w:val="00F7396B"/>
    <w:rsid w:val="00F73AE0"/>
    <w:rsid w:val="00F73B0B"/>
    <w:rsid w:val="00F73C09"/>
    <w:rsid w:val="00F73C12"/>
    <w:rsid w:val="00F73E10"/>
    <w:rsid w:val="00F73E54"/>
    <w:rsid w:val="00F73EAB"/>
    <w:rsid w:val="00F73EC8"/>
    <w:rsid w:val="00F74361"/>
    <w:rsid w:val="00F743EA"/>
    <w:rsid w:val="00F74428"/>
    <w:rsid w:val="00F74627"/>
    <w:rsid w:val="00F746DC"/>
    <w:rsid w:val="00F7481F"/>
    <w:rsid w:val="00F74B4E"/>
    <w:rsid w:val="00F74BA2"/>
    <w:rsid w:val="00F74BED"/>
    <w:rsid w:val="00F74BF2"/>
    <w:rsid w:val="00F74BFC"/>
    <w:rsid w:val="00F74E5A"/>
    <w:rsid w:val="00F75049"/>
    <w:rsid w:val="00F750A0"/>
    <w:rsid w:val="00F75120"/>
    <w:rsid w:val="00F753E3"/>
    <w:rsid w:val="00F75694"/>
    <w:rsid w:val="00F757DC"/>
    <w:rsid w:val="00F75903"/>
    <w:rsid w:val="00F75957"/>
    <w:rsid w:val="00F759CB"/>
    <w:rsid w:val="00F75A03"/>
    <w:rsid w:val="00F75A33"/>
    <w:rsid w:val="00F75A9A"/>
    <w:rsid w:val="00F75AC4"/>
    <w:rsid w:val="00F75ADA"/>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9B2"/>
    <w:rsid w:val="00F76D30"/>
    <w:rsid w:val="00F76D8C"/>
    <w:rsid w:val="00F76D92"/>
    <w:rsid w:val="00F76DE1"/>
    <w:rsid w:val="00F76EBF"/>
    <w:rsid w:val="00F770DF"/>
    <w:rsid w:val="00F77138"/>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DC1"/>
    <w:rsid w:val="00F77E40"/>
    <w:rsid w:val="00F800D4"/>
    <w:rsid w:val="00F801F0"/>
    <w:rsid w:val="00F80264"/>
    <w:rsid w:val="00F802A4"/>
    <w:rsid w:val="00F803D1"/>
    <w:rsid w:val="00F80671"/>
    <w:rsid w:val="00F8068F"/>
    <w:rsid w:val="00F8072A"/>
    <w:rsid w:val="00F807B9"/>
    <w:rsid w:val="00F8082E"/>
    <w:rsid w:val="00F80970"/>
    <w:rsid w:val="00F80A9F"/>
    <w:rsid w:val="00F80BDE"/>
    <w:rsid w:val="00F80BFE"/>
    <w:rsid w:val="00F80CDF"/>
    <w:rsid w:val="00F80DB8"/>
    <w:rsid w:val="00F80F28"/>
    <w:rsid w:val="00F8115B"/>
    <w:rsid w:val="00F812A1"/>
    <w:rsid w:val="00F812B1"/>
    <w:rsid w:val="00F812CB"/>
    <w:rsid w:val="00F812D2"/>
    <w:rsid w:val="00F81325"/>
    <w:rsid w:val="00F81340"/>
    <w:rsid w:val="00F81349"/>
    <w:rsid w:val="00F819CF"/>
    <w:rsid w:val="00F81A47"/>
    <w:rsid w:val="00F81B10"/>
    <w:rsid w:val="00F81CF1"/>
    <w:rsid w:val="00F81D19"/>
    <w:rsid w:val="00F81E26"/>
    <w:rsid w:val="00F81FC4"/>
    <w:rsid w:val="00F8218E"/>
    <w:rsid w:val="00F822C8"/>
    <w:rsid w:val="00F82671"/>
    <w:rsid w:val="00F82721"/>
    <w:rsid w:val="00F8277E"/>
    <w:rsid w:val="00F8278C"/>
    <w:rsid w:val="00F82875"/>
    <w:rsid w:val="00F82961"/>
    <w:rsid w:val="00F82983"/>
    <w:rsid w:val="00F829AD"/>
    <w:rsid w:val="00F82A2F"/>
    <w:rsid w:val="00F82A59"/>
    <w:rsid w:val="00F82AF0"/>
    <w:rsid w:val="00F82B8B"/>
    <w:rsid w:val="00F82E50"/>
    <w:rsid w:val="00F82EE6"/>
    <w:rsid w:val="00F8301A"/>
    <w:rsid w:val="00F8305A"/>
    <w:rsid w:val="00F830D3"/>
    <w:rsid w:val="00F830FA"/>
    <w:rsid w:val="00F83107"/>
    <w:rsid w:val="00F83408"/>
    <w:rsid w:val="00F8378F"/>
    <w:rsid w:val="00F8381B"/>
    <w:rsid w:val="00F838AB"/>
    <w:rsid w:val="00F83A9E"/>
    <w:rsid w:val="00F83B23"/>
    <w:rsid w:val="00F83B36"/>
    <w:rsid w:val="00F83B99"/>
    <w:rsid w:val="00F83BDC"/>
    <w:rsid w:val="00F83CFA"/>
    <w:rsid w:val="00F83DCF"/>
    <w:rsid w:val="00F83E06"/>
    <w:rsid w:val="00F84238"/>
    <w:rsid w:val="00F84335"/>
    <w:rsid w:val="00F84337"/>
    <w:rsid w:val="00F8447F"/>
    <w:rsid w:val="00F844B8"/>
    <w:rsid w:val="00F844D0"/>
    <w:rsid w:val="00F8450B"/>
    <w:rsid w:val="00F845F2"/>
    <w:rsid w:val="00F8460E"/>
    <w:rsid w:val="00F84790"/>
    <w:rsid w:val="00F847CB"/>
    <w:rsid w:val="00F84889"/>
    <w:rsid w:val="00F84A7A"/>
    <w:rsid w:val="00F84AC0"/>
    <w:rsid w:val="00F84B2D"/>
    <w:rsid w:val="00F84CAD"/>
    <w:rsid w:val="00F84F15"/>
    <w:rsid w:val="00F84FD6"/>
    <w:rsid w:val="00F850C8"/>
    <w:rsid w:val="00F8512A"/>
    <w:rsid w:val="00F852BA"/>
    <w:rsid w:val="00F85334"/>
    <w:rsid w:val="00F8549F"/>
    <w:rsid w:val="00F85584"/>
    <w:rsid w:val="00F85662"/>
    <w:rsid w:val="00F856F1"/>
    <w:rsid w:val="00F85792"/>
    <w:rsid w:val="00F857AA"/>
    <w:rsid w:val="00F857F5"/>
    <w:rsid w:val="00F85838"/>
    <w:rsid w:val="00F85845"/>
    <w:rsid w:val="00F858E7"/>
    <w:rsid w:val="00F85903"/>
    <w:rsid w:val="00F8590B"/>
    <w:rsid w:val="00F85B11"/>
    <w:rsid w:val="00F85BD5"/>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02"/>
    <w:rsid w:val="00F86A7A"/>
    <w:rsid w:val="00F86C38"/>
    <w:rsid w:val="00F86CEF"/>
    <w:rsid w:val="00F87194"/>
    <w:rsid w:val="00F872FA"/>
    <w:rsid w:val="00F874B6"/>
    <w:rsid w:val="00F875E0"/>
    <w:rsid w:val="00F87616"/>
    <w:rsid w:val="00F87630"/>
    <w:rsid w:val="00F876B4"/>
    <w:rsid w:val="00F877F0"/>
    <w:rsid w:val="00F8797C"/>
    <w:rsid w:val="00F87B54"/>
    <w:rsid w:val="00F87CD7"/>
    <w:rsid w:val="00F87D75"/>
    <w:rsid w:val="00F87DAF"/>
    <w:rsid w:val="00F87DF2"/>
    <w:rsid w:val="00F87EF7"/>
    <w:rsid w:val="00F87FAB"/>
    <w:rsid w:val="00F9007F"/>
    <w:rsid w:val="00F900B6"/>
    <w:rsid w:val="00F90172"/>
    <w:rsid w:val="00F901F3"/>
    <w:rsid w:val="00F902A6"/>
    <w:rsid w:val="00F90389"/>
    <w:rsid w:val="00F90507"/>
    <w:rsid w:val="00F90566"/>
    <w:rsid w:val="00F905D2"/>
    <w:rsid w:val="00F905FD"/>
    <w:rsid w:val="00F9069B"/>
    <w:rsid w:val="00F9075C"/>
    <w:rsid w:val="00F90797"/>
    <w:rsid w:val="00F90830"/>
    <w:rsid w:val="00F908C6"/>
    <w:rsid w:val="00F90AB2"/>
    <w:rsid w:val="00F90ADE"/>
    <w:rsid w:val="00F90BEA"/>
    <w:rsid w:val="00F90C4D"/>
    <w:rsid w:val="00F90DF8"/>
    <w:rsid w:val="00F90E1C"/>
    <w:rsid w:val="00F90E4F"/>
    <w:rsid w:val="00F90EE8"/>
    <w:rsid w:val="00F90F25"/>
    <w:rsid w:val="00F9104B"/>
    <w:rsid w:val="00F910A9"/>
    <w:rsid w:val="00F912EE"/>
    <w:rsid w:val="00F91343"/>
    <w:rsid w:val="00F913E6"/>
    <w:rsid w:val="00F915D2"/>
    <w:rsid w:val="00F915EC"/>
    <w:rsid w:val="00F91742"/>
    <w:rsid w:val="00F918AA"/>
    <w:rsid w:val="00F918CF"/>
    <w:rsid w:val="00F91A08"/>
    <w:rsid w:val="00F91C85"/>
    <w:rsid w:val="00F91CF3"/>
    <w:rsid w:val="00F91D5C"/>
    <w:rsid w:val="00F91EFC"/>
    <w:rsid w:val="00F91F15"/>
    <w:rsid w:val="00F91F1F"/>
    <w:rsid w:val="00F91F4F"/>
    <w:rsid w:val="00F91FB4"/>
    <w:rsid w:val="00F92111"/>
    <w:rsid w:val="00F9212F"/>
    <w:rsid w:val="00F92201"/>
    <w:rsid w:val="00F92246"/>
    <w:rsid w:val="00F9226B"/>
    <w:rsid w:val="00F92361"/>
    <w:rsid w:val="00F9236F"/>
    <w:rsid w:val="00F924DD"/>
    <w:rsid w:val="00F92636"/>
    <w:rsid w:val="00F92723"/>
    <w:rsid w:val="00F92735"/>
    <w:rsid w:val="00F9288A"/>
    <w:rsid w:val="00F928A5"/>
    <w:rsid w:val="00F928C1"/>
    <w:rsid w:val="00F92A68"/>
    <w:rsid w:val="00F92CBF"/>
    <w:rsid w:val="00F92D89"/>
    <w:rsid w:val="00F92F15"/>
    <w:rsid w:val="00F92F4D"/>
    <w:rsid w:val="00F92FFD"/>
    <w:rsid w:val="00F93022"/>
    <w:rsid w:val="00F93097"/>
    <w:rsid w:val="00F93162"/>
    <w:rsid w:val="00F931D5"/>
    <w:rsid w:val="00F93210"/>
    <w:rsid w:val="00F9326C"/>
    <w:rsid w:val="00F932F4"/>
    <w:rsid w:val="00F933D5"/>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29"/>
    <w:rsid w:val="00F945A2"/>
    <w:rsid w:val="00F94748"/>
    <w:rsid w:val="00F948B1"/>
    <w:rsid w:val="00F948C4"/>
    <w:rsid w:val="00F9499B"/>
    <w:rsid w:val="00F94B1C"/>
    <w:rsid w:val="00F94B9B"/>
    <w:rsid w:val="00F94BB8"/>
    <w:rsid w:val="00F94BC8"/>
    <w:rsid w:val="00F94CB1"/>
    <w:rsid w:val="00F94F96"/>
    <w:rsid w:val="00F95007"/>
    <w:rsid w:val="00F950A4"/>
    <w:rsid w:val="00F95266"/>
    <w:rsid w:val="00F952BE"/>
    <w:rsid w:val="00F95403"/>
    <w:rsid w:val="00F954A4"/>
    <w:rsid w:val="00F9559F"/>
    <w:rsid w:val="00F9563F"/>
    <w:rsid w:val="00F95838"/>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7D"/>
    <w:rsid w:val="00F96EF3"/>
    <w:rsid w:val="00F96F45"/>
    <w:rsid w:val="00F96F52"/>
    <w:rsid w:val="00F971DA"/>
    <w:rsid w:val="00F97207"/>
    <w:rsid w:val="00F97222"/>
    <w:rsid w:val="00F9724E"/>
    <w:rsid w:val="00F97258"/>
    <w:rsid w:val="00F97370"/>
    <w:rsid w:val="00F9737F"/>
    <w:rsid w:val="00F974D5"/>
    <w:rsid w:val="00F9758B"/>
    <w:rsid w:val="00F97749"/>
    <w:rsid w:val="00F97817"/>
    <w:rsid w:val="00F97844"/>
    <w:rsid w:val="00F97983"/>
    <w:rsid w:val="00F97BF2"/>
    <w:rsid w:val="00F97CA5"/>
    <w:rsid w:val="00F97D5A"/>
    <w:rsid w:val="00F97DA9"/>
    <w:rsid w:val="00F97DE5"/>
    <w:rsid w:val="00FA0046"/>
    <w:rsid w:val="00FA01D4"/>
    <w:rsid w:val="00FA022B"/>
    <w:rsid w:val="00FA03D7"/>
    <w:rsid w:val="00FA04B3"/>
    <w:rsid w:val="00FA05CA"/>
    <w:rsid w:val="00FA05D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5FA"/>
    <w:rsid w:val="00FA17C9"/>
    <w:rsid w:val="00FA189C"/>
    <w:rsid w:val="00FA189D"/>
    <w:rsid w:val="00FA1909"/>
    <w:rsid w:val="00FA19E0"/>
    <w:rsid w:val="00FA1C7D"/>
    <w:rsid w:val="00FA1D51"/>
    <w:rsid w:val="00FA1F12"/>
    <w:rsid w:val="00FA204C"/>
    <w:rsid w:val="00FA2213"/>
    <w:rsid w:val="00FA2228"/>
    <w:rsid w:val="00FA22AB"/>
    <w:rsid w:val="00FA22C6"/>
    <w:rsid w:val="00FA23E7"/>
    <w:rsid w:val="00FA2886"/>
    <w:rsid w:val="00FA2AF5"/>
    <w:rsid w:val="00FA2AF9"/>
    <w:rsid w:val="00FA2B2D"/>
    <w:rsid w:val="00FA2B51"/>
    <w:rsid w:val="00FA2BD5"/>
    <w:rsid w:val="00FA2DFE"/>
    <w:rsid w:val="00FA2ED3"/>
    <w:rsid w:val="00FA2EDB"/>
    <w:rsid w:val="00FA319D"/>
    <w:rsid w:val="00FA32E2"/>
    <w:rsid w:val="00FA3323"/>
    <w:rsid w:val="00FA33AD"/>
    <w:rsid w:val="00FA342C"/>
    <w:rsid w:val="00FA3489"/>
    <w:rsid w:val="00FA3491"/>
    <w:rsid w:val="00FA3564"/>
    <w:rsid w:val="00FA35D5"/>
    <w:rsid w:val="00FA3602"/>
    <w:rsid w:val="00FA3685"/>
    <w:rsid w:val="00FA3707"/>
    <w:rsid w:val="00FA37E2"/>
    <w:rsid w:val="00FA3B09"/>
    <w:rsid w:val="00FA3C7A"/>
    <w:rsid w:val="00FA3C9C"/>
    <w:rsid w:val="00FA3DEA"/>
    <w:rsid w:val="00FA3EDA"/>
    <w:rsid w:val="00FA3EFF"/>
    <w:rsid w:val="00FA3FD5"/>
    <w:rsid w:val="00FA4019"/>
    <w:rsid w:val="00FA406F"/>
    <w:rsid w:val="00FA4074"/>
    <w:rsid w:val="00FA417A"/>
    <w:rsid w:val="00FA447A"/>
    <w:rsid w:val="00FA4582"/>
    <w:rsid w:val="00FA45B7"/>
    <w:rsid w:val="00FA478D"/>
    <w:rsid w:val="00FA490F"/>
    <w:rsid w:val="00FA4932"/>
    <w:rsid w:val="00FA49AC"/>
    <w:rsid w:val="00FA4A35"/>
    <w:rsid w:val="00FA4B80"/>
    <w:rsid w:val="00FA4BB2"/>
    <w:rsid w:val="00FA4D18"/>
    <w:rsid w:val="00FA4E3D"/>
    <w:rsid w:val="00FA4E5A"/>
    <w:rsid w:val="00FA4F3B"/>
    <w:rsid w:val="00FA4FD8"/>
    <w:rsid w:val="00FA5046"/>
    <w:rsid w:val="00FA515D"/>
    <w:rsid w:val="00FA5281"/>
    <w:rsid w:val="00FA52A9"/>
    <w:rsid w:val="00FA53A3"/>
    <w:rsid w:val="00FA54EA"/>
    <w:rsid w:val="00FA563D"/>
    <w:rsid w:val="00FA56D5"/>
    <w:rsid w:val="00FA5702"/>
    <w:rsid w:val="00FA590B"/>
    <w:rsid w:val="00FA5A2E"/>
    <w:rsid w:val="00FA5BCB"/>
    <w:rsid w:val="00FA5BF7"/>
    <w:rsid w:val="00FA5C95"/>
    <w:rsid w:val="00FA5D23"/>
    <w:rsid w:val="00FA5D74"/>
    <w:rsid w:val="00FA5EC0"/>
    <w:rsid w:val="00FA5F08"/>
    <w:rsid w:val="00FA5F6E"/>
    <w:rsid w:val="00FA6134"/>
    <w:rsid w:val="00FA622F"/>
    <w:rsid w:val="00FA62A0"/>
    <w:rsid w:val="00FA6353"/>
    <w:rsid w:val="00FA6446"/>
    <w:rsid w:val="00FA6451"/>
    <w:rsid w:val="00FA6578"/>
    <w:rsid w:val="00FA6607"/>
    <w:rsid w:val="00FA6806"/>
    <w:rsid w:val="00FA68FD"/>
    <w:rsid w:val="00FA69DC"/>
    <w:rsid w:val="00FA6A3C"/>
    <w:rsid w:val="00FA6A86"/>
    <w:rsid w:val="00FA6B65"/>
    <w:rsid w:val="00FA6C0D"/>
    <w:rsid w:val="00FA6CC0"/>
    <w:rsid w:val="00FA6CFF"/>
    <w:rsid w:val="00FA6D80"/>
    <w:rsid w:val="00FA6E5D"/>
    <w:rsid w:val="00FA6FF9"/>
    <w:rsid w:val="00FA72B3"/>
    <w:rsid w:val="00FA7351"/>
    <w:rsid w:val="00FA7369"/>
    <w:rsid w:val="00FA753B"/>
    <w:rsid w:val="00FA758D"/>
    <w:rsid w:val="00FA764B"/>
    <w:rsid w:val="00FA771D"/>
    <w:rsid w:val="00FA779E"/>
    <w:rsid w:val="00FA77BB"/>
    <w:rsid w:val="00FA77E8"/>
    <w:rsid w:val="00FA7B6C"/>
    <w:rsid w:val="00FA7BB8"/>
    <w:rsid w:val="00FA7C12"/>
    <w:rsid w:val="00FA7C35"/>
    <w:rsid w:val="00FA7F35"/>
    <w:rsid w:val="00FA7FA2"/>
    <w:rsid w:val="00FB017A"/>
    <w:rsid w:val="00FB018A"/>
    <w:rsid w:val="00FB0295"/>
    <w:rsid w:val="00FB0311"/>
    <w:rsid w:val="00FB03AE"/>
    <w:rsid w:val="00FB075B"/>
    <w:rsid w:val="00FB0841"/>
    <w:rsid w:val="00FB089E"/>
    <w:rsid w:val="00FB0B2A"/>
    <w:rsid w:val="00FB0B4F"/>
    <w:rsid w:val="00FB0B87"/>
    <w:rsid w:val="00FB0CF2"/>
    <w:rsid w:val="00FB0DA4"/>
    <w:rsid w:val="00FB0EFD"/>
    <w:rsid w:val="00FB0F08"/>
    <w:rsid w:val="00FB0F8D"/>
    <w:rsid w:val="00FB104C"/>
    <w:rsid w:val="00FB1095"/>
    <w:rsid w:val="00FB10BA"/>
    <w:rsid w:val="00FB1695"/>
    <w:rsid w:val="00FB16E3"/>
    <w:rsid w:val="00FB178B"/>
    <w:rsid w:val="00FB17E2"/>
    <w:rsid w:val="00FB1870"/>
    <w:rsid w:val="00FB188C"/>
    <w:rsid w:val="00FB1A66"/>
    <w:rsid w:val="00FB1A7B"/>
    <w:rsid w:val="00FB1B15"/>
    <w:rsid w:val="00FB1C0A"/>
    <w:rsid w:val="00FB1CEA"/>
    <w:rsid w:val="00FB1E9A"/>
    <w:rsid w:val="00FB2036"/>
    <w:rsid w:val="00FB2099"/>
    <w:rsid w:val="00FB2278"/>
    <w:rsid w:val="00FB271F"/>
    <w:rsid w:val="00FB27D3"/>
    <w:rsid w:val="00FB285B"/>
    <w:rsid w:val="00FB28AC"/>
    <w:rsid w:val="00FB2914"/>
    <w:rsid w:val="00FB293D"/>
    <w:rsid w:val="00FB2953"/>
    <w:rsid w:val="00FB2A07"/>
    <w:rsid w:val="00FB2AC7"/>
    <w:rsid w:val="00FB2B07"/>
    <w:rsid w:val="00FB2C3D"/>
    <w:rsid w:val="00FB2C56"/>
    <w:rsid w:val="00FB2CDD"/>
    <w:rsid w:val="00FB2D36"/>
    <w:rsid w:val="00FB2EF1"/>
    <w:rsid w:val="00FB2FF9"/>
    <w:rsid w:val="00FB30D5"/>
    <w:rsid w:val="00FB3133"/>
    <w:rsid w:val="00FB3369"/>
    <w:rsid w:val="00FB33CA"/>
    <w:rsid w:val="00FB34C8"/>
    <w:rsid w:val="00FB3537"/>
    <w:rsid w:val="00FB3567"/>
    <w:rsid w:val="00FB36E7"/>
    <w:rsid w:val="00FB370C"/>
    <w:rsid w:val="00FB3719"/>
    <w:rsid w:val="00FB3865"/>
    <w:rsid w:val="00FB38E8"/>
    <w:rsid w:val="00FB39CD"/>
    <w:rsid w:val="00FB3F22"/>
    <w:rsid w:val="00FB3F2D"/>
    <w:rsid w:val="00FB3FD4"/>
    <w:rsid w:val="00FB3FF6"/>
    <w:rsid w:val="00FB40EC"/>
    <w:rsid w:val="00FB40EE"/>
    <w:rsid w:val="00FB414C"/>
    <w:rsid w:val="00FB4326"/>
    <w:rsid w:val="00FB440F"/>
    <w:rsid w:val="00FB4441"/>
    <w:rsid w:val="00FB466A"/>
    <w:rsid w:val="00FB4696"/>
    <w:rsid w:val="00FB46B7"/>
    <w:rsid w:val="00FB46D3"/>
    <w:rsid w:val="00FB4787"/>
    <w:rsid w:val="00FB47EB"/>
    <w:rsid w:val="00FB4872"/>
    <w:rsid w:val="00FB48FF"/>
    <w:rsid w:val="00FB4903"/>
    <w:rsid w:val="00FB49DE"/>
    <w:rsid w:val="00FB4A18"/>
    <w:rsid w:val="00FB4BA1"/>
    <w:rsid w:val="00FB4BB0"/>
    <w:rsid w:val="00FB4BC1"/>
    <w:rsid w:val="00FB4DBE"/>
    <w:rsid w:val="00FB4DF3"/>
    <w:rsid w:val="00FB4E08"/>
    <w:rsid w:val="00FB4FB0"/>
    <w:rsid w:val="00FB5020"/>
    <w:rsid w:val="00FB505A"/>
    <w:rsid w:val="00FB505F"/>
    <w:rsid w:val="00FB5089"/>
    <w:rsid w:val="00FB5163"/>
    <w:rsid w:val="00FB51BB"/>
    <w:rsid w:val="00FB528F"/>
    <w:rsid w:val="00FB5391"/>
    <w:rsid w:val="00FB53F7"/>
    <w:rsid w:val="00FB561A"/>
    <w:rsid w:val="00FB5682"/>
    <w:rsid w:val="00FB5922"/>
    <w:rsid w:val="00FB5B8E"/>
    <w:rsid w:val="00FB5BE5"/>
    <w:rsid w:val="00FB5D7D"/>
    <w:rsid w:val="00FB6295"/>
    <w:rsid w:val="00FB66C4"/>
    <w:rsid w:val="00FB671E"/>
    <w:rsid w:val="00FB6878"/>
    <w:rsid w:val="00FB6B8D"/>
    <w:rsid w:val="00FB6D5B"/>
    <w:rsid w:val="00FB6E01"/>
    <w:rsid w:val="00FB71AC"/>
    <w:rsid w:val="00FB71ED"/>
    <w:rsid w:val="00FB7262"/>
    <w:rsid w:val="00FB7280"/>
    <w:rsid w:val="00FB775F"/>
    <w:rsid w:val="00FB78A7"/>
    <w:rsid w:val="00FB7930"/>
    <w:rsid w:val="00FB7961"/>
    <w:rsid w:val="00FB79D3"/>
    <w:rsid w:val="00FB7A16"/>
    <w:rsid w:val="00FB7C29"/>
    <w:rsid w:val="00FB7C94"/>
    <w:rsid w:val="00FB7EC2"/>
    <w:rsid w:val="00FB7F7A"/>
    <w:rsid w:val="00FB7F7C"/>
    <w:rsid w:val="00FC01F9"/>
    <w:rsid w:val="00FC02BC"/>
    <w:rsid w:val="00FC038B"/>
    <w:rsid w:val="00FC03A3"/>
    <w:rsid w:val="00FC04ED"/>
    <w:rsid w:val="00FC05C4"/>
    <w:rsid w:val="00FC069E"/>
    <w:rsid w:val="00FC07CF"/>
    <w:rsid w:val="00FC0965"/>
    <w:rsid w:val="00FC09DA"/>
    <w:rsid w:val="00FC0A57"/>
    <w:rsid w:val="00FC0AD6"/>
    <w:rsid w:val="00FC0CC3"/>
    <w:rsid w:val="00FC0D23"/>
    <w:rsid w:val="00FC0D4C"/>
    <w:rsid w:val="00FC0F23"/>
    <w:rsid w:val="00FC1131"/>
    <w:rsid w:val="00FC1211"/>
    <w:rsid w:val="00FC12A9"/>
    <w:rsid w:val="00FC148C"/>
    <w:rsid w:val="00FC14A6"/>
    <w:rsid w:val="00FC1503"/>
    <w:rsid w:val="00FC15D3"/>
    <w:rsid w:val="00FC1640"/>
    <w:rsid w:val="00FC1777"/>
    <w:rsid w:val="00FC18C5"/>
    <w:rsid w:val="00FC1ACD"/>
    <w:rsid w:val="00FC1AE9"/>
    <w:rsid w:val="00FC1B25"/>
    <w:rsid w:val="00FC1C02"/>
    <w:rsid w:val="00FC1F4A"/>
    <w:rsid w:val="00FC20CE"/>
    <w:rsid w:val="00FC22DF"/>
    <w:rsid w:val="00FC23D7"/>
    <w:rsid w:val="00FC2433"/>
    <w:rsid w:val="00FC248C"/>
    <w:rsid w:val="00FC2586"/>
    <w:rsid w:val="00FC2825"/>
    <w:rsid w:val="00FC2868"/>
    <w:rsid w:val="00FC28AA"/>
    <w:rsid w:val="00FC29F2"/>
    <w:rsid w:val="00FC2A02"/>
    <w:rsid w:val="00FC2AAD"/>
    <w:rsid w:val="00FC2C06"/>
    <w:rsid w:val="00FC2C2D"/>
    <w:rsid w:val="00FC2C4A"/>
    <w:rsid w:val="00FC2C77"/>
    <w:rsid w:val="00FC2E37"/>
    <w:rsid w:val="00FC2F40"/>
    <w:rsid w:val="00FC2F7D"/>
    <w:rsid w:val="00FC2F87"/>
    <w:rsid w:val="00FC2F88"/>
    <w:rsid w:val="00FC31EC"/>
    <w:rsid w:val="00FC3205"/>
    <w:rsid w:val="00FC33BC"/>
    <w:rsid w:val="00FC3427"/>
    <w:rsid w:val="00FC34C2"/>
    <w:rsid w:val="00FC3643"/>
    <w:rsid w:val="00FC376D"/>
    <w:rsid w:val="00FC39F2"/>
    <w:rsid w:val="00FC3B1B"/>
    <w:rsid w:val="00FC3B4B"/>
    <w:rsid w:val="00FC3B69"/>
    <w:rsid w:val="00FC3D8D"/>
    <w:rsid w:val="00FC3FAB"/>
    <w:rsid w:val="00FC4060"/>
    <w:rsid w:val="00FC407A"/>
    <w:rsid w:val="00FC417E"/>
    <w:rsid w:val="00FC4188"/>
    <w:rsid w:val="00FC43C4"/>
    <w:rsid w:val="00FC44CD"/>
    <w:rsid w:val="00FC463E"/>
    <w:rsid w:val="00FC487F"/>
    <w:rsid w:val="00FC497A"/>
    <w:rsid w:val="00FC498B"/>
    <w:rsid w:val="00FC4A66"/>
    <w:rsid w:val="00FC4B92"/>
    <w:rsid w:val="00FC4C84"/>
    <w:rsid w:val="00FC4C8C"/>
    <w:rsid w:val="00FC4E94"/>
    <w:rsid w:val="00FC4EEF"/>
    <w:rsid w:val="00FC4F2C"/>
    <w:rsid w:val="00FC500E"/>
    <w:rsid w:val="00FC52C3"/>
    <w:rsid w:val="00FC5306"/>
    <w:rsid w:val="00FC5545"/>
    <w:rsid w:val="00FC555F"/>
    <w:rsid w:val="00FC5563"/>
    <w:rsid w:val="00FC557B"/>
    <w:rsid w:val="00FC5688"/>
    <w:rsid w:val="00FC56BA"/>
    <w:rsid w:val="00FC56C7"/>
    <w:rsid w:val="00FC56EB"/>
    <w:rsid w:val="00FC5800"/>
    <w:rsid w:val="00FC599B"/>
    <w:rsid w:val="00FC599C"/>
    <w:rsid w:val="00FC5AF5"/>
    <w:rsid w:val="00FC5B28"/>
    <w:rsid w:val="00FC5B98"/>
    <w:rsid w:val="00FC5BE7"/>
    <w:rsid w:val="00FC5C11"/>
    <w:rsid w:val="00FC5D57"/>
    <w:rsid w:val="00FC5EB4"/>
    <w:rsid w:val="00FC6079"/>
    <w:rsid w:val="00FC60BD"/>
    <w:rsid w:val="00FC615C"/>
    <w:rsid w:val="00FC6185"/>
    <w:rsid w:val="00FC6194"/>
    <w:rsid w:val="00FC6393"/>
    <w:rsid w:val="00FC63F7"/>
    <w:rsid w:val="00FC645B"/>
    <w:rsid w:val="00FC6525"/>
    <w:rsid w:val="00FC653C"/>
    <w:rsid w:val="00FC66B6"/>
    <w:rsid w:val="00FC673D"/>
    <w:rsid w:val="00FC6753"/>
    <w:rsid w:val="00FC67C5"/>
    <w:rsid w:val="00FC681E"/>
    <w:rsid w:val="00FC6AEB"/>
    <w:rsid w:val="00FC6B64"/>
    <w:rsid w:val="00FC6D2E"/>
    <w:rsid w:val="00FC6D42"/>
    <w:rsid w:val="00FC6DD3"/>
    <w:rsid w:val="00FC6DE2"/>
    <w:rsid w:val="00FC6E64"/>
    <w:rsid w:val="00FC6EE3"/>
    <w:rsid w:val="00FC6F27"/>
    <w:rsid w:val="00FC715F"/>
    <w:rsid w:val="00FC7335"/>
    <w:rsid w:val="00FC7546"/>
    <w:rsid w:val="00FC7867"/>
    <w:rsid w:val="00FC7A60"/>
    <w:rsid w:val="00FC7A6D"/>
    <w:rsid w:val="00FC7A99"/>
    <w:rsid w:val="00FC7FB3"/>
    <w:rsid w:val="00FD00F4"/>
    <w:rsid w:val="00FD011B"/>
    <w:rsid w:val="00FD01E2"/>
    <w:rsid w:val="00FD024C"/>
    <w:rsid w:val="00FD03E7"/>
    <w:rsid w:val="00FD0443"/>
    <w:rsid w:val="00FD05C1"/>
    <w:rsid w:val="00FD0606"/>
    <w:rsid w:val="00FD07CC"/>
    <w:rsid w:val="00FD08EC"/>
    <w:rsid w:val="00FD09CF"/>
    <w:rsid w:val="00FD0B99"/>
    <w:rsid w:val="00FD0CF1"/>
    <w:rsid w:val="00FD1043"/>
    <w:rsid w:val="00FD10B0"/>
    <w:rsid w:val="00FD1311"/>
    <w:rsid w:val="00FD13BA"/>
    <w:rsid w:val="00FD1496"/>
    <w:rsid w:val="00FD15D8"/>
    <w:rsid w:val="00FD178D"/>
    <w:rsid w:val="00FD17CB"/>
    <w:rsid w:val="00FD186A"/>
    <w:rsid w:val="00FD19CE"/>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963"/>
    <w:rsid w:val="00FD29CB"/>
    <w:rsid w:val="00FD2A0D"/>
    <w:rsid w:val="00FD2A86"/>
    <w:rsid w:val="00FD2AE4"/>
    <w:rsid w:val="00FD2B7F"/>
    <w:rsid w:val="00FD2BFD"/>
    <w:rsid w:val="00FD2C14"/>
    <w:rsid w:val="00FD2F22"/>
    <w:rsid w:val="00FD3030"/>
    <w:rsid w:val="00FD3041"/>
    <w:rsid w:val="00FD306B"/>
    <w:rsid w:val="00FD321E"/>
    <w:rsid w:val="00FD336D"/>
    <w:rsid w:val="00FD336F"/>
    <w:rsid w:val="00FD33AE"/>
    <w:rsid w:val="00FD3569"/>
    <w:rsid w:val="00FD37A9"/>
    <w:rsid w:val="00FD37CD"/>
    <w:rsid w:val="00FD3B61"/>
    <w:rsid w:val="00FD3BB8"/>
    <w:rsid w:val="00FD3FAD"/>
    <w:rsid w:val="00FD4053"/>
    <w:rsid w:val="00FD40B9"/>
    <w:rsid w:val="00FD42E8"/>
    <w:rsid w:val="00FD4345"/>
    <w:rsid w:val="00FD4388"/>
    <w:rsid w:val="00FD4409"/>
    <w:rsid w:val="00FD45CA"/>
    <w:rsid w:val="00FD4612"/>
    <w:rsid w:val="00FD46B8"/>
    <w:rsid w:val="00FD48D9"/>
    <w:rsid w:val="00FD4A2D"/>
    <w:rsid w:val="00FD4A35"/>
    <w:rsid w:val="00FD4B14"/>
    <w:rsid w:val="00FD4B29"/>
    <w:rsid w:val="00FD4C0D"/>
    <w:rsid w:val="00FD4CC6"/>
    <w:rsid w:val="00FD4DE1"/>
    <w:rsid w:val="00FD4EB4"/>
    <w:rsid w:val="00FD4F60"/>
    <w:rsid w:val="00FD4FBD"/>
    <w:rsid w:val="00FD4FD6"/>
    <w:rsid w:val="00FD5097"/>
    <w:rsid w:val="00FD50A7"/>
    <w:rsid w:val="00FD512D"/>
    <w:rsid w:val="00FD5139"/>
    <w:rsid w:val="00FD514B"/>
    <w:rsid w:val="00FD5299"/>
    <w:rsid w:val="00FD52C1"/>
    <w:rsid w:val="00FD5554"/>
    <w:rsid w:val="00FD5644"/>
    <w:rsid w:val="00FD567E"/>
    <w:rsid w:val="00FD5A3C"/>
    <w:rsid w:val="00FD5A91"/>
    <w:rsid w:val="00FD5BB4"/>
    <w:rsid w:val="00FD5C57"/>
    <w:rsid w:val="00FD5CF9"/>
    <w:rsid w:val="00FD5DA2"/>
    <w:rsid w:val="00FD5EFE"/>
    <w:rsid w:val="00FD63B0"/>
    <w:rsid w:val="00FD6518"/>
    <w:rsid w:val="00FD654B"/>
    <w:rsid w:val="00FD66F3"/>
    <w:rsid w:val="00FD69AA"/>
    <w:rsid w:val="00FD6B9E"/>
    <w:rsid w:val="00FD6BB1"/>
    <w:rsid w:val="00FD6D42"/>
    <w:rsid w:val="00FD6D8C"/>
    <w:rsid w:val="00FD6DD0"/>
    <w:rsid w:val="00FD6FB8"/>
    <w:rsid w:val="00FD70C5"/>
    <w:rsid w:val="00FD716E"/>
    <w:rsid w:val="00FD717E"/>
    <w:rsid w:val="00FD71ED"/>
    <w:rsid w:val="00FD72CF"/>
    <w:rsid w:val="00FD7309"/>
    <w:rsid w:val="00FD740E"/>
    <w:rsid w:val="00FD748F"/>
    <w:rsid w:val="00FD75F1"/>
    <w:rsid w:val="00FD767B"/>
    <w:rsid w:val="00FD7977"/>
    <w:rsid w:val="00FD797D"/>
    <w:rsid w:val="00FD7AD2"/>
    <w:rsid w:val="00FD7DBA"/>
    <w:rsid w:val="00FD7F21"/>
    <w:rsid w:val="00FD7FFD"/>
    <w:rsid w:val="00FE000C"/>
    <w:rsid w:val="00FE004C"/>
    <w:rsid w:val="00FE00DA"/>
    <w:rsid w:val="00FE0106"/>
    <w:rsid w:val="00FE02B8"/>
    <w:rsid w:val="00FE02DA"/>
    <w:rsid w:val="00FE035D"/>
    <w:rsid w:val="00FE03A0"/>
    <w:rsid w:val="00FE0427"/>
    <w:rsid w:val="00FE04BF"/>
    <w:rsid w:val="00FE050F"/>
    <w:rsid w:val="00FE052D"/>
    <w:rsid w:val="00FE0601"/>
    <w:rsid w:val="00FE0608"/>
    <w:rsid w:val="00FE0641"/>
    <w:rsid w:val="00FE0710"/>
    <w:rsid w:val="00FE08FF"/>
    <w:rsid w:val="00FE0D06"/>
    <w:rsid w:val="00FE0E02"/>
    <w:rsid w:val="00FE0E79"/>
    <w:rsid w:val="00FE0EF1"/>
    <w:rsid w:val="00FE0FA8"/>
    <w:rsid w:val="00FE100E"/>
    <w:rsid w:val="00FE11B7"/>
    <w:rsid w:val="00FE1269"/>
    <w:rsid w:val="00FE12A1"/>
    <w:rsid w:val="00FE13F5"/>
    <w:rsid w:val="00FE1404"/>
    <w:rsid w:val="00FE1611"/>
    <w:rsid w:val="00FE1630"/>
    <w:rsid w:val="00FE1675"/>
    <w:rsid w:val="00FE17CF"/>
    <w:rsid w:val="00FE1804"/>
    <w:rsid w:val="00FE1845"/>
    <w:rsid w:val="00FE188C"/>
    <w:rsid w:val="00FE18B5"/>
    <w:rsid w:val="00FE1A0A"/>
    <w:rsid w:val="00FE1A47"/>
    <w:rsid w:val="00FE1A8A"/>
    <w:rsid w:val="00FE1AA5"/>
    <w:rsid w:val="00FE1CCB"/>
    <w:rsid w:val="00FE1D77"/>
    <w:rsid w:val="00FE1F37"/>
    <w:rsid w:val="00FE1F66"/>
    <w:rsid w:val="00FE1FC8"/>
    <w:rsid w:val="00FE1FD1"/>
    <w:rsid w:val="00FE20E8"/>
    <w:rsid w:val="00FE21BC"/>
    <w:rsid w:val="00FE22CD"/>
    <w:rsid w:val="00FE22CF"/>
    <w:rsid w:val="00FE22DB"/>
    <w:rsid w:val="00FE22E4"/>
    <w:rsid w:val="00FE2367"/>
    <w:rsid w:val="00FE2424"/>
    <w:rsid w:val="00FE243B"/>
    <w:rsid w:val="00FE2669"/>
    <w:rsid w:val="00FE26A1"/>
    <w:rsid w:val="00FE285F"/>
    <w:rsid w:val="00FE293F"/>
    <w:rsid w:val="00FE295F"/>
    <w:rsid w:val="00FE29A5"/>
    <w:rsid w:val="00FE2B6C"/>
    <w:rsid w:val="00FE2CA2"/>
    <w:rsid w:val="00FE2CAA"/>
    <w:rsid w:val="00FE2D88"/>
    <w:rsid w:val="00FE2DEE"/>
    <w:rsid w:val="00FE2EAB"/>
    <w:rsid w:val="00FE2F13"/>
    <w:rsid w:val="00FE2FA3"/>
    <w:rsid w:val="00FE3086"/>
    <w:rsid w:val="00FE31AE"/>
    <w:rsid w:val="00FE320E"/>
    <w:rsid w:val="00FE3422"/>
    <w:rsid w:val="00FE3537"/>
    <w:rsid w:val="00FE357D"/>
    <w:rsid w:val="00FE3603"/>
    <w:rsid w:val="00FE388A"/>
    <w:rsid w:val="00FE3981"/>
    <w:rsid w:val="00FE39DC"/>
    <w:rsid w:val="00FE3A15"/>
    <w:rsid w:val="00FE3A21"/>
    <w:rsid w:val="00FE3AD8"/>
    <w:rsid w:val="00FE3AEF"/>
    <w:rsid w:val="00FE3B4C"/>
    <w:rsid w:val="00FE3D92"/>
    <w:rsid w:val="00FE3E4B"/>
    <w:rsid w:val="00FE3EB8"/>
    <w:rsid w:val="00FE3FE2"/>
    <w:rsid w:val="00FE413D"/>
    <w:rsid w:val="00FE41D4"/>
    <w:rsid w:val="00FE44D0"/>
    <w:rsid w:val="00FE45C7"/>
    <w:rsid w:val="00FE46AB"/>
    <w:rsid w:val="00FE47AA"/>
    <w:rsid w:val="00FE4856"/>
    <w:rsid w:val="00FE48AF"/>
    <w:rsid w:val="00FE492C"/>
    <w:rsid w:val="00FE494B"/>
    <w:rsid w:val="00FE4A64"/>
    <w:rsid w:val="00FE4BF6"/>
    <w:rsid w:val="00FE4C5A"/>
    <w:rsid w:val="00FE4CF0"/>
    <w:rsid w:val="00FE4D73"/>
    <w:rsid w:val="00FE4FAF"/>
    <w:rsid w:val="00FE504D"/>
    <w:rsid w:val="00FE507B"/>
    <w:rsid w:val="00FE5180"/>
    <w:rsid w:val="00FE51BC"/>
    <w:rsid w:val="00FE5261"/>
    <w:rsid w:val="00FE535E"/>
    <w:rsid w:val="00FE54EB"/>
    <w:rsid w:val="00FE55BD"/>
    <w:rsid w:val="00FE55C4"/>
    <w:rsid w:val="00FE5791"/>
    <w:rsid w:val="00FE581E"/>
    <w:rsid w:val="00FE58A6"/>
    <w:rsid w:val="00FE5938"/>
    <w:rsid w:val="00FE59AC"/>
    <w:rsid w:val="00FE5A85"/>
    <w:rsid w:val="00FE5B05"/>
    <w:rsid w:val="00FE5C98"/>
    <w:rsid w:val="00FE5CF7"/>
    <w:rsid w:val="00FE5D05"/>
    <w:rsid w:val="00FE5DB6"/>
    <w:rsid w:val="00FE5F58"/>
    <w:rsid w:val="00FE5F9A"/>
    <w:rsid w:val="00FE6096"/>
    <w:rsid w:val="00FE640A"/>
    <w:rsid w:val="00FE65FD"/>
    <w:rsid w:val="00FE662A"/>
    <w:rsid w:val="00FE66B4"/>
    <w:rsid w:val="00FE6725"/>
    <w:rsid w:val="00FE6765"/>
    <w:rsid w:val="00FE67E5"/>
    <w:rsid w:val="00FE6845"/>
    <w:rsid w:val="00FE693C"/>
    <w:rsid w:val="00FE6981"/>
    <w:rsid w:val="00FE6AF3"/>
    <w:rsid w:val="00FE6BB7"/>
    <w:rsid w:val="00FE6C48"/>
    <w:rsid w:val="00FE6D1D"/>
    <w:rsid w:val="00FE7003"/>
    <w:rsid w:val="00FE716F"/>
    <w:rsid w:val="00FE724D"/>
    <w:rsid w:val="00FE727D"/>
    <w:rsid w:val="00FE733A"/>
    <w:rsid w:val="00FE738C"/>
    <w:rsid w:val="00FE7555"/>
    <w:rsid w:val="00FE76DC"/>
    <w:rsid w:val="00FE7837"/>
    <w:rsid w:val="00FE7A70"/>
    <w:rsid w:val="00FE7A7B"/>
    <w:rsid w:val="00FE7BFD"/>
    <w:rsid w:val="00FE7C5E"/>
    <w:rsid w:val="00FE7CDC"/>
    <w:rsid w:val="00FE7D1C"/>
    <w:rsid w:val="00FE7D38"/>
    <w:rsid w:val="00FE7D53"/>
    <w:rsid w:val="00FE7E20"/>
    <w:rsid w:val="00FE7E47"/>
    <w:rsid w:val="00FE7F66"/>
    <w:rsid w:val="00FF0218"/>
    <w:rsid w:val="00FF0255"/>
    <w:rsid w:val="00FF02D8"/>
    <w:rsid w:val="00FF0377"/>
    <w:rsid w:val="00FF05EE"/>
    <w:rsid w:val="00FF061E"/>
    <w:rsid w:val="00FF0657"/>
    <w:rsid w:val="00FF065E"/>
    <w:rsid w:val="00FF0711"/>
    <w:rsid w:val="00FF0744"/>
    <w:rsid w:val="00FF07EA"/>
    <w:rsid w:val="00FF090B"/>
    <w:rsid w:val="00FF0927"/>
    <w:rsid w:val="00FF0A32"/>
    <w:rsid w:val="00FF0A37"/>
    <w:rsid w:val="00FF0A62"/>
    <w:rsid w:val="00FF0ADA"/>
    <w:rsid w:val="00FF0C72"/>
    <w:rsid w:val="00FF0CA4"/>
    <w:rsid w:val="00FF0CF3"/>
    <w:rsid w:val="00FF0DFA"/>
    <w:rsid w:val="00FF0F27"/>
    <w:rsid w:val="00FF0F8F"/>
    <w:rsid w:val="00FF0FB2"/>
    <w:rsid w:val="00FF1022"/>
    <w:rsid w:val="00FF102E"/>
    <w:rsid w:val="00FF1259"/>
    <w:rsid w:val="00FF1319"/>
    <w:rsid w:val="00FF1331"/>
    <w:rsid w:val="00FF139B"/>
    <w:rsid w:val="00FF143A"/>
    <w:rsid w:val="00FF1602"/>
    <w:rsid w:val="00FF1695"/>
    <w:rsid w:val="00FF16F0"/>
    <w:rsid w:val="00FF1B65"/>
    <w:rsid w:val="00FF1BA8"/>
    <w:rsid w:val="00FF1F9A"/>
    <w:rsid w:val="00FF2069"/>
    <w:rsid w:val="00FF2199"/>
    <w:rsid w:val="00FF21A3"/>
    <w:rsid w:val="00FF21C3"/>
    <w:rsid w:val="00FF2266"/>
    <w:rsid w:val="00FF24CB"/>
    <w:rsid w:val="00FF24EE"/>
    <w:rsid w:val="00FF2711"/>
    <w:rsid w:val="00FF28AC"/>
    <w:rsid w:val="00FF296D"/>
    <w:rsid w:val="00FF29C0"/>
    <w:rsid w:val="00FF2B56"/>
    <w:rsid w:val="00FF2BC4"/>
    <w:rsid w:val="00FF2C81"/>
    <w:rsid w:val="00FF2C91"/>
    <w:rsid w:val="00FF2CB6"/>
    <w:rsid w:val="00FF2D1E"/>
    <w:rsid w:val="00FF2D99"/>
    <w:rsid w:val="00FF2EC8"/>
    <w:rsid w:val="00FF2ED8"/>
    <w:rsid w:val="00FF324E"/>
    <w:rsid w:val="00FF34B3"/>
    <w:rsid w:val="00FF35AA"/>
    <w:rsid w:val="00FF35C1"/>
    <w:rsid w:val="00FF361E"/>
    <w:rsid w:val="00FF3723"/>
    <w:rsid w:val="00FF3757"/>
    <w:rsid w:val="00FF376D"/>
    <w:rsid w:val="00FF38AA"/>
    <w:rsid w:val="00FF38F6"/>
    <w:rsid w:val="00FF39FB"/>
    <w:rsid w:val="00FF3AF2"/>
    <w:rsid w:val="00FF3BD8"/>
    <w:rsid w:val="00FF3D32"/>
    <w:rsid w:val="00FF3E3D"/>
    <w:rsid w:val="00FF3F2A"/>
    <w:rsid w:val="00FF3FF6"/>
    <w:rsid w:val="00FF4002"/>
    <w:rsid w:val="00FF409B"/>
    <w:rsid w:val="00FF40AD"/>
    <w:rsid w:val="00FF40DC"/>
    <w:rsid w:val="00FF41D8"/>
    <w:rsid w:val="00FF42F6"/>
    <w:rsid w:val="00FF430C"/>
    <w:rsid w:val="00FF43B0"/>
    <w:rsid w:val="00FF4401"/>
    <w:rsid w:val="00FF4492"/>
    <w:rsid w:val="00FF45FE"/>
    <w:rsid w:val="00FF499E"/>
    <w:rsid w:val="00FF49F3"/>
    <w:rsid w:val="00FF4C14"/>
    <w:rsid w:val="00FF4C47"/>
    <w:rsid w:val="00FF4D07"/>
    <w:rsid w:val="00FF4D63"/>
    <w:rsid w:val="00FF4DFC"/>
    <w:rsid w:val="00FF4E7D"/>
    <w:rsid w:val="00FF4FA6"/>
    <w:rsid w:val="00FF500F"/>
    <w:rsid w:val="00FF504A"/>
    <w:rsid w:val="00FF50E3"/>
    <w:rsid w:val="00FF50EE"/>
    <w:rsid w:val="00FF515C"/>
    <w:rsid w:val="00FF5228"/>
    <w:rsid w:val="00FF5459"/>
    <w:rsid w:val="00FF5499"/>
    <w:rsid w:val="00FF54C6"/>
    <w:rsid w:val="00FF5504"/>
    <w:rsid w:val="00FF5608"/>
    <w:rsid w:val="00FF5682"/>
    <w:rsid w:val="00FF575D"/>
    <w:rsid w:val="00FF586F"/>
    <w:rsid w:val="00FF5A00"/>
    <w:rsid w:val="00FF5A2C"/>
    <w:rsid w:val="00FF5ABE"/>
    <w:rsid w:val="00FF5AE3"/>
    <w:rsid w:val="00FF5C67"/>
    <w:rsid w:val="00FF5D63"/>
    <w:rsid w:val="00FF60E8"/>
    <w:rsid w:val="00FF6150"/>
    <w:rsid w:val="00FF6171"/>
    <w:rsid w:val="00FF61EE"/>
    <w:rsid w:val="00FF6264"/>
    <w:rsid w:val="00FF6358"/>
    <w:rsid w:val="00FF63C6"/>
    <w:rsid w:val="00FF645F"/>
    <w:rsid w:val="00FF64DA"/>
    <w:rsid w:val="00FF656D"/>
    <w:rsid w:val="00FF658F"/>
    <w:rsid w:val="00FF6650"/>
    <w:rsid w:val="00FF6791"/>
    <w:rsid w:val="00FF6888"/>
    <w:rsid w:val="00FF68A7"/>
    <w:rsid w:val="00FF68F4"/>
    <w:rsid w:val="00FF6966"/>
    <w:rsid w:val="00FF6A34"/>
    <w:rsid w:val="00FF6E43"/>
    <w:rsid w:val="00FF6EB1"/>
    <w:rsid w:val="00FF6F94"/>
    <w:rsid w:val="00FF70A9"/>
    <w:rsid w:val="00FF710A"/>
    <w:rsid w:val="00FF7134"/>
    <w:rsid w:val="00FF71DF"/>
    <w:rsid w:val="00FF7375"/>
    <w:rsid w:val="00FF7489"/>
    <w:rsid w:val="00FF74A0"/>
    <w:rsid w:val="00FF7570"/>
    <w:rsid w:val="00FF75A4"/>
    <w:rsid w:val="00FF768A"/>
    <w:rsid w:val="00FF77FD"/>
    <w:rsid w:val="00FF7953"/>
    <w:rsid w:val="00FF7A9C"/>
    <w:rsid w:val="00FF7AC2"/>
    <w:rsid w:val="00FF7C80"/>
    <w:rsid w:val="00FF7C95"/>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2CBC25"/>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BDFBF"/>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3DBCBB"/>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14EC1"/>
    <w:rsid w:val="0EB57835"/>
    <w:rsid w:val="0EB63B6A"/>
    <w:rsid w:val="0EC6B07C"/>
    <w:rsid w:val="0EF8F5AD"/>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4E2BF18"/>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3A2D7D"/>
    <w:rsid w:val="16858E9F"/>
    <w:rsid w:val="168E3BD4"/>
    <w:rsid w:val="1694976C"/>
    <w:rsid w:val="16AD6408"/>
    <w:rsid w:val="16AF9D1D"/>
    <w:rsid w:val="16DDB493"/>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25448"/>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5C09DF"/>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A5711E"/>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7E0E0"/>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7E2215"/>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40DE6"/>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831A5"/>
    <w:rsid w:val="378CDE0A"/>
    <w:rsid w:val="37BCB70B"/>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B3EE2F"/>
    <w:rsid w:val="3EC30597"/>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AD5326"/>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88344"/>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26715"/>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C4CD04"/>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57667F"/>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7C9E51"/>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DBD4A3F"/>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5FEAC238"/>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0E6D92"/>
    <w:rsid w:val="64259B57"/>
    <w:rsid w:val="644538CA"/>
    <w:rsid w:val="644B0E51"/>
    <w:rsid w:val="6459CFDC"/>
    <w:rsid w:val="64769029"/>
    <w:rsid w:val="64871050"/>
    <w:rsid w:val="6491B7E9"/>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BF3B7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4FD7AC6"/>
    <w:rsid w:val="751E800C"/>
    <w:rsid w:val="754394B2"/>
    <w:rsid w:val="75577A00"/>
    <w:rsid w:val="755A7253"/>
    <w:rsid w:val="75704933"/>
    <w:rsid w:val="75719C73"/>
    <w:rsid w:val="75869F80"/>
    <w:rsid w:val="758DBB56"/>
    <w:rsid w:val="75911731"/>
    <w:rsid w:val="759EDD07"/>
    <w:rsid w:val="75D841DC"/>
    <w:rsid w:val="75DFBF40"/>
    <w:rsid w:val="76000415"/>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DE0EF"/>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DF0823F"/>
    <w:rsid w:val="7E100DD1"/>
    <w:rsid w:val="7E2D32C1"/>
    <w:rsid w:val="7E330138"/>
    <w:rsid w:val="7E34F75B"/>
    <w:rsid w:val="7E6BFBC5"/>
    <w:rsid w:val="7E963256"/>
    <w:rsid w:val="7EA9C613"/>
    <w:rsid w:val="7EE21B89"/>
    <w:rsid w:val="7EFCFD0F"/>
    <w:rsid w:val="7F2F1F93"/>
    <w:rsid w:val="7F4530A2"/>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8833FA"/>
    <w:rPr>
      <w:rFonts w:ascii="Calibri" w:hAnsi="Calibri" w:cs="Calibri"/>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w:hAnsi="Calibri" w:cs="Calibri"/>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24419C"/>
    <w:pPr>
      <w:spacing w:after="0"/>
      <w:ind w:left="227" w:hanging="227"/>
    </w:pPr>
    <w:rPr>
      <w:rFonts w:ascii="Calibri" w:hAnsi="Calibri" w:cs="Times New Roman (Body CS)"/>
      <w:spacing w:val="-6"/>
      <w:sz w:val="18"/>
      <w:szCs w:val="72"/>
    </w:rPr>
  </w:style>
  <w:style w:type="character" w:customStyle="1" w:styleId="FootnotesChar">
    <w:name w:val="Footnotes Char"/>
    <w:basedOn w:val="DefaultParagraphFont"/>
    <w:link w:val="Footnotes"/>
    <w:rsid w:val="0024419C"/>
    <w:rPr>
      <w:rFonts w:ascii="Calibri" w:hAnsi="Calibri" w:cs="Times New Roman (Body CS)"/>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0B013B"/>
    <w:pPr>
      <w:spacing w:after="240"/>
      <w:ind w:right="-149"/>
      <w:contextualSpacing/>
    </w:pPr>
    <w:rPr>
      <w:rFonts w:ascii="Calibri" w:hAnsi="Calibri" w:cs="Calibri"/>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0B013B"/>
    <w:rPr>
      <w:rFonts w:ascii="Calibri" w:hAnsi="Calibri" w:cs="Calibri"/>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64053F"/>
    <w:pPr>
      <w:tabs>
        <w:tab w:val="center" w:pos="4513"/>
        <w:tab w:val="right" w:pos="9026"/>
      </w:tabs>
      <w:spacing w:after="0"/>
    </w:pPr>
    <w:rPr>
      <w:color w:val="auto"/>
    </w:rPr>
  </w:style>
  <w:style w:type="character" w:customStyle="1" w:styleId="FooterChar">
    <w:name w:val="Footer Char"/>
    <w:basedOn w:val="DefaultParagraphFont"/>
    <w:link w:val="Footer"/>
    <w:uiPriority w:val="99"/>
    <w:rsid w:val="0064053F"/>
    <w:rPr>
      <w:rFonts w:ascii="Arial" w:hAnsi="Arial"/>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2229FF"/>
    <w:pPr>
      <w:spacing w:before="180" w:after="0" w:line="276" w:lineRule="auto"/>
      <w:jc w:val="both"/>
    </w:pPr>
    <w:rPr>
      <w:rFonts w:ascii="Calibri" w:hAnsi="Calibri" w:cs="Calibri"/>
      <w:color w:val="000000" w:themeColor="text1"/>
      <w:sz w:val="26"/>
      <w:szCs w:val="20"/>
    </w:rPr>
  </w:style>
  <w:style w:type="character" w:customStyle="1" w:styleId="05ParagraphChar">
    <w:name w:val="05. Paragraph Char"/>
    <w:basedOn w:val="DefaultParagraphFont"/>
    <w:link w:val="05Paragraph"/>
    <w:rsid w:val="002229FF"/>
    <w:rPr>
      <w:rFonts w:ascii="Calibri" w:hAnsi="Calibri" w:cs="Calibri"/>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15"/>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6"/>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6"/>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6"/>
      </w:numPr>
    </w:pPr>
  </w:style>
  <w:style w:type="paragraph" w:customStyle="1" w:styleId="DPCbulletafternumbers1">
    <w:name w:val="DPC bullet after numbers 1"/>
    <w:basedOn w:val="Normal"/>
    <w:rsid w:val="00051414"/>
    <w:pPr>
      <w:numPr>
        <w:ilvl w:val="2"/>
        <w:numId w:val="16"/>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6"/>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4"/>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2229FF"/>
    <w:pPr>
      <w:numPr>
        <w:numId w:val="18"/>
      </w:numPr>
      <w:spacing w:line="276" w:lineRule="auto"/>
      <w:jc w:val="both"/>
    </w:pPr>
    <w:rPr>
      <w:rFonts w:ascii="Calibri" w:hAnsi="Calibri" w:cs="Calibri"/>
    </w:rPr>
  </w:style>
  <w:style w:type="character" w:customStyle="1" w:styleId="06VIRTBulletpointsChar">
    <w:name w:val="06. VIRT Bullet points Char"/>
    <w:basedOn w:val="DefaultParagraphFont"/>
    <w:link w:val="06VIRTBulletpoints"/>
    <w:locked/>
    <w:rsid w:val="002229FF"/>
    <w:rPr>
      <w:rFonts w:ascii="Calibri" w:hAnsi="Calibri" w:cs="Calibri"/>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F051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6A7C1B"/>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tyle2">
    <w:name w:val="Style2"/>
    <w:basedOn w:val="03VIRTHeading3"/>
    <w:link w:val="Style2Char"/>
    <w:qFormat/>
    <w:rsid w:val="00FE3EB8"/>
    <w:rPr>
      <w:b/>
      <w:bCs/>
    </w:rPr>
  </w:style>
  <w:style w:type="paragraph" w:customStyle="1" w:styleId="Style3">
    <w:name w:val="Style3"/>
    <w:basedOn w:val="02VIRTHeading2"/>
    <w:link w:val="Style3Char"/>
    <w:qFormat/>
    <w:rsid w:val="00FE3EB8"/>
    <w:pPr>
      <w:ind w:left="0" w:firstLine="0"/>
    </w:pPr>
  </w:style>
  <w:style w:type="character" w:customStyle="1" w:styleId="Style2Char">
    <w:name w:val="Style2 Char"/>
    <w:basedOn w:val="03VIRTHeading3Char"/>
    <w:link w:val="Style2"/>
    <w:rsid w:val="00FE3EB8"/>
    <w:rPr>
      <w:rFonts w:ascii="Rockwell" w:hAnsi="Rockwell" w:cs="Arial"/>
      <w:b/>
      <w:bCs/>
      <w:color w:val="0F6745" w:themeColor="accent2" w:themeShade="BF"/>
      <w:spacing w:val="-6"/>
      <w:sz w:val="30"/>
    </w:rPr>
  </w:style>
  <w:style w:type="paragraph" w:customStyle="1" w:styleId="Style4">
    <w:name w:val="Style4"/>
    <w:basedOn w:val="Chapterheading"/>
    <w:link w:val="Style4Char"/>
    <w:qFormat/>
    <w:rsid w:val="00FE3EB8"/>
  </w:style>
  <w:style w:type="character" w:customStyle="1" w:styleId="Style3Char">
    <w:name w:val="Style3 Char"/>
    <w:basedOn w:val="02VIRTHeading2Char"/>
    <w:link w:val="Style3"/>
    <w:rsid w:val="00FE3EB8"/>
    <w:rPr>
      <w:rFonts w:ascii="Rockwell" w:hAnsi="Rockwell" w:cs="Times New Roman (Body CS)"/>
      <w:color w:val="007449"/>
      <w:sz w:val="44"/>
      <w:szCs w:val="44"/>
    </w:rPr>
  </w:style>
  <w:style w:type="character" w:customStyle="1" w:styleId="Style4Char">
    <w:name w:val="Style4 Char"/>
    <w:basedOn w:val="ChapterheadingChar"/>
    <w:link w:val="Style4"/>
    <w:rsid w:val="00FE3EB8"/>
    <w:rPr>
      <w:rFonts w:ascii="Rockwell" w:hAnsi="Rockwell"/>
      <w:color w:val="26664E" w:themeColor="accent1"/>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15638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6745872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3164401">
      <w:bodyDiv w:val="1"/>
      <w:marLeft w:val="0"/>
      <w:marRight w:val="0"/>
      <w:marTop w:val="0"/>
      <w:marBottom w:val="0"/>
      <w:divBdr>
        <w:top w:val="none" w:sz="0" w:space="0" w:color="auto"/>
        <w:left w:val="none" w:sz="0" w:space="0" w:color="auto"/>
        <w:bottom w:val="none" w:sz="0" w:space="0" w:color="auto"/>
        <w:right w:val="none" w:sz="0" w:space="0" w:color="auto"/>
      </w:divBdr>
      <w:divsChild>
        <w:div w:id="1274557647">
          <w:marLeft w:val="547"/>
          <w:marRight w:val="0"/>
          <w:marTop w:val="0"/>
          <w:marBottom w:val="0"/>
          <w:divBdr>
            <w:top w:val="none" w:sz="0" w:space="0" w:color="auto"/>
            <w:left w:val="none" w:sz="0" w:space="0" w:color="auto"/>
            <w:bottom w:val="none" w:sz="0" w:space="0" w:color="auto"/>
            <w:right w:val="none" w:sz="0" w:space="0" w:color="auto"/>
          </w:divBdr>
        </w:div>
        <w:div w:id="1359699656">
          <w:marLeft w:val="547"/>
          <w:marRight w:val="0"/>
          <w:marTop w:val="0"/>
          <w:marBottom w:val="0"/>
          <w:divBdr>
            <w:top w:val="none" w:sz="0" w:space="0" w:color="auto"/>
            <w:left w:val="none" w:sz="0" w:space="0" w:color="auto"/>
            <w:bottom w:val="none" w:sz="0" w:space="0" w:color="auto"/>
            <w:right w:val="none" w:sz="0" w:space="0" w:color="auto"/>
          </w:divBdr>
        </w:div>
      </w:divsChild>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394355917">
      <w:bodyDiv w:val="1"/>
      <w:marLeft w:val="0"/>
      <w:marRight w:val="0"/>
      <w:marTop w:val="0"/>
      <w:marBottom w:val="0"/>
      <w:divBdr>
        <w:top w:val="none" w:sz="0" w:space="0" w:color="auto"/>
        <w:left w:val="none" w:sz="0" w:space="0" w:color="auto"/>
        <w:bottom w:val="none" w:sz="0" w:space="0" w:color="auto"/>
        <w:right w:val="none" w:sz="0" w:space="0" w:color="auto"/>
      </w:divBdr>
      <w:divsChild>
        <w:div w:id="12920105">
          <w:marLeft w:val="547"/>
          <w:marRight w:val="0"/>
          <w:marTop w:val="0"/>
          <w:marBottom w:val="0"/>
          <w:divBdr>
            <w:top w:val="none" w:sz="0" w:space="0" w:color="auto"/>
            <w:left w:val="none" w:sz="0" w:space="0" w:color="auto"/>
            <w:bottom w:val="none" w:sz="0" w:space="0" w:color="auto"/>
            <w:right w:val="none" w:sz="0" w:space="0" w:color="auto"/>
          </w:divBdr>
        </w:div>
        <w:div w:id="891161049">
          <w:marLeft w:val="547"/>
          <w:marRight w:val="0"/>
          <w:marTop w:val="0"/>
          <w:marBottom w:val="0"/>
          <w:divBdr>
            <w:top w:val="none" w:sz="0" w:space="0" w:color="auto"/>
            <w:left w:val="none" w:sz="0" w:space="0" w:color="auto"/>
            <w:bottom w:val="none" w:sz="0" w:space="0" w:color="auto"/>
            <w:right w:val="none" w:sz="0" w:space="0" w:color="auto"/>
          </w:divBdr>
        </w:div>
        <w:div w:id="1605772549">
          <w:marLeft w:val="547"/>
          <w:marRight w:val="0"/>
          <w:marTop w:val="0"/>
          <w:marBottom w:val="0"/>
          <w:divBdr>
            <w:top w:val="none" w:sz="0" w:space="0" w:color="auto"/>
            <w:left w:val="none" w:sz="0" w:space="0" w:color="auto"/>
            <w:bottom w:val="none" w:sz="0" w:space="0" w:color="auto"/>
            <w:right w:val="none" w:sz="0" w:space="0" w:color="auto"/>
          </w:divBdr>
        </w:div>
        <w:div w:id="1632708296">
          <w:marLeft w:val="547"/>
          <w:marRight w:val="0"/>
          <w:marTop w:val="0"/>
          <w:marBottom w:val="0"/>
          <w:divBdr>
            <w:top w:val="none" w:sz="0" w:space="0" w:color="auto"/>
            <w:left w:val="none" w:sz="0" w:space="0" w:color="auto"/>
            <w:bottom w:val="none" w:sz="0" w:space="0" w:color="auto"/>
            <w:right w:val="none" w:sz="0" w:space="0" w:color="auto"/>
          </w:divBdr>
        </w:div>
      </w:divsChild>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7136503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48680115">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0040610">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1714142">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69939336">
      <w:bodyDiv w:val="1"/>
      <w:marLeft w:val="0"/>
      <w:marRight w:val="0"/>
      <w:marTop w:val="0"/>
      <w:marBottom w:val="0"/>
      <w:divBdr>
        <w:top w:val="none" w:sz="0" w:space="0" w:color="auto"/>
        <w:left w:val="none" w:sz="0" w:space="0" w:color="auto"/>
        <w:bottom w:val="none" w:sz="0" w:space="0" w:color="auto"/>
        <w:right w:val="none" w:sz="0" w:space="0" w:color="auto"/>
      </w:divBdr>
    </w:div>
    <w:div w:id="974532482">
      <w:bodyDiv w:val="1"/>
      <w:marLeft w:val="0"/>
      <w:marRight w:val="0"/>
      <w:marTop w:val="0"/>
      <w:marBottom w:val="0"/>
      <w:divBdr>
        <w:top w:val="none" w:sz="0" w:space="0" w:color="auto"/>
        <w:left w:val="none" w:sz="0" w:space="0" w:color="auto"/>
        <w:bottom w:val="none" w:sz="0" w:space="0" w:color="auto"/>
        <w:right w:val="none" w:sz="0" w:space="0" w:color="auto"/>
      </w:divBdr>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4039106">
      <w:bodyDiv w:val="1"/>
      <w:marLeft w:val="0"/>
      <w:marRight w:val="0"/>
      <w:marTop w:val="0"/>
      <w:marBottom w:val="0"/>
      <w:divBdr>
        <w:top w:val="none" w:sz="0" w:space="0" w:color="auto"/>
        <w:left w:val="none" w:sz="0" w:space="0" w:color="auto"/>
        <w:bottom w:val="none" w:sz="0" w:space="0" w:color="auto"/>
        <w:right w:val="none" w:sz="0" w:space="0" w:color="auto"/>
      </w:divBdr>
      <w:divsChild>
        <w:div w:id="63836970">
          <w:marLeft w:val="547"/>
          <w:marRight w:val="0"/>
          <w:marTop w:val="0"/>
          <w:marBottom w:val="0"/>
          <w:divBdr>
            <w:top w:val="none" w:sz="0" w:space="0" w:color="auto"/>
            <w:left w:val="none" w:sz="0" w:space="0" w:color="auto"/>
            <w:bottom w:val="none" w:sz="0" w:space="0" w:color="auto"/>
            <w:right w:val="none" w:sz="0" w:space="0" w:color="auto"/>
          </w:divBdr>
        </w:div>
        <w:div w:id="1380518629">
          <w:marLeft w:val="547"/>
          <w:marRight w:val="0"/>
          <w:marTop w:val="0"/>
          <w:marBottom w:val="0"/>
          <w:divBdr>
            <w:top w:val="none" w:sz="0" w:space="0" w:color="auto"/>
            <w:left w:val="none" w:sz="0" w:space="0" w:color="auto"/>
            <w:bottom w:val="none" w:sz="0" w:space="0" w:color="auto"/>
            <w:right w:val="none" w:sz="0" w:space="0" w:color="auto"/>
          </w:divBdr>
        </w:div>
        <w:div w:id="1742169828">
          <w:marLeft w:val="547"/>
          <w:marRight w:val="0"/>
          <w:marTop w:val="0"/>
          <w:marBottom w:val="0"/>
          <w:divBdr>
            <w:top w:val="none" w:sz="0" w:space="0" w:color="auto"/>
            <w:left w:val="none" w:sz="0" w:space="0" w:color="auto"/>
            <w:bottom w:val="none" w:sz="0" w:space="0" w:color="auto"/>
            <w:right w:val="none" w:sz="0" w:space="0" w:color="auto"/>
          </w:divBdr>
        </w:div>
      </w:divsChild>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55971900">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1984234267">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abs.gov.au/methodologies/consumer-price-index-australia-methodology/mar-quarter-2023"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premier.vic.gov.au/site-4/new-wages-policy-strikes-responsible-balance-victor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hyperlink" Target="https://www.premier.vic.gov.au/victorian-council-rate-cap-set-next-financial-year-0"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s://www.fwc.gov.au/documents/resources/2023fwcfb3500.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E1EE5415-C30D-41FF-A187-1B2F8EE3440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6669</Words>
  <Characters>39519</Characters>
  <Application>Microsoft Office Word</Application>
  <DocSecurity>6</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46096</CharactersWithSpaces>
  <SharedDoc>false</SharedDoc>
  <HLinks>
    <vt:vector size="24" baseType="variant">
      <vt:variant>
        <vt:i4>6357043</vt:i4>
      </vt:variant>
      <vt:variant>
        <vt:i4>57</vt:i4>
      </vt:variant>
      <vt:variant>
        <vt:i4>0</vt:i4>
      </vt:variant>
      <vt:variant>
        <vt:i4>5</vt:i4>
      </vt:variant>
      <vt:variant>
        <vt:lpwstr>https://www.premier.vic.gov.au/site-4/new-wages-policy-strikes-responsible-balance-victoria</vt:lpwstr>
      </vt:variant>
      <vt:variant>
        <vt:lpwstr/>
      </vt:variant>
      <vt:variant>
        <vt:i4>6488185</vt:i4>
      </vt:variant>
      <vt:variant>
        <vt:i4>54</vt:i4>
      </vt:variant>
      <vt:variant>
        <vt:i4>0</vt:i4>
      </vt:variant>
      <vt:variant>
        <vt:i4>5</vt:i4>
      </vt:variant>
      <vt:variant>
        <vt:lpwstr>https://www.premier.vic.gov.au/victorian-council-rate-cap-set-next-financial-year-0</vt:lpwstr>
      </vt:variant>
      <vt:variant>
        <vt:lpwstr/>
      </vt:variant>
      <vt:variant>
        <vt:i4>4325463</vt:i4>
      </vt:variant>
      <vt:variant>
        <vt:i4>51</vt:i4>
      </vt:variant>
      <vt:variant>
        <vt:i4>0</vt:i4>
      </vt:variant>
      <vt:variant>
        <vt:i4>5</vt:i4>
      </vt:variant>
      <vt:variant>
        <vt:lpwstr>https://www.fwc.gov.au/documents/resources/2023fwcfb3500.pdf</vt:lpwstr>
      </vt:variant>
      <vt:variant>
        <vt:lpwstr/>
      </vt:variant>
      <vt:variant>
        <vt:i4>2031684</vt:i4>
      </vt:variant>
      <vt:variant>
        <vt:i4>48</vt:i4>
      </vt:variant>
      <vt:variant>
        <vt:i4>0</vt:i4>
      </vt:variant>
      <vt:variant>
        <vt:i4>5</vt:i4>
      </vt:variant>
      <vt:variant>
        <vt:lpwstr>https://www.abs.gov.au/methodologies/consumer-price-index-australia-methodology/mar-quarter-2023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2023-06-30T00:33:00Z</dcterms:created>
  <dcterms:modified xsi:type="dcterms:W3CDTF">2023-06-30T00:33:00Z</dcterms:modified>
</cp:coreProperties>
</file>